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07" w:rsidRPr="00BD1ED1" w:rsidRDefault="00DF2307" w:rsidP="00DF2307">
      <w:pPr>
        <w:ind w:left="5529"/>
        <w:rPr>
          <w:sz w:val="28"/>
          <w:szCs w:val="28"/>
        </w:rPr>
      </w:pPr>
      <w:r w:rsidRPr="00BD1ED1">
        <w:rPr>
          <w:sz w:val="28"/>
          <w:szCs w:val="28"/>
        </w:rPr>
        <w:t>Приложение</w:t>
      </w:r>
    </w:p>
    <w:p w:rsidR="00DF2307" w:rsidRPr="00BD1ED1" w:rsidRDefault="00DF2307" w:rsidP="00DF2307">
      <w:pPr>
        <w:suppressAutoHyphens/>
        <w:ind w:left="5528"/>
        <w:rPr>
          <w:sz w:val="28"/>
          <w:szCs w:val="28"/>
        </w:rPr>
      </w:pPr>
      <w:r w:rsidRPr="00BD1ED1">
        <w:rPr>
          <w:sz w:val="28"/>
          <w:szCs w:val="28"/>
        </w:rPr>
        <w:t xml:space="preserve">к постановлению администрации Липецкой области «Об утверждении сводного </w:t>
      </w:r>
      <w:r w:rsidR="00996758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 xml:space="preserve">доклада </w:t>
      </w:r>
    </w:p>
    <w:p w:rsidR="00DF2307" w:rsidRPr="00BD1ED1" w:rsidRDefault="00DF2307" w:rsidP="00DF2307">
      <w:pPr>
        <w:suppressAutoHyphens/>
        <w:ind w:left="5528"/>
        <w:rPr>
          <w:sz w:val="28"/>
          <w:szCs w:val="28"/>
        </w:rPr>
      </w:pPr>
      <w:r w:rsidRPr="00BD1ED1">
        <w:rPr>
          <w:sz w:val="28"/>
          <w:szCs w:val="28"/>
        </w:rPr>
        <w:t xml:space="preserve">«О ходе реализации и оценке эффективности реализации государственных программ Липецкой области </w:t>
      </w:r>
      <w:r w:rsidR="00823F82" w:rsidRPr="00BD1ED1">
        <w:rPr>
          <w:sz w:val="28"/>
          <w:szCs w:val="28"/>
        </w:rPr>
        <w:t xml:space="preserve"> за </w:t>
      </w:r>
      <w:r w:rsidRPr="00BD1ED1">
        <w:rPr>
          <w:sz w:val="28"/>
          <w:szCs w:val="28"/>
        </w:rPr>
        <w:t>201</w:t>
      </w:r>
      <w:r w:rsidR="006A697E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год»</w:t>
      </w:r>
    </w:p>
    <w:p w:rsidR="00DF2307" w:rsidRPr="00BD1ED1" w:rsidRDefault="00DF2307" w:rsidP="00DF2307">
      <w:pPr>
        <w:rPr>
          <w:sz w:val="28"/>
          <w:szCs w:val="28"/>
        </w:rPr>
      </w:pPr>
    </w:p>
    <w:p w:rsidR="001A4575" w:rsidRPr="00BD1ED1" w:rsidRDefault="00DD3F6E" w:rsidP="0031477A">
      <w:pPr>
        <w:jc w:val="center"/>
        <w:outlineLvl w:val="0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Сводный доклад</w:t>
      </w:r>
      <w:r w:rsidR="001A4575" w:rsidRPr="00BD1ED1">
        <w:rPr>
          <w:b/>
          <w:sz w:val="28"/>
          <w:szCs w:val="28"/>
        </w:rPr>
        <w:t xml:space="preserve"> </w:t>
      </w:r>
    </w:p>
    <w:p w:rsidR="00F94F4D" w:rsidRPr="00BD1ED1" w:rsidRDefault="00DD3F6E" w:rsidP="00567B87">
      <w:pPr>
        <w:jc w:val="center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 xml:space="preserve"> О ходе реализации и оценке эффективности реализации государстве</w:t>
      </w:r>
      <w:r w:rsidRPr="00BD1ED1">
        <w:rPr>
          <w:b/>
          <w:sz w:val="28"/>
          <w:szCs w:val="28"/>
        </w:rPr>
        <w:t>н</w:t>
      </w:r>
      <w:r w:rsidRPr="00BD1ED1">
        <w:rPr>
          <w:b/>
          <w:sz w:val="28"/>
          <w:szCs w:val="28"/>
        </w:rPr>
        <w:t xml:space="preserve">ных программ </w:t>
      </w:r>
      <w:r w:rsidR="00567B87" w:rsidRPr="00BD1ED1">
        <w:rPr>
          <w:b/>
          <w:sz w:val="28"/>
          <w:szCs w:val="28"/>
        </w:rPr>
        <w:t>Липецкой</w:t>
      </w:r>
      <w:r w:rsidRPr="00BD1ED1">
        <w:rPr>
          <w:b/>
          <w:sz w:val="28"/>
          <w:szCs w:val="28"/>
        </w:rPr>
        <w:t xml:space="preserve"> области </w:t>
      </w:r>
      <w:r w:rsidR="00823F82" w:rsidRPr="00BD1ED1">
        <w:rPr>
          <w:b/>
          <w:sz w:val="28"/>
          <w:szCs w:val="28"/>
        </w:rPr>
        <w:t xml:space="preserve"> за </w:t>
      </w:r>
      <w:r w:rsidRPr="00BD1ED1">
        <w:rPr>
          <w:b/>
          <w:sz w:val="28"/>
          <w:szCs w:val="28"/>
        </w:rPr>
        <w:t>201</w:t>
      </w:r>
      <w:r w:rsidR="006A697E" w:rsidRPr="00BD1ED1">
        <w:rPr>
          <w:b/>
          <w:sz w:val="28"/>
          <w:szCs w:val="28"/>
        </w:rPr>
        <w:t>5</w:t>
      </w:r>
      <w:r w:rsidRPr="00BD1ED1">
        <w:rPr>
          <w:b/>
          <w:sz w:val="28"/>
          <w:szCs w:val="28"/>
        </w:rPr>
        <w:t xml:space="preserve"> год</w:t>
      </w:r>
    </w:p>
    <w:p w:rsidR="00E5382C" w:rsidRPr="00BD1ED1" w:rsidRDefault="00E5382C" w:rsidP="00567B87">
      <w:pPr>
        <w:jc w:val="center"/>
        <w:rPr>
          <w:b/>
          <w:spacing w:val="-4"/>
          <w:sz w:val="31"/>
          <w:szCs w:val="31"/>
        </w:rPr>
      </w:pPr>
    </w:p>
    <w:p w:rsidR="005C72CD" w:rsidRPr="00BD1ED1" w:rsidRDefault="005C72CD" w:rsidP="00BF2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Сводный доклад о ходе реализации и оценке эффективности реализ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ции государственных программ Липецкой области (далее –  доклад) подг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товлен в соответствии с пунктом 22 Порядка разработки, формирования, ре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лизации и проведения оценки эффективности реализации государственных программ Липецкой области, утвержденн</w:t>
      </w:r>
      <w:r w:rsidR="00F2786F" w:rsidRPr="00BD1ED1">
        <w:rPr>
          <w:sz w:val="28"/>
          <w:szCs w:val="28"/>
        </w:rPr>
        <w:t>ого</w:t>
      </w:r>
      <w:r w:rsidRPr="00BD1ED1">
        <w:rPr>
          <w:sz w:val="28"/>
          <w:szCs w:val="28"/>
        </w:rPr>
        <w:t xml:space="preserve"> Постановлением  администр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ции Липецкой области от 18 августа 2011 г. № 294 «О Порядке разработки, формирования, реализации и проведения оценки эффективности реализации государственных программ Липецкой области» на основе информации, пре</w:t>
      </w:r>
      <w:r w:rsidRPr="00BD1ED1">
        <w:rPr>
          <w:sz w:val="28"/>
          <w:szCs w:val="28"/>
        </w:rPr>
        <w:t>д</w:t>
      </w:r>
      <w:r w:rsidRPr="00BD1ED1">
        <w:rPr>
          <w:sz w:val="28"/>
          <w:szCs w:val="28"/>
        </w:rPr>
        <w:t xml:space="preserve">ставленной ответственными исполнителями государственных программ.  </w:t>
      </w:r>
    </w:p>
    <w:p w:rsidR="004C3C31" w:rsidRPr="00BD1ED1" w:rsidRDefault="005C72CD" w:rsidP="00BF2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Г</w:t>
      </w:r>
      <w:r w:rsidR="004C3C31" w:rsidRPr="00BD1ED1">
        <w:rPr>
          <w:sz w:val="28"/>
          <w:szCs w:val="28"/>
        </w:rPr>
        <w:t>осударственны</w:t>
      </w:r>
      <w:r w:rsidRPr="00BD1ED1">
        <w:rPr>
          <w:sz w:val="28"/>
          <w:szCs w:val="28"/>
        </w:rPr>
        <w:t>е</w:t>
      </w:r>
      <w:r w:rsidR="004C3C31" w:rsidRPr="00BD1ED1">
        <w:rPr>
          <w:sz w:val="28"/>
          <w:szCs w:val="28"/>
        </w:rPr>
        <w:t xml:space="preserve"> программ</w:t>
      </w:r>
      <w:r w:rsidRPr="00BD1ED1">
        <w:rPr>
          <w:sz w:val="28"/>
          <w:szCs w:val="28"/>
        </w:rPr>
        <w:t>ы Липецкой области разработаны в соо</w:t>
      </w:r>
      <w:r w:rsidRPr="00BD1ED1">
        <w:rPr>
          <w:sz w:val="28"/>
          <w:szCs w:val="28"/>
        </w:rPr>
        <w:t>т</w:t>
      </w:r>
      <w:r w:rsidRPr="00BD1ED1">
        <w:rPr>
          <w:sz w:val="28"/>
          <w:szCs w:val="28"/>
        </w:rPr>
        <w:t>ветствии с Перечнем  государственных программ Липецкой области, утве</w:t>
      </w:r>
      <w:r w:rsidRPr="00BD1ED1">
        <w:rPr>
          <w:sz w:val="28"/>
          <w:szCs w:val="28"/>
        </w:rPr>
        <w:t>р</w:t>
      </w:r>
      <w:r w:rsidRPr="00BD1ED1">
        <w:rPr>
          <w:sz w:val="28"/>
          <w:szCs w:val="28"/>
        </w:rPr>
        <w:t xml:space="preserve">жденным постановлением администрации Липецкой области от 29.08.2011 </w:t>
      </w:r>
      <w:r w:rsidR="00CA3098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№ 309 «Об утверждении Перечня  государственных программ Липецкой о</w:t>
      </w:r>
      <w:r w:rsidRPr="00BD1ED1">
        <w:rPr>
          <w:sz w:val="28"/>
          <w:szCs w:val="28"/>
        </w:rPr>
        <w:t>б</w:t>
      </w:r>
      <w:r w:rsidRPr="00BD1ED1">
        <w:rPr>
          <w:sz w:val="28"/>
          <w:szCs w:val="28"/>
        </w:rPr>
        <w:t>ласти»</w:t>
      </w:r>
      <w:r w:rsidR="003D5FBB" w:rsidRPr="00BD1ED1">
        <w:rPr>
          <w:sz w:val="28"/>
          <w:szCs w:val="28"/>
        </w:rPr>
        <w:t xml:space="preserve">, </w:t>
      </w:r>
      <w:r w:rsidR="004C3C31" w:rsidRPr="00BD1ED1">
        <w:rPr>
          <w:sz w:val="28"/>
          <w:szCs w:val="28"/>
        </w:rPr>
        <w:t xml:space="preserve"> которым определены исполнительн</w:t>
      </w:r>
      <w:r w:rsidR="00F37E78">
        <w:rPr>
          <w:sz w:val="28"/>
          <w:szCs w:val="28"/>
        </w:rPr>
        <w:t>ые органы государственной вл</w:t>
      </w:r>
      <w:r w:rsidR="00F37E78">
        <w:rPr>
          <w:sz w:val="28"/>
          <w:szCs w:val="28"/>
        </w:rPr>
        <w:t>а</w:t>
      </w:r>
      <w:r w:rsidR="00F37E78">
        <w:rPr>
          <w:sz w:val="28"/>
          <w:szCs w:val="28"/>
        </w:rPr>
        <w:t xml:space="preserve">сти </w:t>
      </w:r>
      <w:r w:rsidR="004C3C31" w:rsidRPr="00BD1ED1">
        <w:rPr>
          <w:sz w:val="28"/>
          <w:szCs w:val="28"/>
        </w:rPr>
        <w:t xml:space="preserve"> </w:t>
      </w:r>
      <w:r w:rsidR="00F37E78">
        <w:rPr>
          <w:sz w:val="28"/>
          <w:szCs w:val="28"/>
        </w:rPr>
        <w:t xml:space="preserve">Липецкой </w:t>
      </w:r>
      <w:r w:rsidR="004C3C31" w:rsidRPr="00BD1ED1">
        <w:rPr>
          <w:sz w:val="28"/>
          <w:szCs w:val="28"/>
        </w:rPr>
        <w:t xml:space="preserve">области, </w:t>
      </w:r>
      <w:r w:rsidR="00F37E78">
        <w:rPr>
          <w:sz w:val="28"/>
          <w:szCs w:val="28"/>
        </w:rPr>
        <w:t xml:space="preserve">управления, входящие в структуру администрации Липецкой области, </w:t>
      </w:r>
      <w:r w:rsidR="004C3C31" w:rsidRPr="00BD1ED1">
        <w:rPr>
          <w:sz w:val="28"/>
          <w:szCs w:val="28"/>
        </w:rPr>
        <w:t>ответственные за разработку и реализацию соответс</w:t>
      </w:r>
      <w:r w:rsidR="004C3C31" w:rsidRPr="00BD1ED1">
        <w:rPr>
          <w:sz w:val="28"/>
          <w:szCs w:val="28"/>
        </w:rPr>
        <w:t>т</w:t>
      </w:r>
      <w:r w:rsidR="004C3C31" w:rsidRPr="00BD1ED1">
        <w:rPr>
          <w:sz w:val="28"/>
          <w:szCs w:val="28"/>
        </w:rPr>
        <w:t xml:space="preserve">вующих государственных </w:t>
      </w:r>
      <w:r w:rsidR="00D346A9" w:rsidRPr="00BD1ED1">
        <w:rPr>
          <w:sz w:val="28"/>
          <w:szCs w:val="28"/>
        </w:rPr>
        <w:t>программ</w:t>
      </w:r>
      <w:r w:rsidR="00F37E78">
        <w:rPr>
          <w:sz w:val="28"/>
          <w:szCs w:val="28"/>
        </w:rPr>
        <w:t xml:space="preserve"> Липецкой области</w:t>
      </w:r>
      <w:r w:rsidR="004C3C31" w:rsidRPr="00BD1ED1">
        <w:rPr>
          <w:sz w:val="28"/>
          <w:szCs w:val="28"/>
        </w:rPr>
        <w:t xml:space="preserve"> и основные напра</w:t>
      </w:r>
      <w:r w:rsidR="004C3C31" w:rsidRPr="00BD1ED1">
        <w:rPr>
          <w:sz w:val="28"/>
          <w:szCs w:val="28"/>
        </w:rPr>
        <w:t>в</w:t>
      </w:r>
      <w:r w:rsidR="004C3C31" w:rsidRPr="00BD1ED1">
        <w:rPr>
          <w:sz w:val="28"/>
          <w:szCs w:val="28"/>
        </w:rPr>
        <w:t xml:space="preserve">ления </w:t>
      </w:r>
      <w:r w:rsidR="003D5FBB" w:rsidRPr="00BD1ED1">
        <w:rPr>
          <w:sz w:val="28"/>
          <w:szCs w:val="28"/>
        </w:rPr>
        <w:t xml:space="preserve">их </w:t>
      </w:r>
      <w:r w:rsidR="004C3C31" w:rsidRPr="00BD1ED1">
        <w:rPr>
          <w:sz w:val="28"/>
          <w:szCs w:val="28"/>
        </w:rPr>
        <w:t>реализации</w:t>
      </w:r>
      <w:r w:rsidR="00433FB8" w:rsidRPr="00BD1ED1">
        <w:rPr>
          <w:sz w:val="28"/>
          <w:szCs w:val="28"/>
        </w:rPr>
        <w:t>,</w:t>
      </w:r>
      <w:r w:rsidR="00421260" w:rsidRPr="00BD1ED1">
        <w:rPr>
          <w:sz w:val="28"/>
          <w:szCs w:val="28"/>
        </w:rPr>
        <w:t xml:space="preserve"> </w:t>
      </w:r>
      <w:r w:rsidR="003D5FBB" w:rsidRPr="00BD1ED1">
        <w:rPr>
          <w:sz w:val="28"/>
          <w:szCs w:val="28"/>
        </w:rPr>
        <w:t xml:space="preserve">соответствующие стратегическим целям. </w:t>
      </w:r>
    </w:p>
    <w:p w:rsidR="00FB2A2F" w:rsidRPr="00BD1ED1" w:rsidRDefault="003D5FBB" w:rsidP="00BF2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В </w:t>
      </w:r>
      <w:r w:rsidR="002411E4" w:rsidRPr="00BD1ED1">
        <w:rPr>
          <w:sz w:val="28"/>
          <w:szCs w:val="28"/>
        </w:rPr>
        <w:t>201</w:t>
      </w:r>
      <w:r w:rsidR="006A697E" w:rsidRPr="00BD1ED1">
        <w:rPr>
          <w:sz w:val="28"/>
          <w:szCs w:val="28"/>
        </w:rPr>
        <w:t>5</w:t>
      </w:r>
      <w:r w:rsidR="002411E4" w:rsidRPr="00BD1ED1">
        <w:rPr>
          <w:sz w:val="28"/>
          <w:szCs w:val="28"/>
        </w:rPr>
        <w:t xml:space="preserve"> год</w:t>
      </w:r>
      <w:r w:rsidRPr="00BD1ED1">
        <w:rPr>
          <w:sz w:val="28"/>
          <w:szCs w:val="28"/>
        </w:rPr>
        <w:t xml:space="preserve">у реализовывались </w:t>
      </w:r>
      <w:r w:rsidR="002411E4" w:rsidRPr="00BD1ED1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 xml:space="preserve">мероприятия </w:t>
      </w:r>
      <w:r w:rsidR="002411E4" w:rsidRPr="00BD1ED1">
        <w:rPr>
          <w:sz w:val="28"/>
          <w:szCs w:val="28"/>
        </w:rPr>
        <w:t xml:space="preserve"> 19 государственных пр</w:t>
      </w:r>
      <w:r w:rsidR="002411E4" w:rsidRPr="00BD1ED1">
        <w:rPr>
          <w:sz w:val="28"/>
          <w:szCs w:val="28"/>
        </w:rPr>
        <w:t>о</w:t>
      </w:r>
      <w:r w:rsidR="002411E4" w:rsidRPr="00BD1ED1">
        <w:rPr>
          <w:sz w:val="28"/>
          <w:szCs w:val="28"/>
        </w:rPr>
        <w:t>грамм Липецкой области</w:t>
      </w:r>
      <w:r w:rsidR="00032299" w:rsidRPr="00BD1ED1">
        <w:rPr>
          <w:sz w:val="28"/>
          <w:szCs w:val="28"/>
        </w:rPr>
        <w:t>.</w:t>
      </w:r>
    </w:p>
    <w:p w:rsidR="00032299" w:rsidRPr="00BD1ED1" w:rsidRDefault="00032299" w:rsidP="00241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7D90" w:rsidRPr="00BD1ED1" w:rsidRDefault="006A3C61" w:rsidP="0031477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 xml:space="preserve">Сведения об основных результатах </w:t>
      </w:r>
      <w:r w:rsidR="00207D90" w:rsidRPr="00BD1ED1">
        <w:rPr>
          <w:b/>
          <w:sz w:val="28"/>
          <w:szCs w:val="28"/>
        </w:rPr>
        <w:t>реализации государственных программ</w:t>
      </w:r>
      <w:r w:rsidRPr="00BD1ED1">
        <w:rPr>
          <w:b/>
          <w:sz w:val="28"/>
          <w:szCs w:val="28"/>
        </w:rPr>
        <w:t xml:space="preserve"> </w:t>
      </w:r>
      <w:r w:rsidR="00207D90" w:rsidRPr="00BD1ED1">
        <w:rPr>
          <w:b/>
          <w:sz w:val="28"/>
          <w:szCs w:val="28"/>
        </w:rPr>
        <w:t>в 201</w:t>
      </w:r>
      <w:r w:rsidR="006A697E" w:rsidRPr="00BD1ED1">
        <w:rPr>
          <w:b/>
          <w:sz w:val="28"/>
          <w:szCs w:val="28"/>
        </w:rPr>
        <w:t>5</w:t>
      </w:r>
      <w:r w:rsidR="00207D90" w:rsidRPr="00BD1ED1">
        <w:rPr>
          <w:b/>
          <w:sz w:val="28"/>
          <w:szCs w:val="28"/>
        </w:rPr>
        <w:t xml:space="preserve"> году</w:t>
      </w:r>
    </w:p>
    <w:p w:rsidR="00491CD3" w:rsidRPr="00BD1ED1" w:rsidRDefault="00491CD3" w:rsidP="002411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46770" w:rsidRPr="00BD1ED1" w:rsidRDefault="00146770" w:rsidP="0014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Реализация государственных программ осуществлялась за счет бю</w:t>
      </w:r>
      <w:r w:rsidRPr="00BD1ED1">
        <w:rPr>
          <w:sz w:val="28"/>
          <w:szCs w:val="28"/>
        </w:rPr>
        <w:t>д</w:t>
      </w:r>
      <w:r w:rsidRPr="00BD1ED1">
        <w:rPr>
          <w:sz w:val="28"/>
          <w:szCs w:val="28"/>
        </w:rPr>
        <w:t>жетных средств (федерального, областного и местных бюджетов) и внебю</w:t>
      </w:r>
      <w:r w:rsidRPr="00BD1ED1">
        <w:rPr>
          <w:sz w:val="28"/>
          <w:szCs w:val="28"/>
        </w:rPr>
        <w:t>д</w:t>
      </w:r>
      <w:r w:rsidRPr="00BD1ED1">
        <w:rPr>
          <w:sz w:val="28"/>
          <w:szCs w:val="28"/>
        </w:rPr>
        <w:t>жетных источников:</w:t>
      </w:r>
      <w:r w:rsidR="00A522C0" w:rsidRPr="00BD1ED1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средств предприятий, организаций, предпринимателей и населения, государственной корпорации «Фонд содействия реформированию ЖКХ», кредитных средств, средств государственных внебюджетных фондов (Федерального Фонда обязательного медицинского страхования, Пенсионн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 xml:space="preserve">го фонда, Фонда социального страхования), </w:t>
      </w:r>
      <w:r w:rsidR="00433FB8" w:rsidRPr="00BD1ED1">
        <w:rPr>
          <w:sz w:val="28"/>
          <w:szCs w:val="28"/>
        </w:rPr>
        <w:t>и</w:t>
      </w:r>
      <w:r w:rsidRPr="00BD1ED1">
        <w:rPr>
          <w:sz w:val="28"/>
          <w:szCs w:val="28"/>
        </w:rPr>
        <w:t xml:space="preserve"> с использованием мер госуда</w:t>
      </w:r>
      <w:r w:rsidRPr="00BD1ED1">
        <w:rPr>
          <w:sz w:val="28"/>
          <w:szCs w:val="28"/>
        </w:rPr>
        <w:t>р</w:t>
      </w:r>
      <w:r w:rsidRPr="00BD1ED1">
        <w:rPr>
          <w:sz w:val="28"/>
          <w:szCs w:val="28"/>
        </w:rPr>
        <w:t xml:space="preserve">ственного регулирования (государственные гарантии и налоговые льготы). </w:t>
      </w:r>
    </w:p>
    <w:p w:rsidR="00146770" w:rsidRPr="00BD1ED1" w:rsidRDefault="00146770" w:rsidP="0014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Общая сумма расходов на реализацию государственных программ Л</w:t>
      </w:r>
      <w:r w:rsidRPr="00BD1ED1">
        <w:rPr>
          <w:sz w:val="28"/>
          <w:szCs w:val="28"/>
        </w:rPr>
        <w:t>и</w:t>
      </w:r>
      <w:r w:rsidRPr="00BD1ED1">
        <w:rPr>
          <w:sz w:val="28"/>
          <w:szCs w:val="28"/>
        </w:rPr>
        <w:t>пецкой области в 201</w:t>
      </w:r>
      <w:r w:rsidR="006A697E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году за счет всех источников финансирования сост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 xml:space="preserve">вила </w:t>
      </w:r>
      <w:r w:rsidR="003F1742" w:rsidRPr="00BD1ED1">
        <w:rPr>
          <w:sz w:val="28"/>
          <w:szCs w:val="28"/>
        </w:rPr>
        <w:t>59</w:t>
      </w:r>
      <w:r w:rsidR="003A6092" w:rsidRPr="00BD1ED1">
        <w:rPr>
          <w:sz w:val="28"/>
          <w:szCs w:val="28"/>
        </w:rPr>
        <w:t xml:space="preserve"> </w:t>
      </w:r>
      <w:r w:rsidR="003F1742" w:rsidRPr="00BD1ED1">
        <w:rPr>
          <w:sz w:val="28"/>
          <w:szCs w:val="28"/>
        </w:rPr>
        <w:t>588</w:t>
      </w:r>
      <w:r w:rsidRPr="00BD1ED1">
        <w:rPr>
          <w:sz w:val="28"/>
          <w:szCs w:val="28"/>
        </w:rPr>
        <w:t xml:space="preserve"> млн. рублей.</w:t>
      </w:r>
    </w:p>
    <w:p w:rsidR="00146770" w:rsidRPr="00BD1ED1" w:rsidRDefault="00146770" w:rsidP="0014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Из них основная доля </w:t>
      </w:r>
      <w:r w:rsidR="00203D72" w:rsidRPr="00BD1ED1">
        <w:rPr>
          <w:sz w:val="28"/>
          <w:szCs w:val="28"/>
        </w:rPr>
        <w:t>56</w:t>
      </w:r>
      <w:r w:rsidRPr="00BD1ED1">
        <w:rPr>
          <w:sz w:val="28"/>
          <w:szCs w:val="28"/>
        </w:rPr>
        <w:t>%</w:t>
      </w:r>
      <w:r w:rsidR="00E01F23" w:rsidRPr="00BD1ED1">
        <w:rPr>
          <w:sz w:val="28"/>
          <w:szCs w:val="28"/>
        </w:rPr>
        <w:t xml:space="preserve"> - </w:t>
      </w:r>
      <w:r w:rsidRPr="00BD1ED1">
        <w:rPr>
          <w:sz w:val="28"/>
          <w:szCs w:val="28"/>
        </w:rPr>
        <w:t xml:space="preserve"> средства областного бюджета – </w:t>
      </w:r>
      <w:r w:rsidR="003F1742" w:rsidRPr="00BD1ED1">
        <w:rPr>
          <w:sz w:val="28"/>
          <w:szCs w:val="28"/>
        </w:rPr>
        <w:t>33</w:t>
      </w:r>
      <w:r w:rsidR="003A6092" w:rsidRPr="00BD1ED1">
        <w:rPr>
          <w:sz w:val="28"/>
          <w:szCs w:val="28"/>
        </w:rPr>
        <w:t xml:space="preserve"> </w:t>
      </w:r>
      <w:r w:rsidR="003F1742" w:rsidRPr="00BD1ED1">
        <w:rPr>
          <w:sz w:val="28"/>
          <w:szCs w:val="28"/>
        </w:rPr>
        <w:t>062,0</w:t>
      </w:r>
      <w:r w:rsidRPr="00BD1ED1">
        <w:rPr>
          <w:sz w:val="28"/>
          <w:szCs w:val="28"/>
        </w:rPr>
        <w:t xml:space="preserve"> млн. руб</w:t>
      </w:r>
      <w:r w:rsidR="00E01F23" w:rsidRPr="00BD1ED1">
        <w:rPr>
          <w:sz w:val="28"/>
          <w:szCs w:val="28"/>
        </w:rPr>
        <w:t>.</w:t>
      </w:r>
      <w:r w:rsidRPr="00BD1ED1">
        <w:rPr>
          <w:sz w:val="28"/>
          <w:szCs w:val="28"/>
        </w:rPr>
        <w:t xml:space="preserve">; </w:t>
      </w:r>
      <w:r w:rsidR="00203D72" w:rsidRPr="00BD1ED1">
        <w:rPr>
          <w:sz w:val="28"/>
          <w:szCs w:val="28"/>
        </w:rPr>
        <w:t>18</w:t>
      </w:r>
      <w:r w:rsidRPr="00BD1ED1">
        <w:rPr>
          <w:sz w:val="28"/>
          <w:szCs w:val="28"/>
        </w:rPr>
        <w:t>% -  средства внебюджетных фондов и государственных корп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 xml:space="preserve">раций – </w:t>
      </w:r>
      <w:r w:rsidR="003F1742" w:rsidRPr="00BD1ED1">
        <w:rPr>
          <w:sz w:val="28"/>
          <w:szCs w:val="28"/>
        </w:rPr>
        <w:t>10</w:t>
      </w:r>
      <w:r w:rsidR="003A6092" w:rsidRPr="00BD1ED1">
        <w:rPr>
          <w:sz w:val="28"/>
          <w:szCs w:val="28"/>
        </w:rPr>
        <w:t xml:space="preserve"> </w:t>
      </w:r>
      <w:r w:rsidR="003F1742" w:rsidRPr="00BD1ED1">
        <w:rPr>
          <w:sz w:val="28"/>
          <w:szCs w:val="28"/>
        </w:rPr>
        <w:t>907,5</w:t>
      </w:r>
      <w:r w:rsidRPr="00BD1ED1">
        <w:rPr>
          <w:sz w:val="28"/>
          <w:szCs w:val="28"/>
        </w:rPr>
        <w:t xml:space="preserve"> млн. руб.; </w:t>
      </w:r>
      <w:r w:rsidR="00203D72" w:rsidRPr="00BD1ED1">
        <w:rPr>
          <w:sz w:val="28"/>
          <w:szCs w:val="28"/>
        </w:rPr>
        <w:t>14</w:t>
      </w:r>
      <w:r w:rsidRPr="00BD1ED1">
        <w:rPr>
          <w:sz w:val="28"/>
          <w:szCs w:val="28"/>
        </w:rPr>
        <w:t xml:space="preserve">% - средства федерального бюджета – </w:t>
      </w:r>
      <w:r w:rsidR="003F1742" w:rsidRPr="00BD1ED1">
        <w:rPr>
          <w:sz w:val="28"/>
          <w:szCs w:val="28"/>
        </w:rPr>
        <w:t>8</w:t>
      </w:r>
      <w:r w:rsidR="003A6092" w:rsidRPr="00BD1ED1">
        <w:rPr>
          <w:sz w:val="28"/>
          <w:szCs w:val="28"/>
        </w:rPr>
        <w:t xml:space="preserve"> </w:t>
      </w:r>
      <w:r w:rsidR="003F1742" w:rsidRPr="00BD1ED1">
        <w:rPr>
          <w:sz w:val="28"/>
          <w:szCs w:val="28"/>
        </w:rPr>
        <w:t>394,4</w:t>
      </w:r>
      <w:r w:rsidRPr="00BD1ED1">
        <w:rPr>
          <w:sz w:val="28"/>
          <w:szCs w:val="28"/>
        </w:rPr>
        <w:t xml:space="preserve"> млн. руб</w:t>
      </w:r>
      <w:r w:rsidR="00E01F23" w:rsidRPr="00BD1ED1">
        <w:rPr>
          <w:sz w:val="28"/>
          <w:szCs w:val="28"/>
        </w:rPr>
        <w:t>.</w:t>
      </w:r>
      <w:r w:rsidRPr="00BD1ED1">
        <w:rPr>
          <w:sz w:val="28"/>
          <w:szCs w:val="28"/>
        </w:rPr>
        <w:t xml:space="preserve">; </w:t>
      </w:r>
      <w:r w:rsidR="00203D72" w:rsidRPr="00BD1ED1">
        <w:rPr>
          <w:sz w:val="28"/>
          <w:szCs w:val="28"/>
        </w:rPr>
        <w:t>3</w:t>
      </w:r>
      <w:r w:rsidRPr="00BD1ED1">
        <w:rPr>
          <w:sz w:val="28"/>
          <w:szCs w:val="28"/>
        </w:rPr>
        <w:t xml:space="preserve">% - меры государственного регулирования – </w:t>
      </w:r>
      <w:r w:rsidR="003F1742" w:rsidRPr="00BD1ED1">
        <w:rPr>
          <w:sz w:val="28"/>
          <w:szCs w:val="28"/>
        </w:rPr>
        <w:t>1</w:t>
      </w:r>
      <w:r w:rsidR="003A6092" w:rsidRPr="00BD1ED1">
        <w:rPr>
          <w:sz w:val="28"/>
          <w:szCs w:val="28"/>
        </w:rPr>
        <w:t xml:space="preserve"> </w:t>
      </w:r>
      <w:r w:rsidR="003F1742" w:rsidRPr="00BD1ED1">
        <w:rPr>
          <w:sz w:val="28"/>
          <w:szCs w:val="28"/>
        </w:rPr>
        <w:t>771,7</w:t>
      </w:r>
      <w:r w:rsidRPr="00BD1ED1">
        <w:rPr>
          <w:sz w:val="28"/>
          <w:szCs w:val="28"/>
        </w:rPr>
        <w:t xml:space="preserve"> млн. руб.; 2% - средства местных бюджетов – </w:t>
      </w:r>
      <w:r w:rsidR="003F1742" w:rsidRPr="00BD1ED1">
        <w:rPr>
          <w:sz w:val="28"/>
          <w:szCs w:val="28"/>
        </w:rPr>
        <w:t>1</w:t>
      </w:r>
      <w:r w:rsidR="003A6092" w:rsidRPr="00BD1ED1">
        <w:rPr>
          <w:sz w:val="28"/>
          <w:szCs w:val="28"/>
        </w:rPr>
        <w:t xml:space="preserve"> </w:t>
      </w:r>
      <w:r w:rsidR="003F1742" w:rsidRPr="00BD1ED1">
        <w:rPr>
          <w:sz w:val="28"/>
          <w:szCs w:val="28"/>
        </w:rPr>
        <w:t>411,1</w:t>
      </w:r>
      <w:r w:rsidRPr="00BD1ED1">
        <w:rPr>
          <w:sz w:val="28"/>
          <w:szCs w:val="28"/>
        </w:rPr>
        <w:t xml:space="preserve"> млн. руб</w:t>
      </w:r>
      <w:r w:rsidR="00E01F23" w:rsidRPr="00BD1ED1">
        <w:rPr>
          <w:sz w:val="28"/>
          <w:szCs w:val="28"/>
        </w:rPr>
        <w:t>.</w:t>
      </w:r>
      <w:r w:rsidRPr="00BD1ED1">
        <w:rPr>
          <w:sz w:val="28"/>
          <w:szCs w:val="28"/>
        </w:rPr>
        <w:t>; 7% - средства</w:t>
      </w:r>
      <w:r w:rsidR="00E01F23" w:rsidRPr="00BD1ED1">
        <w:rPr>
          <w:sz w:val="28"/>
          <w:szCs w:val="28"/>
        </w:rPr>
        <w:t xml:space="preserve"> предприятий,  организаций и населения </w:t>
      </w:r>
      <w:r w:rsidRPr="00BD1ED1">
        <w:rPr>
          <w:sz w:val="28"/>
          <w:szCs w:val="28"/>
        </w:rPr>
        <w:t xml:space="preserve">– </w:t>
      </w:r>
      <w:r w:rsidR="003F1742" w:rsidRPr="00BD1ED1">
        <w:rPr>
          <w:sz w:val="28"/>
          <w:szCs w:val="28"/>
        </w:rPr>
        <w:t>4</w:t>
      </w:r>
      <w:r w:rsidR="003A6092" w:rsidRPr="00BD1ED1">
        <w:rPr>
          <w:sz w:val="28"/>
          <w:szCs w:val="28"/>
        </w:rPr>
        <w:t xml:space="preserve"> </w:t>
      </w:r>
      <w:r w:rsidR="003F1742" w:rsidRPr="00BD1ED1">
        <w:rPr>
          <w:sz w:val="28"/>
          <w:szCs w:val="28"/>
        </w:rPr>
        <w:t>041,3</w:t>
      </w:r>
      <w:r w:rsidRPr="00BD1ED1">
        <w:rPr>
          <w:sz w:val="28"/>
          <w:szCs w:val="28"/>
        </w:rPr>
        <w:t xml:space="preserve"> млн. рублей. </w:t>
      </w:r>
    </w:p>
    <w:p w:rsidR="00143889" w:rsidRPr="00BD1ED1" w:rsidRDefault="00143889" w:rsidP="0014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6770" w:rsidRPr="00BD1ED1" w:rsidRDefault="00146770" w:rsidP="00146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Структура финансирования государственных программ</w:t>
      </w:r>
    </w:p>
    <w:p w:rsidR="00146770" w:rsidRPr="00BD1ED1" w:rsidRDefault="00146770" w:rsidP="00146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Липецкой области в 201</w:t>
      </w:r>
      <w:r w:rsidR="003F1742" w:rsidRPr="00BD1ED1">
        <w:rPr>
          <w:b/>
          <w:sz w:val="28"/>
          <w:szCs w:val="28"/>
        </w:rPr>
        <w:t>5</w:t>
      </w:r>
      <w:r w:rsidRPr="00BD1ED1">
        <w:rPr>
          <w:b/>
          <w:sz w:val="28"/>
          <w:szCs w:val="28"/>
        </w:rPr>
        <w:t xml:space="preserve"> году</w:t>
      </w:r>
      <w:r w:rsidR="00433FB8" w:rsidRPr="00BD1ED1">
        <w:rPr>
          <w:b/>
          <w:sz w:val="28"/>
          <w:szCs w:val="28"/>
        </w:rPr>
        <w:t xml:space="preserve"> (млрд. руб.)</w:t>
      </w:r>
    </w:p>
    <w:p w:rsidR="00146770" w:rsidRPr="0064496C" w:rsidRDefault="00146770" w:rsidP="001467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770" w:rsidRPr="0064496C" w:rsidRDefault="00146770" w:rsidP="001467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742" w:rsidRDefault="005C099E" w:rsidP="0014677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09310" cy="49085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1742" w:rsidRPr="0064496C" w:rsidRDefault="003F1742" w:rsidP="001467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770" w:rsidRPr="00BD1ED1" w:rsidRDefault="00146770" w:rsidP="0014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структуре бюджетных средств, привлеченных на реализацию госпр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грамм (</w:t>
      </w:r>
      <w:r w:rsidR="00203D72" w:rsidRPr="00BD1ED1">
        <w:rPr>
          <w:sz w:val="28"/>
          <w:szCs w:val="28"/>
        </w:rPr>
        <w:t>42</w:t>
      </w:r>
      <w:r w:rsidR="003A6092" w:rsidRPr="00BD1ED1">
        <w:rPr>
          <w:sz w:val="28"/>
          <w:szCs w:val="28"/>
        </w:rPr>
        <w:t xml:space="preserve"> </w:t>
      </w:r>
      <w:r w:rsidR="00203D72" w:rsidRPr="00BD1ED1">
        <w:rPr>
          <w:sz w:val="28"/>
          <w:szCs w:val="28"/>
        </w:rPr>
        <w:t>867,5</w:t>
      </w:r>
      <w:r w:rsidRPr="00BD1ED1">
        <w:rPr>
          <w:sz w:val="28"/>
          <w:szCs w:val="28"/>
        </w:rPr>
        <w:t xml:space="preserve"> млн. руб</w:t>
      </w:r>
      <w:r w:rsidR="00E01F23" w:rsidRPr="00BD1ED1">
        <w:rPr>
          <w:sz w:val="28"/>
          <w:szCs w:val="28"/>
        </w:rPr>
        <w:t>.</w:t>
      </w:r>
      <w:r w:rsidRPr="00BD1ED1">
        <w:rPr>
          <w:sz w:val="28"/>
          <w:szCs w:val="28"/>
        </w:rPr>
        <w:t>)</w:t>
      </w:r>
      <w:r w:rsidR="00F37E78">
        <w:rPr>
          <w:sz w:val="28"/>
          <w:szCs w:val="28"/>
        </w:rPr>
        <w:t>,</w:t>
      </w:r>
      <w:r w:rsidRPr="00BD1ED1">
        <w:rPr>
          <w:sz w:val="28"/>
          <w:szCs w:val="28"/>
        </w:rPr>
        <w:t xml:space="preserve"> на областной, федеральный и местные бюджеты приходится, соответственно, </w:t>
      </w:r>
      <w:r w:rsidR="00203D72" w:rsidRPr="00BD1ED1">
        <w:rPr>
          <w:sz w:val="28"/>
          <w:szCs w:val="28"/>
        </w:rPr>
        <w:t>77</w:t>
      </w:r>
      <w:r w:rsidRPr="00BD1ED1">
        <w:rPr>
          <w:sz w:val="28"/>
          <w:szCs w:val="28"/>
        </w:rPr>
        <w:t xml:space="preserve">, </w:t>
      </w:r>
      <w:r w:rsidR="00203D72" w:rsidRPr="00BD1ED1">
        <w:rPr>
          <w:sz w:val="28"/>
          <w:szCs w:val="28"/>
        </w:rPr>
        <w:t>20</w:t>
      </w:r>
      <w:r w:rsidRPr="00BD1ED1">
        <w:rPr>
          <w:sz w:val="28"/>
          <w:szCs w:val="28"/>
        </w:rPr>
        <w:t xml:space="preserve"> и 3 %.</w:t>
      </w:r>
    </w:p>
    <w:p w:rsidR="00146770" w:rsidRPr="00BD1ED1" w:rsidRDefault="00146770" w:rsidP="00146770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При запланированном объеме финансирования государственных пр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 xml:space="preserve">грамм за счет средств областного бюджета в размере </w:t>
      </w:r>
      <w:r w:rsidR="00203D72" w:rsidRPr="00BD1ED1">
        <w:rPr>
          <w:sz w:val="28"/>
          <w:szCs w:val="28"/>
        </w:rPr>
        <w:t>34</w:t>
      </w:r>
      <w:r w:rsidR="003A6092" w:rsidRPr="00BD1ED1">
        <w:rPr>
          <w:sz w:val="28"/>
          <w:szCs w:val="28"/>
        </w:rPr>
        <w:t xml:space="preserve"> </w:t>
      </w:r>
      <w:r w:rsidR="00203D72" w:rsidRPr="00BD1ED1">
        <w:rPr>
          <w:sz w:val="28"/>
          <w:szCs w:val="28"/>
        </w:rPr>
        <w:t>129,9</w:t>
      </w:r>
      <w:r w:rsidRPr="00BD1ED1">
        <w:rPr>
          <w:sz w:val="28"/>
          <w:szCs w:val="28"/>
        </w:rPr>
        <w:t xml:space="preserve"> млн. руб</w:t>
      </w:r>
      <w:r w:rsidR="00E01F23" w:rsidRPr="00BD1ED1">
        <w:rPr>
          <w:sz w:val="28"/>
          <w:szCs w:val="28"/>
        </w:rPr>
        <w:t>.</w:t>
      </w:r>
      <w:r w:rsidRPr="00BD1ED1">
        <w:rPr>
          <w:sz w:val="28"/>
          <w:szCs w:val="28"/>
        </w:rPr>
        <w:t xml:space="preserve"> фа</w:t>
      </w:r>
      <w:r w:rsidRPr="00BD1ED1">
        <w:rPr>
          <w:sz w:val="28"/>
          <w:szCs w:val="28"/>
        </w:rPr>
        <w:t>к</w:t>
      </w:r>
      <w:r w:rsidRPr="00BD1ED1">
        <w:rPr>
          <w:sz w:val="28"/>
          <w:szCs w:val="28"/>
        </w:rPr>
        <w:t>тическ</w:t>
      </w:r>
      <w:r w:rsidR="00E01F23" w:rsidRPr="00BD1ED1">
        <w:rPr>
          <w:sz w:val="28"/>
          <w:szCs w:val="28"/>
        </w:rPr>
        <w:t xml:space="preserve">ое </w:t>
      </w:r>
      <w:r w:rsidRPr="00BD1ED1">
        <w:rPr>
          <w:sz w:val="28"/>
          <w:szCs w:val="28"/>
        </w:rPr>
        <w:t>финансирован</w:t>
      </w:r>
      <w:r w:rsidR="00E01F23" w:rsidRPr="00BD1ED1">
        <w:rPr>
          <w:sz w:val="28"/>
          <w:szCs w:val="28"/>
        </w:rPr>
        <w:t xml:space="preserve">ие составило </w:t>
      </w:r>
      <w:r w:rsidR="00203D72" w:rsidRPr="00BD1ED1">
        <w:rPr>
          <w:sz w:val="28"/>
          <w:szCs w:val="28"/>
        </w:rPr>
        <w:t>33</w:t>
      </w:r>
      <w:r w:rsidR="00CA3098">
        <w:rPr>
          <w:sz w:val="28"/>
          <w:szCs w:val="28"/>
        </w:rPr>
        <w:t xml:space="preserve"> </w:t>
      </w:r>
      <w:r w:rsidR="00203D72" w:rsidRPr="00BD1ED1">
        <w:rPr>
          <w:sz w:val="28"/>
          <w:szCs w:val="28"/>
        </w:rPr>
        <w:t>062,0</w:t>
      </w:r>
      <w:r w:rsidRPr="00BD1ED1">
        <w:rPr>
          <w:sz w:val="28"/>
          <w:szCs w:val="28"/>
        </w:rPr>
        <w:t xml:space="preserve"> млн. руб</w:t>
      </w:r>
      <w:r w:rsidR="00E01F23" w:rsidRPr="00BD1ED1">
        <w:rPr>
          <w:sz w:val="28"/>
          <w:szCs w:val="28"/>
        </w:rPr>
        <w:t>.</w:t>
      </w:r>
      <w:r w:rsidRPr="00BD1ED1">
        <w:rPr>
          <w:sz w:val="28"/>
          <w:szCs w:val="28"/>
        </w:rPr>
        <w:t xml:space="preserve"> или 97% годового </w:t>
      </w:r>
      <w:r w:rsidR="00203D72" w:rsidRPr="00BD1ED1">
        <w:rPr>
          <w:sz w:val="28"/>
          <w:szCs w:val="28"/>
        </w:rPr>
        <w:t>плана</w:t>
      </w:r>
      <w:r w:rsidRPr="00BD1ED1">
        <w:rPr>
          <w:sz w:val="28"/>
          <w:szCs w:val="28"/>
        </w:rPr>
        <w:t>.</w:t>
      </w:r>
    </w:p>
    <w:p w:rsidR="00433FB8" w:rsidRPr="00BD1ED1" w:rsidRDefault="000427B1" w:rsidP="00146770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По 15</w:t>
      </w:r>
      <w:r w:rsidR="00146770" w:rsidRPr="00BD1ED1">
        <w:rPr>
          <w:sz w:val="28"/>
          <w:szCs w:val="28"/>
        </w:rPr>
        <w:t xml:space="preserve"> государственным программам освоение </w:t>
      </w:r>
      <w:r w:rsidR="00E01F23" w:rsidRPr="00BD1ED1">
        <w:rPr>
          <w:sz w:val="28"/>
          <w:szCs w:val="28"/>
        </w:rPr>
        <w:t xml:space="preserve">средств </w:t>
      </w:r>
      <w:r w:rsidR="00146770" w:rsidRPr="00BD1ED1">
        <w:rPr>
          <w:sz w:val="28"/>
          <w:szCs w:val="28"/>
        </w:rPr>
        <w:t>составило 95% и более</w:t>
      </w:r>
      <w:r w:rsidR="00433FB8" w:rsidRPr="00BD1ED1">
        <w:rPr>
          <w:sz w:val="28"/>
          <w:szCs w:val="28"/>
        </w:rPr>
        <w:t>.</w:t>
      </w:r>
    </w:p>
    <w:p w:rsidR="000427B1" w:rsidRPr="00BD1ED1" w:rsidRDefault="00433FB8" w:rsidP="00146770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П</w:t>
      </w:r>
      <w:r w:rsidR="00146770" w:rsidRPr="00BD1ED1">
        <w:rPr>
          <w:sz w:val="28"/>
          <w:szCs w:val="28"/>
        </w:rPr>
        <w:t xml:space="preserve">о </w:t>
      </w:r>
      <w:r w:rsidR="004F120C" w:rsidRPr="00BD1ED1">
        <w:rPr>
          <w:sz w:val="28"/>
          <w:szCs w:val="28"/>
        </w:rPr>
        <w:t>3</w:t>
      </w:r>
      <w:r w:rsidR="00146770" w:rsidRPr="00BD1ED1">
        <w:rPr>
          <w:sz w:val="28"/>
          <w:szCs w:val="28"/>
        </w:rPr>
        <w:t xml:space="preserve"> государственным программам – от </w:t>
      </w:r>
      <w:r w:rsidR="00806C97" w:rsidRPr="00BD1ED1">
        <w:rPr>
          <w:sz w:val="28"/>
          <w:szCs w:val="28"/>
        </w:rPr>
        <w:t>80</w:t>
      </w:r>
      <w:r w:rsidR="00146770" w:rsidRPr="00BD1ED1">
        <w:rPr>
          <w:sz w:val="28"/>
          <w:szCs w:val="28"/>
        </w:rPr>
        <w:t xml:space="preserve"> до 95%</w:t>
      </w:r>
      <w:r w:rsidR="00E01F23" w:rsidRPr="00BD1ED1">
        <w:rPr>
          <w:sz w:val="28"/>
          <w:szCs w:val="28"/>
        </w:rPr>
        <w:t>, в том числе</w:t>
      </w:r>
      <w:r w:rsidR="000427B1" w:rsidRPr="00BD1ED1">
        <w:rPr>
          <w:sz w:val="28"/>
          <w:szCs w:val="28"/>
        </w:rPr>
        <w:t>:</w:t>
      </w:r>
    </w:p>
    <w:p w:rsidR="000427B1" w:rsidRPr="00BD1ED1" w:rsidRDefault="000427B1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</w:t>
      </w:r>
      <w:r w:rsidR="004F120C" w:rsidRPr="00BD1ED1">
        <w:rPr>
          <w:sz w:val="28"/>
          <w:szCs w:val="28"/>
        </w:rPr>
        <w:t xml:space="preserve">Развитие рынка труда и содействие занятости населения </w:t>
      </w:r>
      <w:r w:rsidR="001F686C">
        <w:rPr>
          <w:sz w:val="28"/>
          <w:szCs w:val="28"/>
        </w:rPr>
        <w:t xml:space="preserve">в </w:t>
      </w:r>
      <w:r w:rsidR="004F120C" w:rsidRPr="00BD1ED1">
        <w:rPr>
          <w:sz w:val="28"/>
          <w:szCs w:val="28"/>
        </w:rPr>
        <w:t>Липецкой области</w:t>
      </w:r>
      <w:r w:rsidRPr="00BD1ED1">
        <w:rPr>
          <w:sz w:val="28"/>
          <w:szCs w:val="28"/>
        </w:rPr>
        <w:t xml:space="preserve">» </w:t>
      </w:r>
      <w:r w:rsidR="002F4C77" w:rsidRPr="00BD1ED1">
        <w:rPr>
          <w:sz w:val="28"/>
          <w:szCs w:val="28"/>
        </w:rPr>
        <w:t>–</w:t>
      </w:r>
      <w:r w:rsidRPr="00BD1ED1">
        <w:rPr>
          <w:sz w:val="28"/>
          <w:szCs w:val="28"/>
        </w:rPr>
        <w:t xml:space="preserve"> </w:t>
      </w:r>
      <w:r w:rsidR="00806C97" w:rsidRPr="00BD1ED1">
        <w:rPr>
          <w:sz w:val="28"/>
          <w:szCs w:val="28"/>
        </w:rPr>
        <w:t>92,</w:t>
      </w:r>
      <w:r w:rsidR="00914804">
        <w:rPr>
          <w:sz w:val="28"/>
          <w:szCs w:val="28"/>
        </w:rPr>
        <w:t>6</w:t>
      </w:r>
      <w:r w:rsidRPr="00BD1ED1">
        <w:rPr>
          <w:sz w:val="28"/>
          <w:szCs w:val="28"/>
        </w:rPr>
        <w:t>%</w:t>
      </w:r>
      <w:r w:rsidR="006F38B4" w:rsidRPr="00BD1ED1">
        <w:rPr>
          <w:sz w:val="28"/>
          <w:szCs w:val="28"/>
        </w:rPr>
        <w:t xml:space="preserve">  за счет сложившейся экономии по коммунальным плат</w:t>
      </w:r>
      <w:r w:rsidR="006F38B4" w:rsidRPr="00BD1ED1">
        <w:rPr>
          <w:sz w:val="28"/>
          <w:szCs w:val="28"/>
        </w:rPr>
        <w:t>е</w:t>
      </w:r>
      <w:r w:rsidR="006F38B4" w:rsidRPr="00BD1ED1">
        <w:rPr>
          <w:sz w:val="28"/>
          <w:szCs w:val="28"/>
        </w:rPr>
        <w:t>жам в связи с температурным режимом в осенне-зимний период, экономией в связи с проведением конкурсных процедур, а также не освоением бюдже</w:t>
      </w:r>
      <w:r w:rsidR="006F38B4" w:rsidRPr="00BD1ED1">
        <w:rPr>
          <w:sz w:val="28"/>
          <w:szCs w:val="28"/>
        </w:rPr>
        <w:t>т</w:t>
      </w:r>
      <w:r w:rsidR="006F38B4" w:rsidRPr="00BD1ED1">
        <w:rPr>
          <w:sz w:val="28"/>
          <w:szCs w:val="28"/>
        </w:rPr>
        <w:t xml:space="preserve">ных средств по повышению мобильности трудовых ресурсов в связи с </w:t>
      </w:r>
      <w:r w:rsidR="00914804">
        <w:rPr>
          <w:sz w:val="28"/>
          <w:szCs w:val="28"/>
        </w:rPr>
        <w:t>поз</w:t>
      </w:r>
      <w:r w:rsidR="00914804">
        <w:rPr>
          <w:sz w:val="28"/>
          <w:szCs w:val="28"/>
        </w:rPr>
        <w:t>д</w:t>
      </w:r>
      <w:r w:rsidR="00914804">
        <w:rPr>
          <w:sz w:val="28"/>
          <w:szCs w:val="28"/>
        </w:rPr>
        <w:t xml:space="preserve">ним сроком </w:t>
      </w:r>
      <w:r w:rsidR="0007683C" w:rsidRPr="0007683C">
        <w:rPr>
          <w:sz w:val="28"/>
          <w:szCs w:val="28"/>
        </w:rPr>
        <w:t>(</w:t>
      </w:r>
      <w:r w:rsidR="00914804" w:rsidRPr="00BD1ED1">
        <w:rPr>
          <w:sz w:val="28"/>
          <w:szCs w:val="28"/>
        </w:rPr>
        <w:t>19.11.2015</w:t>
      </w:r>
      <w:r w:rsidR="00914804">
        <w:rPr>
          <w:sz w:val="28"/>
          <w:szCs w:val="28"/>
        </w:rPr>
        <w:t xml:space="preserve"> года</w:t>
      </w:r>
      <w:r w:rsidR="0007683C" w:rsidRPr="0007683C">
        <w:rPr>
          <w:sz w:val="28"/>
          <w:szCs w:val="28"/>
        </w:rPr>
        <w:t>)</w:t>
      </w:r>
      <w:r w:rsidR="00914804">
        <w:rPr>
          <w:sz w:val="28"/>
          <w:szCs w:val="28"/>
        </w:rPr>
        <w:t xml:space="preserve"> </w:t>
      </w:r>
      <w:r w:rsidR="006F38B4" w:rsidRPr="00BD1ED1">
        <w:rPr>
          <w:sz w:val="28"/>
          <w:szCs w:val="28"/>
        </w:rPr>
        <w:t>подписани</w:t>
      </w:r>
      <w:r w:rsidR="00914804">
        <w:rPr>
          <w:sz w:val="28"/>
          <w:szCs w:val="28"/>
        </w:rPr>
        <w:t>я</w:t>
      </w:r>
      <w:r w:rsidR="006F38B4" w:rsidRPr="00BD1ED1">
        <w:rPr>
          <w:sz w:val="28"/>
          <w:szCs w:val="28"/>
        </w:rPr>
        <w:t xml:space="preserve"> Соглашения между Федеральной службой по труду и занятости и администрацией Липецкой области</w:t>
      </w:r>
      <w:r w:rsidRPr="00BD1ED1">
        <w:rPr>
          <w:sz w:val="28"/>
          <w:szCs w:val="28"/>
        </w:rPr>
        <w:t>;</w:t>
      </w:r>
    </w:p>
    <w:p w:rsidR="000427B1" w:rsidRPr="00BD1ED1" w:rsidRDefault="000427B1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</w:t>
      </w:r>
      <w:r w:rsidR="00806C97" w:rsidRPr="00BD1ED1">
        <w:rPr>
          <w:sz w:val="28"/>
          <w:szCs w:val="28"/>
        </w:rPr>
        <w:t>Развитие кооперации и коллективных форм собственности в Липе</w:t>
      </w:r>
      <w:r w:rsidR="00806C97" w:rsidRPr="00BD1ED1">
        <w:rPr>
          <w:sz w:val="28"/>
          <w:szCs w:val="28"/>
        </w:rPr>
        <w:t>ц</w:t>
      </w:r>
      <w:r w:rsidR="00806C97" w:rsidRPr="00BD1ED1">
        <w:rPr>
          <w:sz w:val="28"/>
          <w:szCs w:val="28"/>
        </w:rPr>
        <w:t>кой области</w:t>
      </w:r>
      <w:r w:rsidRPr="00BD1ED1">
        <w:rPr>
          <w:sz w:val="28"/>
          <w:szCs w:val="28"/>
        </w:rPr>
        <w:t xml:space="preserve">» </w:t>
      </w:r>
      <w:r w:rsidR="002F4C77" w:rsidRPr="00BD1ED1">
        <w:rPr>
          <w:sz w:val="28"/>
          <w:szCs w:val="28"/>
        </w:rPr>
        <w:t>–</w:t>
      </w:r>
      <w:r w:rsidRPr="00BD1ED1">
        <w:rPr>
          <w:sz w:val="28"/>
          <w:szCs w:val="28"/>
        </w:rPr>
        <w:t xml:space="preserve"> 8</w:t>
      </w:r>
      <w:r w:rsidR="00806C97" w:rsidRPr="00BD1ED1">
        <w:rPr>
          <w:sz w:val="28"/>
          <w:szCs w:val="28"/>
        </w:rPr>
        <w:t>4,4</w:t>
      </w:r>
      <w:r w:rsidR="00CA3098">
        <w:rPr>
          <w:sz w:val="28"/>
          <w:szCs w:val="28"/>
        </w:rPr>
        <w:t>%</w:t>
      </w:r>
      <w:r w:rsidR="002F4C77" w:rsidRPr="00BD1ED1">
        <w:rPr>
          <w:sz w:val="28"/>
          <w:szCs w:val="28"/>
        </w:rPr>
        <w:t xml:space="preserve"> </w:t>
      </w:r>
      <w:r w:rsidR="006F38B4" w:rsidRPr="00BD1ED1">
        <w:rPr>
          <w:sz w:val="28"/>
          <w:szCs w:val="28"/>
        </w:rPr>
        <w:t xml:space="preserve">в связи с отсутствием </w:t>
      </w:r>
      <w:r w:rsidR="002F4C77" w:rsidRPr="00BD1ED1">
        <w:rPr>
          <w:sz w:val="28"/>
          <w:szCs w:val="28"/>
        </w:rPr>
        <w:t xml:space="preserve">необходимого количества </w:t>
      </w:r>
      <w:r w:rsidR="006F38B4" w:rsidRPr="00BD1ED1">
        <w:rPr>
          <w:sz w:val="28"/>
          <w:szCs w:val="28"/>
        </w:rPr>
        <w:t>заявок на предоставление субсидий</w:t>
      </w:r>
      <w:r w:rsidR="00D12333">
        <w:rPr>
          <w:sz w:val="28"/>
          <w:szCs w:val="28"/>
        </w:rPr>
        <w:t xml:space="preserve"> со стороны народных предприятий</w:t>
      </w:r>
      <w:r w:rsidRPr="00BD1ED1">
        <w:rPr>
          <w:sz w:val="28"/>
          <w:szCs w:val="28"/>
        </w:rPr>
        <w:t>;</w:t>
      </w:r>
    </w:p>
    <w:p w:rsidR="000427B1" w:rsidRPr="00E80C3A" w:rsidRDefault="000427B1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color w:val="FF0000"/>
          <w:sz w:val="28"/>
          <w:szCs w:val="28"/>
        </w:rPr>
      </w:pPr>
      <w:r w:rsidRPr="00BD1ED1">
        <w:rPr>
          <w:sz w:val="28"/>
          <w:szCs w:val="28"/>
        </w:rPr>
        <w:t xml:space="preserve">«Развитие транспортной системы Липецкой области» </w:t>
      </w:r>
      <w:r w:rsidR="002F4C77" w:rsidRPr="00BD1ED1">
        <w:rPr>
          <w:sz w:val="28"/>
          <w:szCs w:val="28"/>
        </w:rPr>
        <w:t>–</w:t>
      </w:r>
      <w:r w:rsidRPr="00BD1ED1">
        <w:rPr>
          <w:sz w:val="28"/>
          <w:szCs w:val="28"/>
        </w:rPr>
        <w:t xml:space="preserve"> </w:t>
      </w:r>
      <w:r w:rsidR="00806C97" w:rsidRPr="00BD1ED1">
        <w:rPr>
          <w:sz w:val="28"/>
          <w:szCs w:val="28"/>
        </w:rPr>
        <w:t>91,7</w:t>
      </w:r>
      <w:r w:rsidRPr="00BD1ED1">
        <w:rPr>
          <w:sz w:val="28"/>
          <w:szCs w:val="28"/>
        </w:rPr>
        <w:t>%</w:t>
      </w:r>
      <w:r w:rsidR="006F38B4" w:rsidRPr="00BD1ED1">
        <w:rPr>
          <w:sz w:val="28"/>
          <w:szCs w:val="28"/>
        </w:rPr>
        <w:t xml:space="preserve"> </w:t>
      </w:r>
      <w:r w:rsidR="000B49D1">
        <w:rPr>
          <w:sz w:val="28"/>
          <w:szCs w:val="28"/>
        </w:rPr>
        <w:t>в связи с поздним сроком (декабрь 2015 года) выделени</w:t>
      </w:r>
      <w:r w:rsidR="0007683C">
        <w:rPr>
          <w:sz w:val="28"/>
          <w:szCs w:val="28"/>
        </w:rPr>
        <w:t>я</w:t>
      </w:r>
      <w:r w:rsidR="000B49D1">
        <w:rPr>
          <w:sz w:val="28"/>
          <w:szCs w:val="28"/>
        </w:rPr>
        <w:t xml:space="preserve"> средств областного бюджета на закупку дорожно-строительной техники, </w:t>
      </w:r>
      <w:r w:rsidR="006F38B4" w:rsidRPr="00BD1ED1">
        <w:rPr>
          <w:sz w:val="28"/>
          <w:szCs w:val="28"/>
        </w:rPr>
        <w:t>переносом</w:t>
      </w:r>
      <w:r w:rsidR="000B49D1">
        <w:rPr>
          <w:sz w:val="28"/>
          <w:szCs w:val="28"/>
        </w:rPr>
        <w:t xml:space="preserve"> окончательных сроков</w:t>
      </w:r>
      <w:r w:rsidR="006F38B4" w:rsidRPr="00BD1ED1">
        <w:rPr>
          <w:sz w:val="28"/>
          <w:szCs w:val="28"/>
        </w:rPr>
        <w:t xml:space="preserve"> строительства рулежной дорожки и перрона на три места стоянки воздушных судов на 2016 год </w:t>
      </w:r>
      <w:r w:rsidR="00E80C3A">
        <w:rPr>
          <w:sz w:val="28"/>
          <w:szCs w:val="28"/>
        </w:rPr>
        <w:t xml:space="preserve"> </w:t>
      </w:r>
      <w:r w:rsidR="00E80C3A" w:rsidRPr="00CD6416">
        <w:rPr>
          <w:color w:val="FF0000"/>
          <w:sz w:val="28"/>
          <w:szCs w:val="28"/>
        </w:rPr>
        <w:t>в связи с</w:t>
      </w:r>
      <w:r w:rsidR="00E80C3A">
        <w:rPr>
          <w:sz w:val="28"/>
          <w:szCs w:val="28"/>
        </w:rPr>
        <w:t xml:space="preserve"> </w:t>
      </w:r>
      <w:r w:rsidR="00E80C3A">
        <w:rPr>
          <w:color w:val="FF0000"/>
          <w:sz w:val="28"/>
          <w:szCs w:val="28"/>
        </w:rPr>
        <w:t>сезонност</w:t>
      </w:r>
      <w:r w:rsidR="00967E0F">
        <w:rPr>
          <w:color w:val="FF0000"/>
          <w:sz w:val="28"/>
          <w:szCs w:val="28"/>
        </w:rPr>
        <w:t>ью</w:t>
      </w:r>
      <w:r w:rsidR="00E80C3A">
        <w:rPr>
          <w:color w:val="FF0000"/>
          <w:sz w:val="28"/>
          <w:szCs w:val="28"/>
        </w:rPr>
        <w:t xml:space="preserve"> работ</w:t>
      </w:r>
      <w:r w:rsidR="006F38B4" w:rsidRPr="00BD1ED1">
        <w:rPr>
          <w:sz w:val="28"/>
          <w:szCs w:val="28"/>
        </w:rPr>
        <w:t>, а также несвоевременной п</w:t>
      </w:r>
      <w:r w:rsidR="006F38B4" w:rsidRPr="00BD1ED1">
        <w:rPr>
          <w:sz w:val="28"/>
          <w:szCs w:val="28"/>
        </w:rPr>
        <w:t>о</w:t>
      </w:r>
      <w:r w:rsidR="006F38B4" w:rsidRPr="00BD1ED1">
        <w:rPr>
          <w:sz w:val="28"/>
          <w:szCs w:val="28"/>
        </w:rPr>
        <w:t>ставкой оборудования для пункта пропуска через государственную границу</w:t>
      </w:r>
      <w:r w:rsidR="00E80C3A">
        <w:rPr>
          <w:sz w:val="28"/>
          <w:szCs w:val="28"/>
        </w:rPr>
        <w:t xml:space="preserve"> </w:t>
      </w:r>
      <w:r w:rsidR="00E80C3A" w:rsidRPr="00E80C3A">
        <w:rPr>
          <w:color w:val="FF0000"/>
          <w:sz w:val="28"/>
          <w:szCs w:val="28"/>
        </w:rPr>
        <w:t>в аэр</w:t>
      </w:r>
      <w:r w:rsidR="00E80C3A">
        <w:rPr>
          <w:color w:val="FF0000"/>
          <w:sz w:val="28"/>
          <w:szCs w:val="28"/>
        </w:rPr>
        <w:t>опорту «Липецк».</w:t>
      </w:r>
    </w:p>
    <w:p w:rsidR="00146770" w:rsidRPr="00BD1ED1" w:rsidRDefault="0007683C" w:rsidP="0014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государственной программе</w:t>
      </w:r>
      <w:r w:rsidR="000B49D1">
        <w:rPr>
          <w:sz w:val="28"/>
          <w:szCs w:val="28"/>
        </w:rPr>
        <w:t xml:space="preserve"> </w:t>
      </w:r>
      <w:r w:rsidR="000B49D1" w:rsidRPr="00BD1ED1">
        <w:rPr>
          <w:sz w:val="28"/>
          <w:szCs w:val="28"/>
        </w:rPr>
        <w:t>«Обеспечение инвестиционной пр</w:t>
      </w:r>
      <w:r w:rsidR="000B49D1" w:rsidRPr="00BD1ED1">
        <w:rPr>
          <w:sz w:val="28"/>
          <w:szCs w:val="28"/>
        </w:rPr>
        <w:t>и</w:t>
      </w:r>
      <w:r w:rsidR="000B49D1" w:rsidRPr="00BD1ED1">
        <w:rPr>
          <w:sz w:val="28"/>
          <w:szCs w:val="28"/>
        </w:rPr>
        <w:t xml:space="preserve">влекательности Липецкой области» </w:t>
      </w:r>
      <w:r>
        <w:rPr>
          <w:sz w:val="28"/>
          <w:szCs w:val="28"/>
        </w:rPr>
        <w:t>освоение средств составило</w:t>
      </w:r>
      <w:r w:rsidR="0067324C" w:rsidRPr="00BD1ED1">
        <w:rPr>
          <w:sz w:val="28"/>
          <w:szCs w:val="28"/>
        </w:rPr>
        <w:t xml:space="preserve"> 9,9%</w:t>
      </w:r>
      <w:r>
        <w:rPr>
          <w:sz w:val="28"/>
          <w:szCs w:val="28"/>
        </w:rPr>
        <w:t>.</w:t>
      </w:r>
      <w:r w:rsidR="00E01F23" w:rsidRPr="00BD1E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27B1" w:rsidRPr="00BD1ED1">
        <w:rPr>
          <w:sz w:val="28"/>
          <w:szCs w:val="28"/>
        </w:rPr>
        <w:t xml:space="preserve"> св</w:t>
      </w:r>
      <w:r w:rsidR="000427B1" w:rsidRPr="00BD1ED1">
        <w:rPr>
          <w:sz w:val="28"/>
          <w:szCs w:val="28"/>
        </w:rPr>
        <w:t>я</w:t>
      </w:r>
      <w:r w:rsidR="000427B1" w:rsidRPr="00BD1ED1">
        <w:rPr>
          <w:sz w:val="28"/>
          <w:szCs w:val="28"/>
        </w:rPr>
        <w:t xml:space="preserve">зи с </w:t>
      </w:r>
      <w:r w:rsidR="00483673">
        <w:rPr>
          <w:sz w:val="28"/>
          <w:szCs w:val="28"/>
        </w:rPr>
        <w:t xml:space="preserve">отсутствием бюджетных средств </w:t>
      </w:r>
      <w:r w:rsidR="00D437EC">
        <w:rPr>
          <w:sz w:val="28"/>
          <w:szCs w:val="28"/>
        </w:rPr>
        <w:t xml:space="preserve">принято решение  не производить </w:t>
      </w:r>
      <w:r w:rsidR="00483673">
        <w:rPr>
          <w:sz w:val="28"/>
          <w:szCs w:val="28"/>
        </w:rPr>
        <w:t xml:space="preserve"> </w:t>
      </w:r>
      <w:r w:rsidR="003B37CA" w:rsidRPr="00BD1ED1">
        <w:rPr>
          <w:sz w:val="28"/>
          <w:szCs w:val="28"/>
        </w:rPr>
        <w:t>д</w:t>
      </w:r>
      <w:r w:rsidR="003B37CA" w:rsidRPr="00BD1ED1">
        <w:rPr>
          <w:sz w:val="28"/>
          <w:szCs w:val="28"/>
        </w:rPr>
        <w:t>о</w:t>
      </w:r>
      <w:r w:rsidR="003B37CA" w:rsidRPr="00BD1ED1">
        <w:rPr>
          <w:sz w:val="28"/>
          <w:szCs w:val="28"/>
        </w:rPr>
        <w:t>полнительн</w:t>
      </w:r>
      <w:r w:rsidR="00D437EC">
        <w:rPr>
          <w:sz w:val="28"/>
          <w:szCs w:val="28"/>
        </w:rPr>
        <w:t>ый</w:t>
      </w:r>
      <w:r w:rsidR="003B37CA" w:rsidRPr="00BD1ED1">
        <w:rPr>
          <w:sz w:val="28"/>
          <w:szCs w:val="28"/>
        </w:rPr>
        <w:t xml:space="preserve"> выпуск акций </w:t>
      </w:r>
      <w:r w:rsidR="00533FC8">
        <w:rPr>
          <w:sz w:val="28"/>
          <w:szCs w:val="28"/>
        </w:rPr>
        <w:t xml:space="preserve">ОЭЗ «Липецк» </w:t>
      </w:r>
      <w:r>
        <w:rPr>
          <w:sz w:val="28"/>
          <w:szCs w:val="28"/>
        </w:rPr>
        <w:t>на сумму</w:t>
      </w:r>
      <w:r w:rsidRPr="00BD1ED1">
        <w:rPr>
          <w:sz w:val="28"/>
          <w:szCs w:val="28"/>
        </w:rPr>
        <w:t xml:space="preserve"> 355 млн. руб.</w:t>
      </w:r>
      <w:r>
        <w:rPr>
          <w:sz w:val="28"/>
          <w:szCs w:val="28"/>
        </w:rPr>
        <w:t xml:space="preserve"> </w:t>
      </w:r>
      <w:r w:rsidR="003B37CA" w:rsidRPr="00BD1ED1">
        <w:rPr>
          <w:sz w:val="28"/>
          <w:szCs w:val="28"/>
        </w:rPr>
        <w:t>и их в</w:t>
      </w:r>
      <w:r w:rsidR="003B37CA" w:rsidRPr="00BD1ED1">
        <w:rPr>
          <w:sz w:val="28"/>
          <w:szCs w:val="28"/>
        </w:rPr>
        <w:t>ы</w:t>
      </w:r>
      <w:r w:rsidR="003B37CA" w:rsidRPr="00BD1ED1">
        <w:rPr>
          <w:sz w:val="28"/>
          <w:szCs w:val="28"/>
        </w:rPr>
        <w:t>куп в областную собствен</w:t>
      </w:r>
      <w:r>
        <w:rPr>
          <w:sz w:val="28"/>
          <w:szCs w:val="28"/>
        </w:rPr>
        <w:t>ность.</w:t>
      </w:r>
    </w:p>
    <w:p w:rsidR="000B49D1" w:rsidRDefault="00950A76" w:rsidP="007A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201</w:t>
      </w:r>
      <w:r w:rsidR="00DA57C2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году в</w:t>
      </w:r>
      <w:r w:rsidR="00156BD4" w:rsidRPr="00BD1ED1">
        <w:rPr>
          <w:sz w:val="28"/>
          <w:szCs w:val="28"/>
        </w:rPr>
        <w:t xml:space="preserve"> </w:t>
      </w:r>
      <w:r w:rsidR="00512410" w:rsidRPr="00BD1ED1">
        <w:rPr>
          <w:sz w:val="28"/>
          <w:szCs w:val="28"/>
        </w:rPr>
        <w:t>общей сумме ассигнований областного бюджета</w:t>
      </w:r>
      <w:r w:rsidR="003C0E9B" w:rsidRPr="00BD1ED1">
        <w:rPr>
          <w:sz w:val="28"/>
          <w:szCs w:val="28"/>
        </w:rPr>
        <w:t>, пред</w:t>
      </w:r>
      <w:r w:rsidR="003C0E9B" w:rsidRPr="00BD1ED1">
        <w:rPr>
          <w:sz w:val="28"/>
          <w:szCs w:val="28"/>
        </w:rPr>
        <w:t>у</w:t>
      </w:r>
      <w:r w:rsidR="003C0E9B" w:rsidRPr="00BD1ED1">
        <w:rPr>
          <w:sz w:val="28"/>
          <w:szCs w:val="28"/>
        </w:rPr>
        <w:t>смотренных</w:t>
      </w:r>
      <w:r w:rsidR="00512410" w:rsidRPr="00BD1ED1">
        <w:rPr>
          <w:sz w:val="28"/>
          <w:szCs w:val="28"/>
        </w:rPr>
        <w:t xml:space="preserve"> на реализацию государственных программ</w:t>
      </w:r>
      <w:r w:rsidR="003C0E9B" w:rsidRPr="00BD1ED1">
        <w:rPr>
          <w:sz w:val="28"/>
          <w:szCs w:val="28"/>
        </w:rPr>
        <w:t>,</w:t>
      </w:r>
      <w:r w:rsidR="00207D90" w:rsidRPr="00BD1ED1">
        <w:rPr>
          <w:sz w:val="28"/>
          <w:szCs w:val="28"/>
        </w:rPr>
        <w:t xml:space="preserve"> </w:t>
      </w:r>
      <w:r w:rsidR="006466AF" w:rsidRPr="00BD1ED1">
        <w:rPr>
          <w:sz w:val="28"/>
          <w:szCs w:val="28"/>
        </w:rPr>
        <w:t xml:space="preserve"> </w:t>
      </w:r>
      <w:r w:rsidR="007A32A9" w:rsidRPr="00BD1ED1">
        <w:rPr>
          <w:sz w:val="28"/>
          <w:szCs w:val="28"/>
        </w:rPr>
        <w:t xml:space="preserve">до </w:t>
      </w:r>
      <w:r w:rsidR="00141599" w:rsidRPr="00BD1ED1">
        <w:rPr>
          <w:sz w:val="28"/>
          <w:szCs w:val="28"/>
        </w:rPr>
        <w:t>91</w:t>
      </w:r>
      <w:r w:rsidR="00156BD4" w:rsidRPr="00BD1ED1">
        <w:rPr>
          <w:sz w:val="28"/>
          <w:szCs w:val="28"/>
        </w:rPr>
        <w:t>% приходи</w:t>
      </w:r>
      <w:r w:rsidR="003C0E9B" w:rsidRPr="00BD1ED1">
        <w:rPr>
          <w:sz w:val="28"/>
          <w:szCs w:val="28"/>
        </w:rPr>
        <w:t>лось</w:t>
      </w:r>
      <w:r w:rsidR="00156BD4" w:rsidRPr="00BD1ED1">
        <w:rPr>
          <w:sz w:val="28"/>
          <w:szCs w:val="28"/>
        </w:rPr>
        <w:t xml:space="preserve"> на </w:t>
      </w:r>
      <w:r w:rsidR="00141599" w:rsidRPr="00BD1ED1">
        <w:rPr>
          <w:sz w:val="28"/>
          <w:szCs w:val="28"/>
        </w:rPr>
        <w:t>8</w:t>
      </w:r>
      <w:r w:rsidR="000B49D1">
        <w:rPr>
          <w:sz w:val="28"/>
          <w:szCs w:val="28"/>
        </w:rPr>
        <w:t xml:space="preserve"> государственных программ:</w:t>
      </w:r>
    </w:p>
    <w:p w:rsidR="000B49D1" w:rsidRDefault="00156BD4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образования</w:t>
      </w:r>
      <w:r w:rsidR="003E7332" w:rsidRPr="00BD1ED1">
        <w:rPr>
          <w:sz w:val="28"/>
          <w:szCs w:val="28"/>
        </w:rPr>
        <w:t xml:space="preserve"> Липецкой области</w:t>
      </w:r>
      <w:r w:rsidRPr="00BD1ED1">
        <w:rPr>
          <w:sz w:val="28"/>
          <w:szCs w:val="28"/>
        </w:rPr>
        <w:t>» (</w:t>
      </w:r>
      <w:r w:rsidR="007A32A9" w:rsidRPr="00BD1ED1">
        <w:rPr>
          <w:sz w:val="28"/>
          <w:szCs w:val="28"/>
        </w:rPr>
        <w:t>3</w:t>
      </w:r>
      <w:r w:rsidR="00141599" w:rsidRPr="00BD1ED1">
        <w:rPr>
          <w:sz w:val="28"/>
          <w:szCs w:val="28"/>
        </w:rPr>
        <w:t>0</w:t>
      </w:r>
      <w:r w:rsidR="007A32A9" w:rsidRPr="00BD1ED1">
        <w:rPr>
          <w:sz w:val="28"/>
          <w:szCs w:val="28"/>
        </w:rPr>
        <w:t>,4</w:t>
      </w:r>
      <w:r w:rsidR="000B49D1">
        <w:rPr>
          <w:sz w:val="28"/>
          <w:szCs w:val="28"/>
        </w:rPr>
        <w:t>%);</w:t>
      </w:r>
    </w:p>
    <w:p w:rsidR="000B49D1" w:rsidRDefault="007A32A9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«Социальная поддержка граждан, реализация семейно-демографической политики</w:t>
      </w:r>
      <w:r w:rsidR="003E7332" w:rsidRPr="00BD1ED1">
        <w:rPr>
          <w:sz w:val="28"/>
          <w:szCs w:val="28"/>
        </w:rPr>
        <w:t xml:space="preserve"> Липецкой области</w:t>
      </w:r>
      <w:r w:rsidRPr="00BD1ED1">
        <w:rPr>
          <w:sz w:val="28"/>
          <w:szCs w:val="28"/>
        </w:rPr>
        <w:t>» (1</w:t>
      </w:r>
      <w:r w:rsidR="00141599" w:rsidRPr="00BD1ED1">
        <w:rPr>
          <w:sz w:val="28"/>
          <w:szCs w:val="28"/>
        </w:rPr>
        <w:t>6</w:t>
      </w:r>
      <w:r w:rsidRPr="00BD1ED1">
        <w:rPr>
          <w:sz w:val="28"/>
          <w:szCs w:val="28"/>
        </w:rPr>
        <w:t>,</w:t>
      </w:r>
      <w:r w:rsidR="00533FC8">
        <w:rPr>
          <w:sz w:val="28"/>
          <w:szCs w:val="28"/>
        </w:rPr>
        <w:t>2</w:t>
      </w:r>
      <w:r w:rsidR="000B49D1">
        <w:rPr>
          <w:sz w:val="28"/>
          <w:szCs w:val="28"/>
        </w:rPr>
        <w:t>%);</w:t>
      </w:r>
    </w:p>
    <w:p w:rsidR="000B49D1" w:rsidRDefault="00156BD4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здравоохранения</w:t>
      </w:r>
      <w:r w:rsidR="003E7332" w:rsidRPr="00BD1ED1">
        <w:rPr>
          <w:sz w:val="28"/>
          <w:szCs w:val="28"/>
        </w:rPr>
        <w:t xml:space="preserve"> Липецкой области</w:t>
      </w:r>
      <w:r w:rsidRPr="00BD1ED1">
        <w:rPr>
          <w:sz w:val="28"/>
          <w:szCs w:val="28"/>
        </w:rPr>
        <w:t>» (</w:t>
      </w:r>
      <w:r w:rsidR="007A32A9" w:rsidRPr="00BD1ED1">
        <w:rPr>
          <w:sz w:val="28"/>
          <w:szCs w:val="28"/>
        </w:rPr>
        <w:t>11,</w:t>
      </w:r>
      <w:r w:rsidR="00533FC8">
        <w:rPr>
          <w:sz w:val="28"/>
          <w:szCs w:val="28"/>
        </w:rPr>
        <w:t>1</w:t>
      </w:r>
      <w:r w:rsidRPr="00BD1ED1">
        <w:rPr>
          <w:sz w:val="28"/>
          <w:szCs w:val="28"/>
        </w:rPr>
        <w:t>%)</w:t>
      </w:r>
      <w:r w:rsidR="000B49D1">
        <w:rPr>
          <w:sz w:val="28"/>
          <w:szCs w:val="28"/>
        </w:rPr>
        <w:t>;</w:t>
      </w:r>
    </w:p>
    <w:p w:rsidR="0007683C" w:rsidRDefault="0007683C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«Управление государственными финансами и государственным долгом Липецкой области» (10,4%)</w:t>
      </w:r>
      <w:r>
        <w:rPr>
          <w:sz w:val="28"/>
          <w:szCs w:val="28"/>
        </w:rPr>
        <w:t>;</w:t>
      </w:r>
    </w:p>
    <w:p w:rsidR="000B49D1" w:rsidRDefault="00156BD4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транспортной системы</w:t>
      </w:r>
      <w:r w:rsidR="003E7332" w:rsidRPr="00BD1ED1">
        <w:rPr>
          <w:sz w:val="28"/>
          <w:szCs w:val="28"/>
        </w:rPr>
        <w:t xml:space="preserve"> Липецкой области</w:t>
      </w:r>
      <w:r w:rsidRPr="00BD1ED1">
        <w:rPr>
          <w:sz w:val="28"/>
          <w:szCs w:val="28"/>
        </w:rPr>
        <w:t>» (</w:t>
      </w:r>
      <w:r w:rsidR="00141599" w:rsidRPr="00BD1ED1">
        <w:rPr>
          <w:sz w:val="28"/>
          <w:szCs w:val="28"/>
        </w:rPr>
        <w:t>9,6</w:t>
      </w:r>
      <w:r w:rsidRPr="00BD1ED1">
        <w:rPr>
          <w:sz w:val="28"/>
          <w:szCs w:val="28"/>
        </w:rPr>
        <w:t>%)</w:t>
      </w:r>
      <w:r w:rsidR="000B49D1">
        <w:rPr>
          <w:sz w:val="28"/>
          <w:szCs w:val="28"/>
        </w:rPr>
        <w:t>;</w:t>
      </w:r>
    </w:p>
    <w:p w:rsidR="000B49D1" w:rsidRDefault="00156BD4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«Развитие </w:t>
      </w:r>
      <w:r w:rsidR="007A32A9" w:rsidRPr="00BD1ED1">
        <w:rPr>
          <w:sz w:val="28"/>
          <w:szCs w:val="28"/>
        </w:rPr>
        <w:t>сельского хозяйства и регулирование рынков сельскохозя</w:t>
      </w:r>
      <w:r w:rsidR="007A32A9" w:rsidRPr="00BD1ED1">
        <w:rPr>
          <w:sz w:val="28"/>
          <w:szCs w:val="28"/>
        </w:rPr>
        <w:t>й</w:t>
      </w:r>
      <w:r w:rsidR="007A32A9" w:rsidRPr="00BD1ED1">
        <w:rPr>
          <w:sz w:val="28"/>
          <w:szCs w:val="28"/>
        </w:rPr>
        <w:t>ственной продукции, сырья и продовольствия</w:t>
      </w:r>
      <w:r w:rsidR="003E7332" w:rsidRPr="00BD1ED1">
        <w:rPr>
          <w:sz w:val="28"/>
          <w:szCs w:val="28"/>
        </w:rPr>
        <w:t xml:space="preserve"> Липецкой области</w:t>
      </w:r>
      <w:r w:rsidRPr="00BD1ED1">
        <w:rPr>
          <w:sz w:val="28"/>
          <w:szCs w:val="28"/>
        </w:rPr>
        <w:t>» (</w:t>
      </w:r>
      <w:r w:rsidR="007A32A9" w:rsidRPr="00BD1ED1">
        <w:rPr>
          <w:sz w:val="28"/>
          <w:szCs w:val="28"/>
        </w:rPr>
        <w:t>5,</w:t>
      </w:r>
      <w:r w:rsidR="00533FC8">
        <w:rPr>
          <w:sz w:val="28"/>
          <w:szCs w:val="28"/>
        </w:rPr>
        <w:t>3</w:t>
      </w:r>
      <w:r w:rsidRPr="00BD1ED1">
        <w:rPr>
          <w:sz w:val="28"/>
          <w:szCs w:val="28"/>
        </w:rPr>
        <w:t>%)</w:t>
      </w:r>
      <w:r w:rsidR="000B49D1">
        <w:rPr>
          <w:sz w:val="28"/>
          <w:szCs w:val="28"/>
        </w:rPr>
        <w:t>;</w:t>
      </w:r>
    </w:p>
    <w:p w:rsidR="000B49D1" w:rsidRDefault="007A32A9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«Обеспечение населения Липецкой области качественным жильем, с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циальной инфраструктурой и услугами ЖКХ» (4,</w:t>
      </w:r>
      <w:r w:rsidR="00141599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>%</w:t>
      </w:r>
      <w:r w:rsidR="00141599" w:rsidRPr="00BD1ED1">
        <w:rPr>
          <w:sz w:val="28"/>
          <w:szCs w:val="28"/>
        </w:rPr>
        <w:t>)</w:t>
      </w:r>
      <w:r w:rsidR="000B49D1">
        <w:rPr>
          <w:sz w:val="28"/>
          <w:szCs w:val="28"/>
        </w:rPr>
        <w:t>;</w:t>
      </w:r>
    </w:p>
    <w:p w:rsidR="00156BD4" w:rsidRPr="00BD1ED1" w:rsidRDefault="00141599" w:rsidP="0064496C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 Энергоэффективность и развитие энергетики в Липецкой области» (3,5%).</w:t>
      </w:r>
    </w:p>
    <w:p w:rsidR="00C91981" w:rsidRPr="00BD1ED1" w:rsidRDefault="00C91981" w:rsidP="005D0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рамках государственных программ осуществлялось строительство</w:t>
      </w:r>
      <w:r w:rsidR="003730CE" w:rsidRPr="00BD1ED1">
        <w:rPr>
          <w:sz w:val="28"/>
          <w:szCs w:val="28"/>
        </w:rPr>
        <w:t xml:space="preserve"> объектов социальной, транспортной, инженерной, коммунальной инфр</w:t>
      </w:r>
      <w:r w:rsidR="003730CE" w:rsidRPr="00BD1ED1">
        <w:rPr>
          <w:sz w:val="28"/>
          <w:szCs w:val="28"/>
        </w:rPr>
        <w:t>а</w:t>
      </w:r>
      <w:r w:rsidR="003730CE" w:rsidRPr="00BD1ED1">
        <w:rPr>
          <w:sz w:val="28"/>
          <w:szCs w:val="28"/>
        </w:rPr>
        <w:t>структуры</w:t>
      </w:r>
      <w:r w:rsidRPr="00BD1ED1">
        <w:rPr>
          <w:sz w:val="28"/>
          <w:szCs w:val="28"/>
        </w:rPr>
        <w:t xml:space="preserve">, а также </w:t>
      </w:r>
      <w:r w:rsidR="005D0611" w:rsidRPr="00BD1ED1">
        <w:rPr>
          <w:sz w:val="28"/>
          <w:szCs w:val="28"/>
        </w:rPr>
        <w:t>оказывалась государственная поддержка инвестиционных проектов, реализуемых частными инвесторами</w:t>
      </w:r>
      <w:r w:rsidRPr="00BD1ED1">
        <w:rPr>
          <w:sz w:val="28"/>
          <w:szCs w:val="28"/>
        </w:rPr>
        <w:t>.</w:t>
      </w:r>
    </w:p>
    <w:p w:rsidR="009F3F17" w:rsidRPr="00BD1ED1" w:rsidRDefault="00703578" w:rsidP="005D0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Перечень объектов</w:t>
      </w:r>
      <w:r w:rsidR="005D0611" w:rsidRPr="00BD1ED1">
        <w:rPr>
          <w:sz w:val="28"/>
          <w:szCs w:val="28"/>
        </w:rPr>
        <w:t xml:space="preserve"> и инвестиционных проектов</w:t>
      </w:r>
      <w:r w:rsidRPr="00BD1ED1">
        <w:rPr>
          <w:sz w:val="28"/>
          <w:szCs w:val="28"/>
        </w:rPr>
        <w:t>, завершенных в 201</w:t>
      </w:r>
      <w:r w:rsidR="00CD25BE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году в рамках государственных программ </w:t>
      </w:r>
      <w:r w:rsidR="005D0611" w:rsidRPr="00BD1ED1">
        <w:rPr>
          <w:sz w:val="28"/>
          <w:szCs w:val="28"/>
        </w:rPr>
        <w:t>Липецкой области</w:t>
      </w:r>
      <w:r w:rsidRPr="00BD1ED1">
        <w:rPr>
          <w:sz w:val="28"/>
          <w:szCs w:val="28"/>
        </w:rPr>
        <w:t>,</w:t>
      </w:r>
      <w:r w:rsidR="009F3F17" w:rsidRPr="00BD1ED1">
        <w:rPr>
          <w:sz w:val="28"/>
          <w:szCs w:val="28"/>
        </w:rPr>
        <w:t xml:space="preserve"> приведен в приложении </w:t>
      </w:r>
      <w:r w:rsidR="005318B8" w:rsidRPr="00BD1ED1">
        <w:rPr>
          <w:sz w:val="28"/>
          <w:szCs w:val="28"/>
        </w:rPr>
        <w:t xml:space="preserve">1 </w:t>
      </w:r>
      <w:r w:rsidR="009F3F17" w:rsidRPr="00BD1ED1">
        <w:rPr>
          <w:sz w:val="28"/>
          <w:szCs w:val="28"/>
        </w:rPr>
        <w:t>к Докладу.</w:t>
      </w:r>
    </w:p>
    <w:p w:rsidR="00BD1ED1" w:rsidRPr="00817B74" w:rsidRDefault="00BD1ED1" w:rsidP="005D0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8DD" w:rsidRPr="005D0611" w:rsidRDefault="000378DD" w:rsidP="0031477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5D0611">
        <w:rPr>
          <w:b/>
          <w:sz w:val="28"/>
          <w:szCs w:val="28"/>
        </w:rPr>
        <w:t xml:space="preserve">Сведения о степени соответствия </w:t>
      </w:r>
      <w:r>
        <w:rPr>
          <w:b/>
          <w:sz w:val="28"/>
          <w:szCs w:val="28"/>
        </w:rPr>
        <w:t xml:space="preserve"> запланированных </w:t>
      </w:r>
      <w:r w:rsidRPr="005D0611">
        <w:rPr>
          <w:b/>
          <w:sz w:val="28"/>
          <w:szCs w:val="28"/>
        </w:rPr>
        <w:t>и достигнутых</w:t>
      </w:r>
    </w:p>
    <w:p w:rsidR="000378DD" w:rsidRDefault="000378DD" w:rsidP="000378D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целевых индикаторов и показателей задач </w:t>
      </w:r>
      <w:r w:rsidRPr="005D0611">
        <w:rPr>
          <w:b/>
          <w:sz w:val="28"/>
          <w:szCs w:val="28"/>
        </w:rPr>
        <w:t xml:space="preserve">государственных </w:t>
      </w:r>
    </w:p>
    <w:p w:rsidR="000378DD" w:rsidRPr="00BD1ED1" w:rsidRDefault="000378DD" w:rsidP="000378D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программ за 2015 год</w:t>
      </w:r>
    </w:p>
    <w:p w:rsidR="000378DD" w:rsidRPr="00BD1ED1" w:rsidRDefault="000378DD" w:rsidP="000378DD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451CCC" w:rsidRPr="00BD1ED1" w:rsidRDefault="0064496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исполнителям</w:t>
      </w:r>
      <w:r w:rsidR="0044317D">
        <w:rPr>
          <w:sz w:val="28"/>
          <w:szCs w:val="28"/>
        </w:rPr>
        <w:t>и</w:t>
      </w:r>
      <w:r>
        <w:rPr>
          <w:sz w:val="28"/>
          <w:szCs w:val="28"/>
        </w:rPr>
        <w:t xml:space="preserve"> и соисполнителями представлены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четы о достижении 634 целевых индикаторов и показателей. Без учета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программ в </w:t>
      </w:r>
      <w:r w:rsidR="00451CCC" w:rsidRPr="00BD1ED1">
        <w:rPr>
          <w:sz w:val="28"/>
          <w:szCs w:val="28"/>
        </w:rPr>
        <w:t>19 государственных программ</w:t>
      </w:r>
      <w:r w:rsidR="00300A92">
        <w:rPr>
          <w:sz w:val="28"/>
          <w:szCs w:val="28"/>
        </w:rPr>
        <w:t>ах</w:t>
      </w:r>
      <w:r w:rsidR="00451CCC" w:rsidRPr="00BD1ED1">
        <w:rPr>
          <w:sz w:val="28"/>
          <w:szCs w:val="28"/>
        </w:rPr>
        <w:t xml:space="preserve"> Липецкой области </w:t>
      </w:r>
      <w:r>
        <w:rPr>
          <w:sz w:val="28"/>
          <w:szCs w:val="28"/>
        </w:rPr>
        <w:t>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</w:t>
      </w:r>
      <w:r w:rsidR="00451CCC" w:rsidRPr="00BD1ED1">
        <w:rPr>
          <w:sz w:val="28"/>
          <w:szCs w:val="28"/>
        </w:rPr>
        <w:t xml:space="preserve"> 169 целев</w:t>
      </w:r>
      <w:r w:rsidR="00533FC8">
        <w:rPr>
          <w:sz w:val="28"/>
          <w:szCs w:val="28"/>
        </w:rPr>
        <w:t>ых</w:t>
      </w:r>
      <w:r w:rsidR="00451CCC" w:rsidRPr="00BD1ED1">
        <w:rPr>
          <w:sz w:val="28"/>
          <w:szCs w:val="28"/>
        </w:rPr>
        <w:t xml:space="preserve"> индикатор</w:t>
      </w:r>
      <w:r w:rsidR="00533FC8">
        <w:rPr>
          <w:sz w:val="28"/>
          <w:szCs w:val="28"/>
        </w:rPr>
        <w:t xml:space="preserve">ов </w:t>
      </w:r>
      <w:r w:rsidR="00451CCC" w:rsidRPr="00BD1ED1">
        <w:rPr>
          <w:sz w:val="28"/>
          <w:szCs w:val="28"/>
        </w:rPr>
        <w:t xml:space="preserve"> и показател</w:t>
      </w:r>
      <w:r w:rsidR="00533FC8">
        <w:rPr>
          <w:sz w:val="28"/>
          <w:szCs w:val="28"/>
        </w:rPr>
        <w:t>ей</w:t>
      </w:r>
      <w:r w:rsidR="00451CCC" w:rsidRPr="00BD1ED1">
        <w:rPr>
          <w:sz w:val="28"/>
          <w:szCs w:val="28"/>
        </w:rPr>
        <w:t xml:space="preserve"> задач. </w:t>
      </w:r>
    </w:p>
    <w:p w:rsidR="00451CCC" w:rsidRPr="00BD1ED1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Средняя степень достижения целевых индикаторов и показателей задач государственных программ </w:t>
      </w:r>
      <w:r w:rsidR="0064496C">
        <w:rPr>
          <w:sz w:val="28"/>
          <w:szCs w:val="28"/>
        </w:rPr>
        <w:t xml:space="preserve">без учета подпрограмм </w:t>
      </w:r>
      <w:r w:rsidRPr="00BD1ED1">
        <w:rPr>
          <w:sz w:val="28"/>
          <w:szCs w:val="28"/>
        </w:rPr>
        <w:t xml:space="preserve">за 2015 год составляет 125,6%. </w:t>
      </w:r>
    </w:p>
    <w:p w:rsidR="00451CCC" w:rsidRPr="003730CE" w:rsidRDefault="00451CCC" w:rsidP="00451CCC">
      <w:pPr>
        <w:autoSpaceDE w:val="0"/>
        <w:autoSpaceDN w:val="0"/>
        <w:adjustRightInd w:val="0"/>
        <w:ind w:firstLine="709"/>
        <w:jc w:val="center"/>
        <w:rPr>
          <w:b/>
          <w:color w:val="002060"/>
          <w:sz w:val="16"/>
          <w:szCs w:val="28"/>
        </w:rPr>
      </w:pPr>
    </w:p>
    <w:p w:rsidR="00451CCC" w:rsidRDefault="005C099E" w:rsidP="00451CCC">
      <w:pPr>
        <w:autoSpaceDE w:val="0"/>
        <w:autoSpaceDN w:val="0"/>
        <w:adjustRightInd w:val="0"/>
        <w:ind w:firstLine="709"/>
        <w:jc w:val="center"/>
        <w:rPr>
          <w:b/>
          <w:color w:val="00206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321310</wp:posOffset>
            </wp:positionV>
            <wp:extent cx="5949950" cy="1294130"/>
            <wp:effectExtent l="0" t="0" r="0" b="0"/>
            <wp:wrapNone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51CCC" w:rsidRPr="00F32964">
        <w:rPr>
          <w:b/>
          <w:color w:val="002060"/>
          <w:sz w:val="28"/>
          <w:szCs w:val="28"/>
        </w:rPr>
        <w:t>Уровень достижения целевых индикаторов и показателей задач в разрезе государственных программ за 201</w:t>
      </w:r>
      <w:r w:rsidR="00451CCC" w:rsidRPr="00946423">
        <w:rPr>
          <w:b/>
          <w:color w:val="002060"/>
          <w:sz w:val="28"/>
          <w:szCs w:val="28"/>
        </w:rPr>
        <w:t>5</w:t>
      </w:r>
      <w:r w:rsidR="00451CCC" w:rsidRPr="00F32964">
        <w:rPr>
          <w:b/>
          <w:color w:val="002060"/>
          <w:sz w:val="28"/>
          <w:szCs w:val="28"/>
        </w:rPr>
        <w:t xml:space="preserve"> год (%)</w:t>
      </w:r>
    </w:p>
    <w:p w:rsidR="00451CCC" w:rsidRDefault="00451CCC" w:rsidP="00451CCC">
      <w:pPr>
        <w:autoSpaceDE w:val="0"/>
        <w:autoSpaceDN w:val="0"/>
        <w:adjustRightInd w:val="0"/>
        <w:ind w:firstLine="709"/>
        <w:jc w:val="center"/>
        <w:rPr>
          <w:b/>
          <w:color w:val="002060"/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center"/>
        <w:rPr>
          <w:b/>
          <w:color w:val="002060"/>
          <w:sz w:val="28"/>
          <w:szCs w:val="28"/>
        </w:rPr>
      </w:pPr>
    </w:p>
    <w:p w:rsidR="00451CCC" w:rsidRPr="00F32964" w:rsidRDefault="00451CCC" w:rsidP="00451CCC">
      <w:pPr>
        <w:autoSpaceDE w:val="0"/>
        <w:autoSpaceDN w:val="0"/>
        <w:adjustRightInd w:val="0"/>
        <w:ind w:firstLine="709"/>
        <w:jc w:val="center"/>
        <w:rPr>
          <w:b/>
          <w:color w:val="002060"/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5C099E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100965</wp:posOffset>
            </wp:positionV>
            <wp:extent cx="5801360" cy="1501775"/>
            <wp:effectExtent l="0" t="0" r="0" b="0"/>
            <wp:wrapNone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5C099E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16510</wp:posOffset>
            </wp:positionV>
            <wp:extent cx="5942965" cy="1793875"/>
            <wp:effectExtent l="0" t="0" r="635" b="0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CCC" w:rsidRDefault="00451CCC" w:rsidP="00451CCC">
      <w:pPr>
        <w:ind w:firstLine="709"/>
        <w:jc w:val="both"/>
        <w:rPr>
          <w:sz w:val="28"/>
          <w:szCs w:val="28"/>
        </w:rPr>
      </w:pPr>
    </w:p>
    <w:p w:rsidR="00451CCC" w:rsidRDefault="00451CCC" w:rsidP="00451CCC">
      <w:pPr>
        <w:ind w:firstLine="709"/>
        <w:jc w:val="both"/>
        <w:rPr>
          <w:sz w:val="28"/>
          <w:szCs w:val="28"/>
        </w:rPr>
      </w:pPr>
    </w:p>
    <w:p w:rsidR="00451CCC" w:rsidRPr="000724D2" w:rsidRDefault="00451CCC" w:rsidP="00451CCC">
      <w:pPr>
        <w:ind w:firstLine="709"/>
        <w:jc w:val="both"/>
        <w:rPr>
          <w:sz w:val="28"/>
          <w:szCs w:val="28"/>
        </w:rPr>
      </w:pPr>
    </w:p>
    <w:p w:rsidR="00451CCC" w:rsidRPr="00BD1ED1" w:rsidRDefault="00451CCC" w:rsidP="00451CCC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Все  целевые индикаторы и показатели задач достигнуты в 8 госуда</w:t>
      </w:r>
      <w:r w:rsidRPr="00BD1ED1">
        <w:rPr>
          <w:sz w:val="28"/>
          <w:szCs w:val="28"/>
        </w:rPr>
        <w:t>р</w:t>
      </w:r>
      <w:r w:rsidRPr="00BD1ED1">
        <w:rPr>
          <w:sz w:val="28"/>
          <w:szCs w:val="28"/>
        </w:rPr>
        <w:t>ственных программах: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образования Липецкой области»;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«Социальная поддержка граждан, реализация семейно-демографической политики Липецкой области»;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физической культуры и спорта Липецкой области»;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«Охрана окружающей среды, воспроизводство и рациональное испол</w:t>
      </w:r>
      <w:r w:rsidRPr="00BD1ED1">
        <w:rPr>
          <w:sz w:val="28"/>
          <w:szCs w:val="28"/>
        </w:rPr>
        <w:t>ь</w:t>
      </w:r>
      <w:r w:rsidRPr="00BD1ED1">
        <w:rPr>
          <w:sz w:val="28"/>
          <w:szCs w:val="28"/>
        </w:rPr>
        <w:t>зование природных ресурсов Липецкой области»;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лесного хозяйства в Липецкой области»;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«Обеспечение инвестиционной привлекательности Липецкой области»;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«Обеспечение населения Липецкой области качественным жильем, с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циальной инфраструктурой и услугами ЖКХ»;</w:t>
      </w:r>
    </w:p>
    <w:p w:rsidR="00451CCC" w:rsidRPr="00BD1ED1" w:rsidRDefault="00451CCC" w:rsidP="00E5301C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транспортной системы Липецкой области».</w:t>
      </w:r>
    </w:p>
    <w:p w:rsidR="0007683C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По 16 государственным программам уровень достижения целевых и</w:t>
      </w:r>
      <w:r w:rsidRPr="00BD1ED1">
        <w:rPr>
          <w:sz w:val="28"/>
          <w:szCs w:val="28"/>
        </w:rPr>
        <w:t>н</w:t>
      </w:r>
      <w:r w:rsidRPr="00BD1ED1">
        <w:rPr>
          <w:sz w:val="28"/>
          <w:szCs w:val="28"/>
        </w:rPr>
        <w:t>дикаторов и показателей задач высокий - 100% и более,  по 3 государстве</w:t>
      </w:r>
      <w:r w:rsidRPr="00BD1ED1">
        <w:rPr>
          <w:sz w:val="28"/>
          <w:szCs w:val="28"/>
        </w:rPr>
        <w:t>н</w:t>
      </w:r>
      <w:r w:rsidRPr="00BD1ED1">
        <w:rPr>
          <w:sz w:val="28"/>
          <w:szCs w:val="28"/>
        </w:rPr>
        <w:t>ным п</w:t>
      </w:r>
      <w:r w:rsidR="0007683C">
        <w:rPr>
          <w:sz w:val="28"/>
          <w:szCs w:val="28"/>
        </w:rPr>
        <w:t>рограммам -  от 92,7% до 99,6%.</w:t>
      </w:r>
    </w:p>
    <w:p w:rsidR="00451CCC" w:rsidRPr="00BD1ED1" w:rsidRDefault="00483673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из 169 индикаторов целей и показателей задач государственных программ </w:t>
      </w:r>
      <w:r w:rsidR="00283F48">
        <w:rPr>
          <w:sz w:val="28"/>
          <w:szCs w:val="28"/>
        </w:rPr>
        <w:t xml:space="preserve">по </w:t>
      </w:r>
      <w:r>
        <w:rPr>
          <w:sz w:val="28"/>
          <w:szCs w:val="28"/>
        </w:rPr>
        <w:t>147</w:t>
      </w:r>
      <w:r w:rsidR="00283F48">
        <w:rPr>
          <w:sz w:val="28"/>
          <w:szCs w:val="28"/>
        </w:rPr>
        <w:t xml:space="preserve"> целевым индикаторам и показателям достижение плановых значений составило 100</w:t>
      </w:r>
      <w:r>
        <w:rPr>
          <w:sz w:val="28"/>
          <w:szCs w:val="28"/>
        </w:rPr>
        <w:t xml:space="preserve"> и более процентов.</w:t>
      </w:r>
    </w:p>
    <w:p w:rsidR="00451CCC" w:rsidRPr="00BD1ED1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2015 году по 13 целевым индикаторам и показателям задач госуда</w:t>
      </w:r>
      <w:r w:rsidRPr="00BD1ED1">
        <w:rPr>
          <w:sz w:val="28"/>
          <w:szCs w:val="28"/>
        </w:rPr>
        <w:t>р</w:t>
      </w:r>
      <w:r w:rsidRPr="00BD1ED1">
        <w:rPr>
          <w:sz w:val="28"/>
          <w:szCs w:val="28"/>
        </w:rPr>
        <w:t>ственных программ достижение запланированных значений менее 95% к плану: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F75443">
        <w:rPr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 – 37% (92,5% к плану</w:t>
      </w:r>
      <w:r w:rsidR="009E4197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9E4197">
        <w:rPr>
          <w:sz w:val="28"/>
          <w:szCs w:val="28"/>
        </w:rPr>
        <w:t>40%</w:t>
      </w:r>
      <w:r w:rsidRPr="00F75443">
        <w:rPr>
          <w:sz w:val="28"/>
          <w:szCs w:val="28"/>
        </w:rPr>
        <w:t>);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доля занятого населения в возрасте от 25 до 65 лет, прошедшего п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вышение квалификации и (или) профессиональную подготовку, от общей численности занятого в экономик</w:t>
      </w:r>
      <w:r w:rsidR="009E4197">
        <w:rPr>
          <w:sz w:val="28"/>
          <w:szCs w:val="28"/>
        </w:rPr>
        <w:t>е</w:t>
      </w:r>
      <w:r w:rsidRPr="00BD1ED1">
        <w:rPr>
          <w:sz w:val="28"/>
          <w:szCs w:val="28"/>
        </w:rPr>
        <w:t xml:space="preserve"> населения этой возрастной группы – 33,6% (90,8% к плану</w:t>
      </w:r>
      <w:r w:rsidR="009E4197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9E4197">
        <w:rPr>
          <w:sz w:val="28"/>
          <w:szCs w:val="28"/>
        </w:rPr>
        <w:t>37%</w:t>
      </w:r>
      <w:r w:rsidRPr="00BD1ED1">
        <w:rPr>
          <w:sz w:val="28"/>
          <w:szCs w:val="28"/>
        </w:rPr>
        <w:t>). Недостижение значений по данному показат</w:t>
      </w:r>
      <w:r w:rsidRPr="00BD1ED1">
        <w:rPr>
          <w:sz w:val="28"/>
          <w:szCs w:val="28"/>
        </w:rPr>
        <w:t>е</w:t>
      </w:r>
      <w:r w:rsidRPr="00BD1ED1">
        <w:rPr>
          <w:sz w:val="28"/>
          <w:szCs w:val="28"/>
        </w:rPr>
        <w:t xml:space="preserve">лю связано со снижением работодателями </w:t>
      </w:r>
      <w:r w:rsidR="0007683C">
        <w:rPr>
          <w:sz w:val="28"/>
          <w:szCs w:val="28"/>
        </w:rPr>
        <w:t>количества</w:t>
      </w:r>
      <w:r w:rsidR="00633342">
        <w:rPr>
          <w:sz w:val="28"/>
          <w:szCs w:val="28"/>
        </w:rPr>
        <w:t xml:space="preserve"> работников, напра</w:t>
      </w:r>
      <w:r w:rsidR="00633342">
        <w:rPr>
          <w:sz w:val="28"/>
          <w:szCs w:val="28"/>
        </w:rPr>
        <w:t>в</w:t>
      </w:r>
      <w:r w:rsidR="00633342">
        <w:rPr>
          <w:sz w:val="28"/>
          <w:szCs w:val="28"/>
        </w:rPr>
        <w:t xml:space="preserve">ляемых на </w:t>
      </w:r>
      <w:r w:rsidRPr="00BD1ED1">
        <w:rPr>
          <w:sz w:val="28"/>
          <w:szCs w:val="28"/>
        </w:rPr>
        <w:t>повышени</w:t>
      </w:r>
      <w:r w:rsidR="00633342">
        <w:rPr>
          <w:sz w:val="28"/>
          <w:szCs w:val="28"/>
        </w:rPr>
        <w:t>е</w:t>
      </w:r>
      <w:r w:rsidRPr="00BD1ED1">
        <w:rPr>
          <w:sz w:val="28"/>
          <w:szCs w:val="28"/>
        </w:rPr>
        <w:t xml:space="preserve"> квалификации и переподготовк</w:t>
      </w:r>
      <w:r w:rsidR="00633342">
        <w:rPr>
          <w:sz w:val="28"/>
          <w:szCs w:val="28"/>
        </w:rPr>
        <w:t>у</w:t>
      </w:r>
      <w:r w:rsidRPr="00BD1ED1">
        <w:rPr>
          <w:sz w:val="28"/>
          <w:szCs w:val="28"/>
        </w:rPr>
        <w:t>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численность квалифицированных работников, в том числе высок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квалифицированных специалистов, привлекаемых на территорию Липецкой области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 – 3 человека (1,5% от плана</w:t>
      </w:r>
      <w:r w:rsidR="00633342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633342">
        <w:rPr>
          <w:sz w:val="28"/>
          <w:szCs w:val="28"/>
        </w:rPr>
        <w:t>200 человек</w:t>
      </w:r>
      <w:r w:rsidRPr="00BD1ED1">
        <w:rPr>
          <w:sz w:val="28"/>
          <w:szCs w:val="28"/>
        </w:rPr>
        <w:t>). Низкое выполнение данного показателя связано с несоответствием требований раб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тодателей с имеющимся профессиональным уровнем соискателей (квалиф</w:t>
      </w:r>
      <w:r w:rsidRPr="00BD1ED1">
        <w:rPr>
          <w:sz w:val="28"/>
          <w:szCs w:val="28"/>
        </w:rPr>
        <w:t>и</w:t>
      </w:r>
      <w:r w:rsidRPr="00BD1ED1">
        <w:rPr>
          <w:sz w:val="28"/>
          <w:szCs w:val="28"/>
        </w:rPr>
        <w:t>кация, стаж работы) в ходе привлечения трудовых ресурсов из других суб</w:t>
      </w:r>
      <w:r w:rsidRPr="00BD1ED1">
        <w:rPr>
          <w:sz w:val="28"/>
          <w:szCs w:val="28"/>
        </w:rPr>
        <w:t>ъ</w:t>
      </w:r>
      <w:r w:rsidRPr="00BD1ED1">
        <w:rPr>
          <w:sz w:val="28"/>
          <w:szCs w:val="28"/>
        </w:rPr>
        <w:t>ектов РФ;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смертность от всех причин – 15,4 случаев на 1000 населения (92,9% от плана</w:t>
      </w:r>
      <w:r w:rsidR="00633342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633342">
        <w:rPr>
          <w:sz w:val="28"/>
          <w:szCs w:val="28"/>
        </w:rPr>
        <w:t>14,3 случаев на 1000 населения</w:t>
      </w:r>
      <w:r w:rsidRPr="00BD1ED1">
        <w:rPr>
          <w:sz w:val="28"/>
          <w:szCs w:val="28"/>
        </w:rPr>
        <w:t>) в связи с увеличением доли лиц старше трудоспособного возраста в общей численности населения и ростом смертности в возрасте старше 80 лет;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количество кооперативов второго и последующих уровней – 6 ед</w:t>
      </w:r>
      <w:r w:rsidRPr="00BD1ED1">
        <w:rPr>
          <w:sz w:val="28"/>
          <w:szCs w:val="28"/>
        </w:rPr>
        <w:t>и</w:t>
      </w:r>
      <w:r w:rsidRPr="00BD1ED1">
        <w:rPr>
          <w:sz w:val="28"/>
          <w:szCs w:val="28"/>
        </w:rPr>
        <w:t>ниц (85,7% от плана</w:t>
      </w:r>
      <w:r w:rsidR="00633342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633342">
        <w:rPr>
          <w:sz w:val="28"/>
          <w:szCs w:val="28"/>
        </w:rPr>
        <w:t>7 единиц</w:t>
      </w:r>
      <w:r w:rsidRPr="00BD1ED1">
        <w:rPr>
          <w:sz w:val="28"/>
          <w:szCs w:val="28"/>
        </w:rPr>
        <w:t>) в связи с ликвидацией СКПК второго уровня «Единство» Тербунского района;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количество народных предприятий и закрытых акционерных о</w:t>
      </w:r>
      <w:r w:rsidRPr="00BD1ED1">
        <w:rPr>
          <w:sz w:val="28"/>
          <w:szCs w:val="28"/>
        </w:rPr>
        <w:t>б</w:t>
      </w:r>
      <w:r w:rsidRPr="00BD1ED1">
        <w:rPr>
          <w:sz w:val="28"/>
          <w:szCs w:val="28"/>
        </w:rPr>
        <w:t>ществ, созданных в отчетном периоде – 2 единицы (40% от плана</w:t>
      </w:r>
      <w:r w:rsidR="00311A67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311A67">
        <w:rPr>
          <w:sz w:val="28"/>
          <w:szCs w:val="28"/>
        </w:rPr>
        <w:t>5 единиц</w:t>
      </w:r>
      <w:r w:rsidRPr="00BD1ED1">
        <w:rPr>
          <w:sz w:val="28"/>
          <w:szCs w:val="28"/>
        </w:rPr>
        <w:t>) в связи с длительным периодом преобразования организации в народное предприятие;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доля продукции высокотехнологичных и наукоемких отраслей в в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ловом региональном продукте – 11,6% (80,6% от плана</w:t>
      </w:r>
      <w:r w:rsidR="001973EF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1973EF">
        <w:rPr>
          <w:sz w:val="28"/>
          <w:szCs w:val="28"/>
        </w:rPr>
        <w:t>14,4%</w:t>
      </w:r>
      <w:r w:rsidRPr="00BD1ED1">
        <w:rPr>
          <w:sz w:val="28"/>
          <w:szCs w:val="28"/>
        </w:rPr>
        <w:t>) и доля пр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изводства машиностроительного комплекса в структуре обрабатывающих производств – 6,4% (71,1% от плана</w:t>
      </w:r>
      <w:r w:rsidR="001973EF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1973EF">
        <w:rPr>
          <w:sz w:val="28"/>
          <w:szCs w:val="28"/>
        </w:rPr>
        <w:t>9%</w:t>
      </w:r>
      <w:r w:rsidRPr="00BD1ED1">
        <w:rPr>
          <w:sz w:val="28"/>
          <w:szCs w:val="28"/>
        </w:rPr>
        <w:t xml:space="preserve">) в связи с </w:t>
      </w:r>
      <w:r w:rsidR="00EB2236">
        <w:rPr>
          <w:sz w:val="28"/>
          <w:szCs w:val="28"/>
        </w:rPr>
        <w:t xml:space="preserve">существенным </w:t>
      </w:r>
      <w:r w:rsidRPr="00BD1ED1">
        <w:rPr>
          <w:sz w:val="28"/>
          <w:szCs w:val="28"/>
        </w:rPr>
        <w:t>темпом роста ВРП и обрабатывающих производств</w:t>
      </w:r>
      <w:r w:rsidR="00EB2236">
        <w:rPr>
          <w:sz w:val="28"/>
          <w:szCs w:val="28"/>
        </w:rPr>
        <w:t xml:space="preserve">, </w:t>
      </w:r>
      <w:r w:rsidR="00EB2236" w:rsidRPr="00EB2236">
        <w:rPr>
          <w:sz w:val="28"/>
          <w:szCs w:val="28"/>
        </w:rPr>
        <w:t xml:space="preserve"> </w:t>
      </w:r>
      <w:r w:rsidR="00EB2236">
        <w:rPr>
          <w:sz w:val="28"/>
          <w:szCs w:val="28"/>
        </w:rPr>
        <w:t>опережающих рост наукоемких отраслей и машиностроительного комплекса</w:t>
      </w:r>
      <w:r w:rsidRPr="00BD1ED1">
        <w:rPr>
          <w:sz w:val="28"/>
          <w:szCs w:val="28"/>
        </w:rPr>
        <w:t>;</w:t>
      </w:r>
    </w:p>
    <w:p w:rsidR="00451CCC" w:rsidRPr="00EB2236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EB2236">
        <w:rPr>
          <w:sz w:val="28"/>
          <w:szCs w:val="28"/>
        </w:rPr>
        <w:lastRenderedPageBreak/>
        <w:t>уровень самообеспеченности области (производство к фонду вну</w:t>
      </w:r>
      <w:r w:rsidRPr="00EB2236">
        <w:rPr>
          <w:sz w:val="28"/>
          <w:szCs w:val="28"/>
        </w:rPr>
        <w:t>т</w:t>
      </w:r>
      <w:r w:rsidRPr="00EB2236">
        <w:rPr>
          <w:sz w:val="28"/>
          <w:szCs w:val="28"/>
        </w:rPr>
        <w:t>реннего потребления) молоком и молокопродуктами – 85%</w:t>
      </w:r>
      <w:r w:rsidR="00EB2236">
        <w:rPr>
          <w:sz w:val="28"/>
          <w:szCs w:val="28"/>
        </w:rPr>
        <w:t xml:space="preserve"> (от плана </w:t>
      </w:r>
      <w:r w:rsidR="0007683C">
        <w:rPr>
          <w:sz w:val="28"/>
          <w:szCs w:val="28"/>
        </w:rPr>
        <w:t xml:space="preserve">– </w:t>
      </w:r>
      <w:r w:rsidR="00EB2236">
        <w:rPr>
          <w:sz w:val="28"/>
          <w:szCs w:val="28"/>
        </w:rPr>
        <w:t>100%)</w:t>
      </w:r>
      <w:r w:rsidRPr="00EB2236">
        <w:rPr>
          <w:sz w:val="28"/>
          <w:szCs w:val="28"/>
        </w:rPr>
        <w:t>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уровень потребления рыбной продукции на душу населения – 89% к рациональным нормам (93,7% от плана</w:t>
      </w:r>
      <w:r w:rsidR="00EB2236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EB2236">
        <w:rPr>
          <w:sz w:val="28"/>
          <w:szCs w:val="28"/>
        </w:rPr>
        <w:t>95%</w:t>
      </w:r>
      <w:r w:rsidRPr="00BD1ED1">
        <w:rPr>
          <w:sz w:val="28"/>
          <w:szCs w:val="28"/>
        </w:rPr>
        <w:t>);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количество созданных и модернизированных высокопроизводител</w:t>
      </w:r>
      <w:r w:rsidRPr="00BD1ED1">
        <w:rPr>
          <w:sz w:val="28"/>
          <w:szCs w:val="28"/>
        </w:rPr>
        <w:t>ь</w:t>
      </w:r>
      <w:r w:rsidRPr="00BD1ED1">
        <w:rPr>
          <w:sz w:val="28"/>
          <w:szCs w:val="28"/>
        </w:rPr>
        <w:t>ных рабочих мест в сельском хозяйстве – 839 единиц (76,3% от плана</w:t>
      </w:r>
      <w:r w:rsidR="00EB2236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EB2236">
        <w:rPr>
          <w:sz w:val="28"/>
          <w:szCs w:val="28"/>
        </w:rPr>
        <w:t>1100 единиц</w:t>
      </w:r>
      <w:r w:rsidRPr="00BD1ED1">
        <w:rPr>
          <w:sz w:val="28"/>
          <w:szCs w:val="28"/>
        </w:rPr>
        <w:t>) из-за приостановления нескольких проектов в сфере АПК в связи с курсовыми колебаниями национальной валюты;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количество муниципальных районов и городских округов Липецкой области, имеющих высокое качество управления муниципальными финанс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ми – 6 районов (75% от плана</w:t>
      </w:r>
      <w:r w:rsidR="00EB2236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</w:t>
      </w:r>
      <w:r w:rsidR="00EB2236">
        <w:rPr>
          <w:sz w:val="28"/>
          <w:szCs w:val="28"/>
        </w:rPr>
        <w:t>8 районов</w:t>
      </w:r>
      <w:r w:rsidRPr="00BD1ED1">
        <w:rPr>
          <w:sz w:val="28"/>
          <w:szCs w:val="28"/>
        </w:rPr>
        <w:t>);</w:t>
      </w:r>
    </w:p>
    <w:p w:rsidR="00451CCC" w:rsidRPr="00BD1ED1" w:rsidRDefault="00451CCC" w:rsidP="00ED2E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9611A2">
        <w:rPr>
          <w:sz w:val="28"/>
          <w:szCs w:val="28"/>
        </w:rPr>
        <w:t>доля введенных в эксплуатацию объектов энергетики на территории Липецкой области в соответствии с утвержденными инвестиционными пр</w:t>
      </w:r>
      <w:r w:rsidRPr="009611A2">
        <w:rPr>
          <w:sz w:val="28"/>
          <w:szCs w:val="28"/>
        </w:rPr>
        <w:t>о</w:t>
      </w:r>
      <w:r w:rsidRPr="009611A2">
        <w:rPr>
          <w:sz w:val="28"/>
          <w:szCs w:val="28"/>
        </w:rPr>
        <w:t xml:space="preserve">граммами – 85% </w:t>
      </w:r>
      <w:r w:rsidR="0007683C">
        <w:rPr>
          <w:sz w:val="28"/>
          <w:szCs w:val="28"/>
        </w:rPr>
        <w:t>(</w:t>
      </w:r>
      <w:r w:rsidRPr="009611A2">
        <w:rPr>
          <w:sz w:val="28"/>
          <w:szCs w:val="28"/>
        </w:rPr>
        <w:t>от плана</w:t>
      </w:r>
      <w:r w:rsidR="00EB2236" w:rsidRPr="009611A2">
        <w:rPr>
          <w:sz w:val="28"/>
          <w:szCs w:val="28"/>
        </w:rPr>
        <w:t xml:space="preserve"> </w:t>
      </w:r>
      <w:r w:rsidR="0007683C">
        <w:rPr>
          <w:sz w:val="28"/>
          <w:szCs w:val="28"/>
        </w:rPr>
        <w:t xml:space="preserve">– 100%) </w:t>
      </w:r>
      <w:r w:rsidR="00EB2236" w:rsidRPr="009611A2">
        <w:rPr>
          <w:sz w:val="28"/>
          <w:szCs w:val="28"/>
        </w:rPr>
        <w:t>в связи с невыполнением ряда меропри</w:t>
      </w:r>
      <w:r w:rsidR="00EB2236" w:rsidRPr="009611A2">
        <w:rPr>
          <w:sz w:val="28"/>
          <w:szCs w:val="28"/>
        </w:rPr>
        <w:t>я</w:t>
      </w:r>
      <w:r w:rsidR="00EB2236" w:rsidRPr="009611A2">
        <w:rPr>
          <w:sz w:val="28"/>
          <w:szCs w:val="28"/>
        </w:rPr>
        <w:t xml:space="preserve">тий инвестиционных программ </w:t>
      </w:r>
      <w:r w:rsidR="009611A2" w:rsidRPr="009611A2">
        <w:rPr>
          <w:sz w:val="28"/>
          <w:szCs w:val="28"/>
        </w:rPr>
        <w:t xml:space="preserve">теплоснабжающими организациями. Это </w:t>
      </w:r>
      <w:r w:rsidR="00EB2236" w:rsidRPr="009611A2">
        <w:rPr>
          <w:sz w:val="28"/>
          <w:szCs w:val="28"/>
        </w:rPr>
        <w:t>об</w:t>
      </w:r>
      <w:r w:rsidR="00EB2236" w:rsidRPr="009611A2">
        <w:rPr>
          <w:sz w:val="28"/>
          <w:szCs w:val="28"/>
        </w:rPr>
        <w:t>у</w:t>
      </w:r>
      <w:r w:rsidR="00EB2236" w:rsidRPr="009611A2">
        <w:rPr>
          <w:sz w:val="28"/>
          <w:szCs w:val="28"/>
        </w:rPr>
        <w:t>словлено недостаточным объемом выручки, полученной данными организ</w:t>
      </w:r>
      <w:r w:rsidR="00EB2236" w:rsidRPr="009611A2">
        <w:rPr>
          <w:sz w:val="28"/>
          <w:szCs w:val="28"/>
        </w:rPr>
        <w:t>а</w:t>
      </w:r>
      <w:r w:rsidR="00EB2236" w:rsidRPr="009611A2">
        <w:rPr>
          <w:sz w:val="28"/>
          <w:szCs w:val="28"/>
        </w:rPr>
        <w:t>циями, по причине высокой средней температуры наружного воздуха в от</w:t>
      </w:r>
      <w:r w:rsidR="00EB2236" w:rsidRPr="009611A2">
        <w:rPr>
          <w:sz w:val="28"/>
          <w:szCs w:val="28"/>
        </w:rPr>
        <w:t>о</w:t>
      </w:r>
      <w:r w:rsidR="00EB2236" w:rsidRPr="009611A2">
        <w:rPr>
          <w:sz w:val="28"/>
          <w:szCs w:val="28"/>
        </w:rPr>
        <w:t>пительный период 2015 года</w:t>
      </w:r>
      <w:r w:rsidRPr="009611A2">
        <w:rPr>
          <w:sz w:val="28"/>
          <w:szCs w:val="28"/>
        </w:rPr>
        <w:t>.</w:t>
      </w:r>
    </w:p>
    <w:p w:rsidR="000378DD" w:rsidRPr="00BD1ED1" w:rsidRDefault="000378DD" w:rsidP="005D0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229" w:rsidRPr="00C34E32" w:rsidRDefault="00777122" w:rsidP="0031477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выполнении основных мероприятий, связанных с ре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лизацией государственных программ</w:t>
      </w:r>
    </w:p>
    <w:p w:rsidR="00077A38" w:rsidRPr="00C34E32" w:rsidRDefault="00077A38" w:rsidP="00C3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CCC" w:rsidRPr="00BD1ED1" w:rsidRDefault="00451CCC" w:rsidP="00451CCC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 2015 году  в рамках государственных программ была запланирована реализация  306 основных мероприятий, из которых:</w:t>
      </w:r>
    </w:p>
    <w:p w:rsidR="00451CCC" w:rsidRPr="00BD1ED1" w:rsidRDefault="00451CCC" w:rsidP="00ED2EBE">
      <w:pPr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226 мероприятий полностью реализованы с объемом финансирования более 95% от годового плана;</w:t>
      </w:r>
    </w:p>
    <w:p w:rsidR="00451CCC" w:rsidRPr="00BD1ED1" w:rsidRDefault="00451CCC" w:rsidP="00ED2EBE">
      <w:pPr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31 мероприяти</w:t>
      </w:r>
      <w:r w:rsidR="0093353B">
        <w:rPr>
          <w:sz w:val="28"/>
          <w:szCs w:val="28"/>
        </w:rPr>
        <w:t>е</w:t>
      </w:r>
      <w:r w:rsidRPr="00BD1ED1">
        <w:rPr>
          <w:sz w:val="28"/>
          <w:szCs w:val="28"/>
        </w:rPr>
        <w:t xml:space="preserve"> реализован</w:t>
      </w:r>
      <w:r w:rsidR="0093353B">
        <w:rPr>
          <w:sz w:val="28"/>
          <w:szCs w:val="28"/>
        </w:rPr>
        <w:t>о</w:t>
      </w:r>
      <w:r w:rsidRPr="00BD1ED1">
        <w:rPr>
          <w:sz w:val="28"/>
          <w:szCs w:val="28"/>
        </w:rPr>
        <w:t xml:space="preserve"> с объемом финансирования менее 95%, что  связано с экономией как по результатам проведения закупочных проц</w:t>
      </w:r>
      <w:r w:rsidRPr="00BD1ED1">
        <w:rPr>
          <w:sz w:val="28"/>
          <w:szCs w:val="28"/>
        </w:rPr>
        <w:t>е</w:t>
      </w:r>
      <w:r w:rsidRPr="00BD1ED1">
        <w:rPr>
          <w:sz w:val="28"/>
          <w:szCs w:val="28"/>
        </w:rPr>
        <w:t>дур, так и в связи с отсутствием потребности со стороны получателей бю</w:t>
      </w:r>
      <w:r w:rsidRPr="00BD1ED1">
        <w:rPr>
          <w:sz w:val="28"/>
          <w:szCs w:val="28"/>
        </w:rPr>
        <w:t>д</w:t>
      </w:r>
      <w:r w:rsidRPr="00BD1ED1">
        <w:rPr>
          <w:sz w:val="28"/>
          <w:szCs w:val="28"/>
        </w:rPr>
        <w:t>жетных средств;</w:t>
      </w:r>
    </w:p>
    <w:p w:rsidR="00451CCC" w:rsidRPr="00BD1ED1" w:rsidRDefault="00451CCC" w:rsidP="00ED2EBE">
      <w:pPr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16 мероприятий реализованы, но не полностью профинансированы   в связи с ограничением лимитов бюджетных обязательств;</w:t>
      </w:r>
    </w:p>
    <w:p w:rsidR="00451CCC" w:rsidRPr="00BD1ED1" w:rsidRDefault="00451CCC" w:rsidP="00ED2EBE">
      <w:pPr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3 мероприятия реализованы, но профинансированы не полностью в связи с нарушением сроков и  условий государственных контрактов   п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ставщиками и подрядчиками;</w:t>
      </w:r>
    </w:p>
    <w:p w:rsidR="00451CCC" w:rsidRPr="00BD1ED1" w:rsidRDefault="00451CCC" w:rsidP="00ED2EBE">
      <w:pPr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2 мероприятия реализованы,  но выделенные средства освоены не по</w:t>
      </w:r>
      <w:r w:rsidRPr="00BD1ED1">
        <w:rPr>
          <w:sz w:val="28"/>
          <w:szCs w:val="28"/>
        </w:rPr>
        <w:t>л</w:t>
      </w:r>
      <w:r w:rsidRPr="00BD1ED1">
        <w:rPr>
          <w:sz w:val="28"/>
          <w:szCs w:val="28"/>
        </w:rPr>
        <w:t>ностью  в связи   с тем, что  организациями не выполнены условия получения средств областного бюджета;</w:t>
      </w:r>
    </w:p>
    <w:p w:rsidR="00451CCC" w:rsidRPr="00BD1ED1" w:rsidRDefault="00451CCC" w:rsidP="00ED2EBE">
      <w:pPr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4 мероприятия реализован</w:t>
      </w:r>
      <w:r w:rsidR="0093353B">
        <w:rPr>
          <w:sz w:val="28"/>
          <w:szCs w:val="28"/>
        </w:rPr>
        <w:t>ы</w:t>
      </w:r>
      <w:r w:rsidRPr="00BD1ED1">
        <w:rPr>
          <w:sz w:val="28"/>
          <w:szCs w:val="28"/>
        </w:rPr>
        <w:t xml:space="preserve"> не полностью в связи с поздним сроком выделения средств областного бюджета или сроки окончания реализации м</w:t>
      </w:r>
      <w:r w:rsidRPr="00BD1ED1">
        <w:rPr>
          <w:sz w:val="28"/>
          <w:szCs w:val="28"/>
        </w:rPr>
        <w:t>е</w:t>
      </w:r>
      <w:r w:rsidRPr="00BD1ED1">
        <w:rPr>
          <w:sz w:val="28"/>
          <w:szCs w:val="28"/>
        </w:rPr>
        <w:t>роприятия запланированы на 2016 год;</w:t>
      </w:r>
    </w:p>
    <w:p w:rsidR="00ED2EBE" w:rsidRDefault="00451CCC" w:rsidP="00ED2EBE">
      <w:pPr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8 мероприятий не реализовано (освоение средств областного бюджета менее 50%) в связи с недостатками в подготовке нормативных правовых а</w:t>
      </w:r>
      <w:r w:rsidRPr="00BD1ED1">
        <w:rPr>
          <w:sz w:val="28"/>
          <w:szCs w:val="28"/>
        </w:rPr>
        <w:t>к</w:t>
      </w:r>
      <w:r w:rsidRPr="00BD1ED1">
        <w:rPr>
          <w:sz w:val="28"/>
          <w:szCs w:val="28"/>
        </w:rPr>
        <w:t>тов или некачественн</w:t>
      </w:r>
      <w:r w:rsidR="00FC76EF">
        <w:rPr>
          <w:sz w:val="28"/>
          <w:szCs w:val="28"/>
        </w:rPr>
        <w:t>ым</w:t>
      </w:r>
      <w:r w:rsidRPr="00BD1ED1">
        <w:rPr>
          <w:sz w:val="28"/>
          <w:szCs w:val="28"/>
        </w:rPr>
        <w:t xml:space="preserve"> </w:t>
      </w:r>
      <w:r w:rsidR="00DC7FE5">
        <w:rPr>
          <w:sz w:val="28"/>
          <w:szCs w:val="28"/>
        </w:rPr>
        <w:t xml:space="preserve">финансовым </w:t>
      </w:r>
      <w:r w:rsidRPr="00BD1ED1">
        <w:rPr>
          <w:sz w:val="28"/>
          <w:szCs w:val="28"/>
        </w:rPr>
        <w:t>планировани</w:t>
      </w:r>
      <w:r w:rsidR="00FC76EF">
        <w:rPr>
          <w:sz w:val="28"/>
          <w:szCs w:val="28"/>
        </w:rPr>
        <w:t>ем</w:t>
      </w:r>
      <w:r w:rsidR="00BA1C5E">
        <w:rPr>
          <w:sz w:val="28"/>
          <w:szCs w:val="28"/>
        </w:rPr>
        <w:t>.</w:t>
      </w:r>
      <w:r w:rsidR="00DC7FE5">
        <w:rPr>
          <w:sz w:val="28"/>
          <w:szCs w:val="28"/>
        </w:rPr>
        <w:t xml:space="preserve"> </w:t>
      </w:r>
    </w:p>
    <w:p w:rsidR="00451CCC" w:rsidRPr="00BD1ED1" w:rsidRDefault="00381AF3" w:rsidP="00381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51CCC" w:rsidRPr="00BD1ED1">
        <w:rPr>
          <w:sz w:val="28"/>
          <w:szCs w:val="28"/>
        </w:rPr>
        <w:t xml:space="preserve">о 16 мероприятиям с объемом финансирования менее 95% </w:t>
      </w:r>
      <w:r w:rsidR="00962C9C">
        <w:rPr>
          <w:sz w:val="28"/>
          <w:szCs w:val="28"/>
        </w:rPr>
        <w:t>управл</w:t>
      </w:r>
      <w:r w:rsidR="00962C9C">
        <w:rPr>
          <w:sz w:val="28"/>
          <w:szCs w:val="28"/>
        </w:rPr>
        <w:t>е</w:t>
      </w:r>
      <w:r w:rsidR="00962C9C">
        <w:rPr>
          <w:sz w:val="28"/>
          <w:szCs w:val="28"/>
        </w:rPr>
        <w:t xml:space="preserve">ниями </w:t>
      </w:r>
      <w:r w:rsidR="00300A92">
        <w:rPr>
          <w:sz w:val="28"/>
          <w:szCs w:val="28"/>
        </w:rPr>
        <w:t xml:space="preserve">Липецкой области: </w:t>
      </w:r>
      <w:r w:rsidR="00962C9C">
        <w:rPr>
          <w:sz w:val="28"/>
          <w:szCs w:val="28"/>
        </w:rPr>
        <w:t>социальной защиты населения (1 мероприятие), образования и науки (3 мероприятия), культуры и искусства (1 мероприятие), инновационной и промышленной политики (3 мероприятия), дорог и тран</w:t>
      </w:r>
      <w:r w:rsidR="00962C9C">
        <w:rPr>
          <w:sz w:val="28"/>
          <w:szCs w:val="28"/>
        </w:rPr>
        <w:t>с</w:t>
      </w:r>
      <w:r w:rsidR="00962C9C">
        <w:rPr>
          <w:sz w:val="28"/>
          <w:szCs w:val="28"/>
        </w:rPr>
        <w:t>порта (1 мероприятие), инвестиций и международных связей (2 меропри</w:t>
      </w:r>
      <w:r w:rsidR="00962C9C">
        <w:rPr>
          <w:sz w:val="28"/>
          <w:szCs w:val="28"/>
        </w:rPr>
        <w:t>я</w:t>
      </w:r>
      <w:r w:rsidR="00962C9C">
        <w:rPr>
          <w:sz w:val="28"/>
          <w:szCs w:val="28"/>
        </w:rPr>
        <w:t>тия)</w:t>
      </w:r>
      <w:r w:rsidR="008075BD">
        <w:rPr>
          <w:sz w:val="28"/>
          <w:szCs w:val="28"/>
        </w:rPr>
        <w:t>, имущественных и земельных отношений (</w:t>
      </w:r>
      <w:r w:rsidR="00B21B87">
        <w:rPr>
          <w:sz w:val="28"/>
          <w:szCs w:val="28"/>
        </w:rPr>
        <w:t>2</w:t>
      </w:r>
      <w:r w:rsidR="008075BD">
        <w:rPr>
          <w:sz w:val="28"/>
          <w:szCs w:val="28"/>
        </w:rPr>
        <w:t xml:space="preserve"> мероприяти</w:t>
      </w:r>
      <w:r w:rsidR="00B21B87">
        <w:rPr>
          <w:sz w:val="28"/>
          <w:szCs w:val="28"/>
        </w:rPr>
        <w:t>я</w:t>
      </w:r>
      <w:r w:rsidR="008075BD">
        <w:rPr>
          <w:sz w:val="28"/>
          <w:szCs w:val="28"/>
        </w:rPr>
        <w:t>)</w:t>
      </w:r>
      <w:r w:rsidR="006F2402">
        <w:rPr>
          <w:sz w:val="28"/>
          <w:szCs w:val="28"/>
        </w:rPr>
        <w:t xml:space="preserve"> и</w:t>
      </w:r>
      <w:r w:rsidR="00962C9C">
        <w:rPr>
          <w:sz w:val="28"/>
          <w:szCs w:val="28"/>
        </w:rPr>
        <w:t xml:space="preserve"> управл</w:t>
      </w:r>
      <w:r w:rsidR="00962C9C">
        <w:rPr>
          <w:sz w:val="28"/>
          <w:szCs w:val="28"/>
        </w:rPr>
        <w:t>е</w:t>
      </w:r>
      <w:r w:rsidR="00962C9C">
        <w:rPr>
          <w:sz w:val="28"/>
          <w:szCs w:val="28"/>
        </w:rPr>
        <w:t>ния</w:t>
      </w:r>
      <w:r w:rsidR="00B21B87">
        <w:rPr>
          <w:sz w:val="28"/>
          <w:szCs w:val="28"/>
        </w:rPr>
        <w:t>ми</w:t>
      </w:r>
      <w:r w:rsidR="00300A92">
        <w:rPr>
          <w:sz w:val="28"/>
          <w:szCs w:val="28"/>
        </w:rPr>
        <w:t>, входящими в структуру администрации Липецкой области:</w:t>
      </w:r>
      <w:r w:rsidR="00962C9C">
        <w:rPr>
          <w:sz w:val="28"/>
          <w:szCs w:val="28"/>
        </w:rPr>
        <w:t xml:space="preserve"> госуда</w:t>
      </w:r>
      <w:r w:rsidR="00962C9C">
        <w:rPr>
          <w:sz w:val="28"/>
          <w:szCs w:val="28"/>
        </w:rPr>
        <w:t>р</w:t>
      </w:r>
      <w:r w:rsidR="00962C9C">
        <w:rPr>
          <w:sz w:val="28"/>
          <w:szCs w:val="28"/>
        </w:rPr>
        <w:t>ственной службы и кадровой работы (1 мероприятие), организационной р</w:t>
      </w:r>
      <w:r w:rsidR="00962C9C">
        <w:rPr>
          <w:sz w:val="28"/>
          <w:szCs w:val="28"/>
        </w:rPr>
        <w:t>а</w:t>
      </w:r>
      <w:r w:rsidR="00962C9C">
        <w:rPr>
          <w:sz w:val="28"/>
          <w:szCs w:val="28"/>
        </w:rPr>
        <w:t>боты и взаимодействия с органами местного самоуправления (</w:t>
      </w:r>
      <w:r w:rsidR="008075BD">
        <w:rPr>
          <w:sz w:val="28"/>
          <w:szCs w:val="28"/>
        </w:rPr>
        <w:t>2</w:t>
      </w:r>
      <w:r w:rsidR="00962C9C">
        <w:rPr>
          <w:sz w:val="28"/>
          <w:szCs w:val="28"/>
        </w:rPr>
        <w:t xml:space="preserve"> меропри</w:t>
      </w:r>
      <w:r w:rsidR="00962C9C">
        <w:rPr>
          <w:sz w:val="28"/>
          <w:szCs w:val="28"/>
        </w:rPr>
        <w:t>я</w:t>
      </w:r>
      <w:r w:rsidR="00962C9C">
        <w:rPr>
          <w:sz w:val="28"/>
          <w:szCs w:val="28"/>
        </w:rPr>
        <w:t>ти</w:t>
      </w:r>
      <w:r w:rsidR="008075BD">
        <w:rPr>
          <w:sz w:val="28"/>
          <w:szCs w:val="28"/>
        </w:rPr>
        <w:t>я</w:t>
      </w:r>
      <w:r w:rsidR="00962C9C">
        <w:rPr>
          <w:sz w:val="28"/>
          <w:szCs w:val="28"/>
        </w:rPr>
        <w:t xml:space="preserve">) </w:t>
      </w:r>
      <w:r w:rsidR="00451CCC" w:rsidRPr="00BD1ED1">
        <w:rPr>
          <w:sz w:val="28"/>
          <w:szCs w:val="28"/>
        </w:rPr>
        <w:t>не указаны причины низкого освоения средст</w:t>
      </w:r>
      <w:r w:rsidR="009611A2">
        <w:rPr>
          <w:sz w:val="28"/>
          <w:szCs w:val="28"/>
        </w:rPr>
        <w:t>в областного бюджета в нарушение</w:t>
      </w:r>
      <w:r w:rsidR="00451CCC" w:rsidRPr="00BD1ED1">
        <w:rPr>
          <w:sz w:val="28"/>
          <w:szCs w:val="28"/>
        </w:rPr>
        <w:t xml:space="preserve"> правил заполнения формы «Отчет о финансовом обеспечении г</w:t>
      </w:r>
      <w:r w:rsidR="00451CCC" w:rsidRPr="00BD1ED1">
        <w:rPr>
          <w:sz w:val="28"/>
          <w:szCs w:val="28"/>
        </w:rPr>
        <w:t>о</w:t>
      </w:r>
      <w:r w:rsidR="00451CCC" w:rsidRPr="00BD1ED1">
        <w:rPr>
          <w:sz w:val="28"/>
          <w:szCs w:val="28"/>
        </w:rPr>
        <w:t>сударственной программы за счет средств областного бюджета», утвержде</w:t>
      </w:r>
      <w:r w:rsidR="00451CCC" w:rsidRPr="00BD1ED1">
        <w:rPr>
          <w:sz w:val="28"/>
          <w:szCs w:val="28"/>
        </w:rPr>
        <w:t>н</w:t>
      </w:r>
      <w:r w:rsidR="00451CCC" w:rsidRPr="00BD1ED1">
        <w:rPr>
          <w:sz w:val="28"/>
          <w:szCs w:val="28"/>
        </w:rPr>
        <w:t>ной Постановлением  администрации Липецкой области от 18 августа 2011 г. № 294 «О Порядке разработки, формирования, реализации и проведения оценки эффективности реализации государственных программ Липецкой о</w:t>
      </w:r>
      <w:r w:rsidR="00451CCC" w:rsidRPr="00BD1ED1">
        <w:rPr>
          <w:sz w:val="28"/>
          <w:szCs w:val="28"/>
        </w:rPr>
        <w:t>б</w:t>
      </w:r>
      <w:r w:rsidR="00451CCC" w:rsidRPr="00BD1ED1">
        <w:rPr>
          <w:sz w:val="28"/>
          <w:szCs w:val="28"/>
        </w:rPr>
        <w:t>ласти».</w:t>
      </w:r>
    </w:p>
    <w:p w:rsidR="00451CCC" w:rsidRPr="00BD1ED1" w:rsidRDefault="00451CCC" w:rsidP="00451CCC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По результатам мониторинга только в 3 государственных программах </w:t>
      </w:r>
      <w:r w:rsidR="00B52F65">
        <w:rPr>
          <w:sz w:val="28"/>
          <w:szCs w:val="28"/>
        </w:rPr>
        <w:t xml:space="preserve">все мероприятия профинансированы на 95 и более процентов </w:t>
      </w:r>
      <w:r w:rsidRPr="00BD1ED1">
        <w:rPr>
          <w:sz w:val="28"/>
          <w:szCs w:val="28"/>
        </w:rPr>
        <w:t>от годового плана</w:t>
      </w:r>
      <w:r w:rsidR="00B52F65">
        <w:rPr>
          <w:sz w:val="28"/>
          <w:szCs w:val="28"/>
        </w:rPr>
        <w:t xml:space="preserve"> (с учетом </w:t>
      </w:r>
      <w:r w:rsidRPr="00BD1ED1">
        <w:rPr>
          <w:sz w:val="28"/>
          <w:szCs w:val="28"/>
        </w:rPr>
        <w:t>экономии в результате закупочных процедур или в связи о</w:t>
      </w:r>
      <w:r w:rsidRPr="00BD1ED1">
        <w:rPr>
          <w:sz w:val="28"/>
          <w:szCs w:val="28"/>
        </w:rPr>
        <w:t>т</w:t>
      </w:r>
      <w:r w:rsidRPr="00BD1ED1">
        <w:rPr>
          <w:sz w:val="28"/>
          <w:szCs w:val="28"/>
        </w:rPr>
        <w:t>сутстви</w:t>
      </w:r>
      <w:r w:rsidR="0031477A" w:rsidRPr="00BD1ED1">
        <w:rPr>
          <w:sz w:val="28"/>
          <w:szCs w:val="28"/>
        </w:rPr>
        <w:t>я</w:t>
      </w:r>
      <w:r w:rsidRPr="00BD1ED1">
        <w:rPr>
          <w:sz w:val="28"/>
          <w:szCs w:val="28"/>
        </w:rPr>
        <w:t xml:space="preserve"> лимитов бюджетных обязательств</w:t>
      </w:r>
      <w:r w:rsidR="00B52F65">
        <w:rPr>
          <w:sz w:val="28"/>
          <w:szCs w:val="28"/>
        </w:rPr>
        <w:t>)</w:t>
      </w:r>
      <w:r w:rsidRPr="00BD1ED1">
        <w:rPr>
          <w:sz w:val="28"/>
          <w:szCs w:val="28"/>
        </w:rPr>
        <w:t>, в том числе:</w:t>
      </w:r>
    </w:p>
    <w:p w:rsidR="00451CCC" w:rsidRPr="00BD1ED1" w:rsidRDefault="00451CCC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физической культуры и спорта Липецкой области»;</w:t>
      </w:r>
    </w:p>
    <w:p w:rsidR="00451CCC" w:rsidRPr="00BD1ED1" w:rsidRDefault="00451CCC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«Энергоэффективность и развитие энергетики в Липецкой области»;</w:t>
      </w:r>
    </w:p>
    <w:p w:rsidR="00451CCC" w:rsidRPr="00BD1ED1" w:rsidRDefault="00451CCC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лесного хозяйства в Липецкой области».</w:t>
      </w:r>
    </w:p>
    <w:p w:rsidR="00451CCC" w:rsidRPr="00BD1ED1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рамках 15 государственных программ планировались расходы за счет средств федерального бюджета. Всего из федерального бюджета на реализ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цию мероприятий государственных программ  направлено  8</w:t>
      </w:r>
      <w:r w:rsidR="00182D2F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394,4 млн. руб. или 9</w:t>
      </w:r>
      <w:r w:rsidR="00182D2F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% от годового плана. </w:t>
      </w:r>
    </w:p>
    <w:p w:rsidR="00451CCC" w:rsidRPr="00BD1ED1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Наибольший объем средств федерального бюджета (7</w:t>
      </w:r>
      <w:r w:rsidR="00182D2F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870,2 млн. ру</w:t>
      </w:r>
      <w:r w:rsidRPr="00BD1ED1">
        <w:rPr>
          <w:sz w:val="28"/>
          <w:szCs w:val="28"/>
        </w:rPr>
        <w:t>б</w:t>
      </w:r>
      <w:r w:rsidRPr="00BD1ED1">
        <w:rPr>
          <w:sz w:val="28"/>
          <w:szCs w:val="28"/>
        </w:rPr>
        <w:t>лей или 93,8% общего объема) направлен на реализацию мероприятий в ра</w:t>
      </w:r>
      <w:r w:rsidRPr="00BD1ED1">
        <w:rPr>
          <w:sz w:val="28"/>
          <w:szCs w:val="28"/>
        </w:rPr>
        <w:t>м</w:t>
      </w:r>
      <w:r w:rsidRPr="00BD1ED1">
        <w:rPr>
          <w:sz w:val="28"/>
          <w:szCs w:val="28"/>
        </w:rPr>
        <w:t>ках 8 государственных программ: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сельского хозяйства и регулирование рынков сельскохозя</w:t>
      </w:r>
      <w:r w:rsidRPr="00BD1ED1">
        <w:rPr>
          <w:sz w:val="28"/>
          <w:szCs w:val="28"/>
        </w:rPr>
        <w:t>й</w:t>
      </w:r>
      <w:r w:rsidRPr="00BD1ED1">
        <w:rPr>
          <w:sz w:val="28"/>
          <w:szCs w:val="28"/>
        </w:rPr>
        <w:t>ственной продукции, сырья и продовольствия Липецкой области» - 3</w:t>
      </w:r>
      <w:r w:rsidR="00182D2F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504 млрд. рублей (99,3% от годового плана);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«Социальная поддержка граждан, реализация семейно-демографической политики  Липецкой области» - 1</w:t>
      </w:r>
      <w:r w:rsidR="00182D2F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884 млн. руб. (87,1% от годового плана);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культуры и туризма в Липецкой области» - 605 млн. руб. (100% от годового плана);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транспортной системы Липецкой области» - 595,7 млн. руб. (97,1% от годового плана);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здравоохранения Липецкой области» - 573,5 млн. рублей (98,5% от годового плана);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образования Липецкой области» - 267,2 млн. рублей (99,9% от годового плана);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«Обеспечение населения Липецкой области качественным жильем, с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циальной инфраструктурой и услугами ЖКХ» - 223,2 млн. руб. (71,3% от г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дового плана);</w:t>
      </w:r>
    </w:p>
    <w:p w:rsidR="00451CCC" w:rsidRPr="00BD1ED1" w:rsidRDefault="00451CCC" w:rsidP="00B21B8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рынка труда и содействие занятости населения в Липецкой области» - 217,6 млн. руб. (87,3% от годового плана).</w:t>
      </w:r>
    </w:p>
    <w:p w:rsidR="00451CCC" w:rsidRPr="00BD1ED1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Ниже среднего уровня (менее 95 % от запланированного) освоено ф</w:t>
      </w:r>
      <w:r w:rsidRPr="00BD1ED1">
        <w:rPr>
          <w:sz w:val="28"/>
          <w:szCs w:val="28"/>
        </w:rPr>
        <w:t>е</w:t>
      </w:r>
      <w:r w:rsidRPr="00BD1ED1">
        <w:rPr>
          <w:sz w:val="28"/>
          <w:szCs w:val="28"/>
        </w:rPr>
        <w:t xml:space="preserve">деральных средств по следующим госпрограммам: </w:t>
      </w:r>
    </w:p>
    <w:p w:rsidR="00451CCC" w:rsidRPr="00BD1ED1" w:rsidRDefault="00451CCC" w:rsidP="00B21B87">
      <w:pPr>
        <w:numPr>
          <w:ilvl w:val="0"/>
          <w:numId w:val="11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«Социальная поддержка граждан, реализация семейно-демографической политики Липецкой области» - 1</w:t>
      </w:r>
      <w:r w:rsidR="00500CC7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884 млн. рублей или 87</w:t>
      </w:r>
      <w:r w:rsidR="00B52F65">
        <w:rPr>
          <w:sz w:val="28"/>
          <w:szCs w:val="28"/>
        </w:rPr>
        <w:t>,1</w:t>
      </w:r>
      <w:r w:rsidRPr="00BD1ED1">
        <w:rPr>
          <w:sz w:val="28"/>
          <w:szCs w:val="28"/>
        </w:rPr>
        <w:t>% от плана в связи с сокращением количества льготников федерального уровня – получателей льготы на оплату услуг ЖКХ.</w:t>
      </w:r>
    </w:p>
    <w:p w:rsidR="00451CCC" w:rsidRPr="00BD1ED1" w:rsidRDefault="00451CCC" w:rsidP="00B21B87">
      <w:pPr>
        <w:numPr>
          <w:ilvl w:val="0"/>
          <w:numId w:val="11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рынка труда и содействие занятости населения в Липецкой области» - 217,6 млн. руб. (87,3% от годового плана) в связи с поздними ср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 xml:space="preserve">ками заключения соглашения с Федеральной службой по труду и занятости на получение субсидии в целях содействия работодателям в привлечении трудовых ресурсов; </w:t>
      </w:r>
    </w:p>
    <w:p w:rsidR="00451CCC" w:rsidRPr="00E80C3A" w:rsidRDefault="00451CCC" w:rsidP="00B21B87">
      <w:pPr>
        <w:numPr>
          <w:ilvl w:val="0"/>
          <w:numId w:val="11"/>
        </w:numPr>
        <w:autoSpaceDE w:val="0"/>
        <w:autoSpaceDN w:val="0"/>
        <w:adjustRightInd w:val="0"/>
        <w:ind w:left="0" w:firstLine="357"/>
        <w:jc w:val="both"/>
        <w:rPr>
          <w:color w:val="FF0000"/>
          <w:sz w:val="28"/>
          <w:szCs w:val="28"/>
        </w:rPr>
      </w:pPr>
      <w:r w:rsidRPr="00BD1ED1">
        <w:rPr>
          <w:sz w:val="28"/>
          <w:szCs w:val="28"/>
        </w:rPr>
        <w:t>«Обеспечение населения Липецкой области качественным жильем, с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 xml:space="preserve">циальной инфраструктурой и услугами ЖКХ» - 223,2 млн. рублей или 71,3% от плана в связи </w:t>
      </w:r>
      <w:r w:rsidRPr="00BD1ED1">
        <w:rPr>
          <w:iCs/>
          <w:sz w:val="28"/>
          <w:szCs w:val="28"/>
        </w:rPr>
        <w:t xml:space="preserve">с </w:t>
      </w:r>
      <w:r w:rsidRPr="00BD1ED1">
        <w:rPr>
          <w:sz w:val="28"/>
          <w:szCs w:val="28"/>
        </w:rPr>
        <w:t xml:space="preserve">отсутствием </w:t>
      </w:r>
      <w:r w:rsidR="00E80C3A" w:rsidRPr="00E80C3A">
        <w:rPr>
          <w:color w:val="FF0000"/>
          <w:sz w:val="28"/>
          <w:szCs w:val="28"/>
        </w:rPr>
        <w:t>возможности</w:t>
      </w:r>
      <w:r w:rsidR="00E80C3A">
        <w:rPr>
          <w:sz w:val="28"/>
          <w:szCs w:val="28"/>
        </w:rPr>
        <w:t xml:space="preserve"> </w:t>
      </w:r>
      <w:r w:rsidR="00E80C3A" w:rsidRPr="00E80C3A">
        <w:rPr>
          <w:color w:val="FF0000"/>
          <w:sz w:val="28"/>
          <w:szCs w:val="28"/>
        </w:rPr>
        <w:t>областного бюджет</w:t>
      </w:r>
      <w:r w:rsidR="00E80C3A">
        <w:rPr>
          <w:color w:val="FF0000"/>
          <w:sz w:val="28"/>
          <w:szCs w:val="28"/>
        </w:rPr>
        <w:t>а</w:t>
      </w:r>
      <w:r w:rsidR="00E80C3A" w:rsidRPr="00E80C3A">
        <w:rPr>
          <w:color w:val="FF0000"/>
          <w:sz w:val="28"/>
          <w:szCs w:val="28"/>
        </w:rPr>
        <w:t xml:space="preserve"> обеспечить </w:t>
      </w:r>
      <w:r w:rsidRPr="00BD1ED1">
        <w:rPr>
          <w:sz w:val="28"/>
          <w:szCs w:val="28"/>
        </w:rPr>
        <w:t>софинансировани</w:t>
      </w:r>
      <w:r w:rsidR="00BC19F3">
        <w:rPr>
          <w:sz w:val="28"/>
          <w:szCs w:val="28"/>
        </w:rPr>
        <w:t>е</w:t>
      </w:r>
      <w:r w:rsidRPr="00BD1ED1">
        <w:rPr>
          <w:sz w:val="28"/>
          <w:szCs w:val="28"/>
        </w:rPr>
        <w:t xml:space="preserve"> </w:t>
      </w:r>
      <w:r w:rsidR="00E80C3A" w:rsidRPr="00E80C3A">
        <w:rPr>
          <w:color w:val="FF0000"/>
          <w:sz w:val="28"/>
          <w:szCs w:val="28"/>
        </w:rPr>
        <w:t>в сумме 165,9 млн. руб.</w:t>
      </w:r>
      <w:r w:rsidR="00E80C3A" w:rsidRPr="00BD1ED1">
        <w:rPr>
          <w:sz w:val="28"/>
          <w:szCs w:val="28"/>
        </w:rPr>
        <w:t xml:space="preserve"> </w:t>
      </w:r>
      <w:r w:rsidR="00E80C3A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мероприятия по обеспечению жильем молодых семей</w:t>
      </w:r>
      <w:r w:rsidR="00BC19F3">
        <w:rPr>
          <w:sz w:val="28"/>
          <w:szCs w:val="28"/>
        </w:rPr>
        <w:t xml:space="preserve">, а также </w:t>
      </w:r>
      <w:r w:rsidR="00E80C3A">
        <w:rPr>
          <w:sz w:val="28"/>
          <w:szCs w:val="28"/>
        </w:rPr>
        <w:t xml:space="preserve"> </w:t>
      </w:r>
      <w:r w:rsidR="00E80C3A" w:rsidRPr="00E80C3A">
        <w:rPr>
          <w:color w:val="FF0000"/>
          <w:sz w:val="28"/>
          <w:szCs w:val="28"/>
        </w:rPr>
        <w:t>переносом</w:t>
      </w:r>
      <w:r w:rsidR="00E80C3A">
        <w:rPr>
          <w:sz w:val="28"/>
          <w:szCs w:val="28"/>
        </w:rPr>
        <w:t xml:space="preserve"> </w:t>
      </w:r>
      <w:r w:rsidRPr="00BD1ED1">
        <w:rPr>
          <w:iCs/>
          <w:sz w:val="28"/>
          <w:szCs w:val="28"/>
        </w:rPr>
        <w:t>срока исполнения государстве</w:t>
      </w:r>
      <w:r w:rsidRPr="00BD1ED1">
        <w:rPr>
          <w:iCs/>
          <w:sz w:val="28"/>
          <w:szCs w:val="28"/>
        </w:rPr>
        <w:t>н</w:t>
      </w:r>
      <w:r w:rsidRPr="00BD1ED1">
        <w:rPr>
          <w:iCs/>
          <w:sz w:val="28"/>
          <w:szCs w:val="28"/>
        </w:rPr>
        <w:t>ного контракта по строительству лабораторного корпуса областного тубе</w:t>
      </w:r>
      <w:r w:rsidRPr="00BD1ED1">
        <w:rPr>
          <w:iCs/>
          <w:sz w:val="28"/>
          <w:szCs w:val="28"/>
        </w:rPr>
        <w:t>р</w:t>
      </w:r>
      <w:r w:rsidRPr="00BD1ED1">
        <w:rPr>
          <w:iCs/>
          <w:sz w:val="28"/>
          <w:szCs w:val="28"/>
        </w:rPr>
        <w:t>кулезного диспансера в г. Липецке</w:t>
      </w:r>
      <w:r w:rsidR="00E80C3A">
        <w:rPr>
          <w:iCs/>
          <w:sz w:val="28"/>
          <w:szCs w:val="28"/>
        </w:rPr>
        <w:t xml:space="preserve"> </w:t>
      </w:r>
      <w:r w:rsidR="00E80C3A" w:rsidRPr="00E80C3A">
        <w:rPr>
          <w:iCs/>
          <w:color w:val="FF0000"/>
          <w:sz w:val="28"/>
          <w:szCs w:val="28"/>
        </w:rPr>
        <w:t>в связи с корректировкой проектной д</w:t>
      </w:r>
      <w:r w:rsidR="00E80C3A" w:rsidRPr="00E80C3A">
        <w:rPr>
          <w:iCs/>
          <w:color w:val="FF0000"/>
          <w:sz w:val="28"/>
          <w:szCs w:val="28"/>
        </w:rPr>
        <w:t>о</w:t>
      </w:r>
      <w:r w:rsidR="00E80C3A" w:rsidRPr="00E80C3A">
        <w:rPr>
          <w:iCs/>
          <w:color w:val="FF0000"/>
          <w:sz w:val="28"/>
          <w:szCs w:val="28"/>
        </w:rPr>
        <w:t>кументации, связанной с изменением федерального законодательства</w:t>
      </w:r>
      <w:r w:rsidRPr="00E80C3A">
        <w:rPr>
          <w:color w:val="FF0000"/>
          <w:sz w:val="28"/>
          <w:szCs w:val="28"/>
        </w:rPr>
        <w:t>.</w:t>
      </w:r>
    </w:p>
    <w:p w:rsidR="00451CCC" w:rsidRPr="00BD1ED1" w:rsidRDefault="00451CCC" w:rsidP="00451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Средства местных бюджетов привлекались на реализацию 7 государс</w:t>
      </w:r>
      <w:r w:rsidRPr="00BD1ED1">
        <w:rPr>
          <w:sz w:val="28"/>
          <w:szCs w:val="28"/>
        </w:rPr>
        <w:t>т</w:t>
      </w:r>
      <w:r w:rsidRPr="00BD1ED1">
        <w:rPr>
          <w:sz w:val="28"/>
          <w:szCs w:val="28"/>
        </w:rPr>
        <w:t>венных программ. Из них наибольший объем средств местных бюджетов</w:t>
      </w:r>
      <w:r w:rsidR="00182D2F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 xml:space="preserve"> (1</w:t>
      </w:r>
      <w:r w:rsidR="00182D2F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 xml:space="preserve">306,6 млн. руб. или 92,6% от общего объема) освоен в рамках 2 </w:t>
      </w:r>
      <w:r w:rsidR="00BC19F3">
        <w:rPr>
          <w:sz w:val="28"/>
          <w:szCs w:val="28"/>
        </w:rPr>
        <w:t>государс</w:t>
      </w:r>
      <w:r w:rsidR="00BC19F3">
        <w:rPr>
          <w:sz w:val="28"/>
          <w:szCs w:val="28"/>
        </w:rPr>
        <w:t>т</w:t>
      </w:r>
      <w:r w:rsidR="00BC19F3">
        <w:rPr>
          <w:sz w:val="28"/>
          <w:szCs w:val="28"/>
        </w:rPr>
        <w:t xml:space="preserve">венных </w:t>
      </w:r>
      <w:r w:rsidRPr="00BD1ED1">
        <w:rPr>
          <w:sz w:val="28"/>
          <w:szCs w:val="28"/>
        </w:rPr>
        <w:t>программ:</w:t>
      </w:r>
    </w:p>
    <w:p w:rsidR="00451CCC" w:rsidRPr="00BD1ED1" w:rsidRDefault="00451CCC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физической культуры и спорта Липецкой области» - 609,3 млн. руб.;</w:t>
      </w:r>
    </w:p>
    <w:p w:rsidR="00451CCC" w:rsidRPr="00BD1ED1" w:rsidRDefault="00451CCC" w:rsidP="00A148C9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«Развитие транспортной системы Липецкой области» - 697,3 млн. руб.</w:t>
      </w:r>
    </w:p>
    <w:p w:rsidR="00CD032D" w:rsidRPr="00BD1ED1" w:rsidRDefault="00CD032D" w:rsidP="00710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3C1A" w:rsidRPr="00EC583D" w:rsidRDefault="00073C1A" w:rsidP="0031477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C583D">
        <w:rPr>
          <w:b/>
          <w:sz w:val="28"/>
          <w:szCs w:val="28"/>
        </w:rPr>
        <w:t xml:space="preserve">Оценка эффективности реализации государственных программ </w:t>
      </w:r>
    </w:p>
    <w:p w:rsidR="00C10B45" w:rsidRPr="00BD1ED1" w:rsidRDefault="00C10B45" w:rsidP="00EC5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2879" w:rsidRPr="00BD1ED1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Оценка эффективности реализации государственных программ по ит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гам 201</w:t>
      </w:r>
      <w:r w:rsidR="002B0654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года проведена в соответствии с методикой, предусмотренной п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становлением администрации области от 18.08.2011 N 294 «О Порядке ра</w:t>
      </w:r>
      <w:r w:rsidRPr="00BD1ED1">
        <w:rPr>
          <w:sz w:val="28"/>
          <w:szCs w:val="28"/>
        </w:rPr>
        <w:t>з</w:t>
      </w:r>
      <w:r w:rsidRPr="00BD1ED1">
        <w:rPr>
          <w:sz w:val="28"/>
          <w:szCs w:val="28"/>
        </w:rPr>
        <w:t>работки, формирования, реализации и проведения оценки эффективности реализации государственных программ Липецкой области» на основе и</w:t>
      </w:r>
      <w:r w:rsidRPr="00BD1ED1">
        <w:rPr>
          <w:sz w:val="28"/>
          <w:szCs w:val="28"/>
        </w:rPr>
        <w:t>н</w:t>
      </w:r>
      <w:r w:rsidRPr="00BD1ED1">
        <w:rPr>
          <w:sz w:val="28"/>
          <w:szCs w:val="28"/>
        </w:rPr>
        <w:t>формации, представленной ответственными исполнителями государственных программ в составе годовых отчетов о ходе их реализации.</w:t>
      </w:r>
    </w:p>
    <w:p w:rsidR="00D32879" w:rsidRPr="00BD1ED1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Критериями оценки являлись: </w:t>
      </w:r>
    </w:p>
    <w:p w:rsidR="00D32879" w:rsidRPr="00BD1ED1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результативность реализации программы, как среднее значение дост</w:t>
      </w:r>
      <w:r w:rsidRPr="00BD1ED1">
        <w:rPr>
          <w:sz w:val="28"/>
          <w:szCs w:val="28"/>
        </w:rPr>
        <w:t>и</w:t>
      </w:r>
      <w:r w:rsidRPr="00BD1ED1">
        <w:rPr>
          <w:sz w:val="28"/>
          <w:szCs w:val="28"/>
        </w:rPr>
        <w:t>жения всех целевых индикаторов и показателей</w:t>
      </w:r>
      <w:r w:rsidR="00861CDB" w:rsidRPr="00BD1ED1">
        <w:rPr>
          <w:sz w:val="28"/>
          <w:szCs w:val="28"/>
        </w:rPr>
        <w:t xml:space="preserve"> (Е)</w:t>
      </w:r>
      <w:r w:rsidRPr="00BD1ED1">
        <w:rPr>
          <w:sz w:val="28"/>
          <w:szCs w:val="28"/>
        </w:rPr>
        <w:t>;</w:t>
      </w:r>
    </w:p>
    <w:p w:rsidR="00D32879" w:rsidRPr="00BD1ED1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полнота использования средств областного бюджета или процент их освоения</w:t>
      </w:r>
      <w:r w:rsidR="00861CDB" w:rsidRPr="00BD1ED1">
        <w:rPr>
          <w:sz w:val="28"/>
          <w:szCs w:val="28"/>
        </w:rPr>
        <w:t xml:space="preserve"> (П)</w:t>
      </w:r>
      <w:r w:rsidRPr="00BD1ED1">
        <w:rPr>
          <w:sz w:val="28"/>
          <w:szCs w:val="28"/>
        </w:rPr>
        <w:t>;</w:t>
      </w:r>
    </w:p>
    <w:p w:rsidR="00D32879" w:rsidRPr="00BD1ED1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бюджетная эффективность</w:t>
      </w:r>
      <w:r w:rsidR="002B0654" w:rsidRPr="00BD1ED1">
        <w:rPr>
          <w:sz w:val="28"/>
          <w:szCs w:val="28"/>
        </w:rPr>
        <w:t xml:space="preserve"> –</w:t>
      </w:r>
      <w:r w:rsidRPr="00BD1ED1">
        <w:rPr>
          <w:sz w:val="28"/>
          <w:szCs w:val="28"/>
        </w:rPr>
        <w:t xml:space="preserve"> достаточность средств областного бюдж</w:t>
      </w:r>
      <w:r w:rsidRPr="00BD1ED1">
        <w:rPr>
          <w:sz w:val="28"/>
          <w:szCs w:val="28"/>
        </w:rPr>
        <w:t>е</w:t>
      </w:r>
      <w:r w:rsidRPr="00BD1ED1">
        <w:rPr>
          <w:sz w:val="28"/>
          <w:szCs w:val="28"/>
        </w:rPr>
        <w:t>та на достижение запланированных целевых индикаторов и показателей</w:t>
      </w:r>
      <w:r w:rsidR="00861CDB" w:rsidRPr="00BD1ED1">
        <w:rPr>
          <w:sz w:val="28"/>
          <w:szCs w:val="28"/>
        </w:rPr>
        <w:t xml:space="preserve"> </w:t>
      </w:r>
      <w:r w:rsidR="0044317D">
        <w:rPr>
          <w:sz w:val="28"/>
          <w:szCs w:val="28"/>
        </w:rPr>
        <w:t xml:space="preserve"> </w:t>
      </w:r>
      <w:r w:rsidR="00861CDB" w:rsidRPr="00BD1ED1">
        <w:rPr>
          <w:sz w:val="28"/>
          <w:szCs w:val="28"/>
        </w:rPr>
        <w:t>(Б</w:t>
      </w:r>
      <w:r w:rsidR="0044317D">
        <w:rPr>
          <w:sz w:val="28"/>
          <w:szCs w:val="28"/>
        </w:rPr>
        <w:t>Э</w:t>
      </w:r>
      <w:r w:rsidR="00861CDB" w:rsidRPr="00BD1ED1">
        <w:rPr>
          <w:sz w:val="28"/>
          <w:szCs w:val="28"/>
        </w:rPr>
        <w:t>)</w:t>
      </w:r>
      <w:r w:rsidRPr="00BD1ED1">
        <w:rPr>
          <w:sz w:val="28"/>
          <w:szCs w:val="28"/>
        </w:rPr>
        <w:t>.</w:t>
      </w:r>
    </w:p>
    <w:p w:rsidR="00D32879" w:rsidRPr="00BD1ED1" w:rsidRDefault="00D3287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На основе оценки реализации государственных программ в отчетном году сформ</w:t>
      </w:r>
      <w:r w:rsidR="00861CDB" w:rsidRPr="00BD1ED1">
        <w:rPr>
          <w:sz w:val="28"/>
          <w:szCs w:val="28"/>
        </w:rPr>
        <w:t>ирован рейтинг их эффективности</w:t>
      </w:r>
      <w:r w:rsidR="00077EB8" w:rsidRPr="00BD1ED1">
        <w:rPr>
          <w:sz w:val="28"/>
          <w:szCs w:val="28"/>
        </w:rPr>
        <w:t xml:space="preserve"> (приложение 2 к До</w:t>
      </w:r>
      <w:r w:rsidR="005318B8" w:rsidRPr="00BD1ED1">
        <w:rPr>
          <w:sz w:val="28"/>
          <w:szCs w:val="28"/>
        </w:rPr>
        <w:t>к</w:t>
      </w:r>
      <w:r w:rsidR="00077EB8" w:rsidRPr="00BD1ED1">
        <w:rPr>
          <w:sz w:val="28"/>
          <w:szCs w:val="28"/>
        </w:rPr>
        <w:t>л</w:t>
      </w:r>
      <w:r w:rsidR="005318B8" w:rsidRPr="00BD1ED1">
        <w:rPr>
          <w:sz w:val="28"/>
          <w:szCs w:val="28"/>
        </w:rPr>
        <w:t>аду)</w:t>
      </w:r>
      <w:r w:rsidRPr="00BD1ED1">
        <w:rPr>
          <w:sz w:val="28"/>
          <w:szCs w:val="28"/>
        </w:rPr>
        <w:t>.</w:t>
      </w:r>
    </w:p>
    <w:p w:rsidR="00D32879" w:rsidRPr="00BD1ED1" w:rsidRDefault="00B3601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П</w:t>
      </w:r>
      <w:r w:rsidR="00D32879" w:rsidRPr="00BD1ED1">
        <w:rPr>
          <w:sz w:val="28"/>
          <w:szCs w:val="28"/>
        </w:rPr>
        <w:t xml:space="preserve">о результатам оценки эффективность реализации </w:t>
      </w:r>
      <w:r w:rsidR="005232DB" w:rsidRPr="00BD1ED1">
        <w:rPr>
          <w:sz w:val="28"/>
          <w:szCs w:val="28"/>
        </w:rPr>
        <w:t>1</w:t>
      </w:r>
      <w:r w:rsidR="00242211" w:rsidRPr="00BD1ED1">
        <w:rPr>
          <w:sz w:val="28"/>
          <w:szCs w:val="28"/>
        </w:rPr>
        <w:t>1</w:t>
      </w:r>
      <w:r w:rsidR="00D32879" w:rsidRPr="00BD1ED1">
        <w:rPr>
          <w:sz w:val="28"/>
          <w:szCs w:val="28"/>
        </w:rPr>
        <w:t xml:space="preserve"> государственных программ признана высокой, </w:t>
      </w:r>
      <w:r w:rsidR="00242211" w:rsidRPr="00BD1ED1">
        <w:rPr>
          <w:sz w:val="28"/>
          <w:szCs w:val="28"/>
        </w:rPr>
        <w:t>1</w:t>
      </w:r>
      <w:r w:rsidR="00D32879" w:rsidRPr="00BD1ED1">
        <w:rPr>
          <w:sz w:val="28"/>
          <w:szCs w:val="28"/>
        </w:rPr>
        <w:t xml:space="preserve"> государственн</w:t>
      </w:r>
      <w:r w:rsidR="00242211" w:rsidRPr="00BD1ED1">
        <w:rPr>
          <w:sz w:val="28"/>
          <w:szCs w:val="28"/>
        </w:rPr>
        <w:t>ая</w:t>
      </w:r>
      <w:r w:rsidR="00531599" w:rsidRPr="00BD1ED1">
        <w:rPr>
          <w:sz w:val="28"/>
          <w:szCs w:val="28"/>
        </w:rPr>
        <w:t xml:space="preserve"> </w:t>
      </w:r>
      <w:r w:rsidR="00D32879" w:rsidRPr="00BD1ED1">
        <w:rPr>
          <w:sz w:val="28"/>
          <w:szCs w:val="28"/>
        </w:rPr>
        <w:t>программ</w:t>
      </w:r>
      <w:r w:rsidR="00242211" w:rsidRPr="00BD1ED1">
        <w:rPr>
          <w:sz w:val="28"/>
          <w:szCs w:val="28"/>
        </w:rPr>
        <w:t>а</w:t>
      </w:r>
      <w:r w:rsidR="00531599" w:rsidRPr="00BD1ED1">
        <w:rPr>
          <w:sz w:val="28"/>
          <w:szCs w:val="28"/>
        </w:rPr>
        <w:t xml:space="preserve"> реализован</w:t>
      </w:r>
      <w:r w:rsidR="00242211" w:rsidRPr="00BD1ED1">
        <w:rPr>
          <w:sz w:val="28"/>
          <w:szCs w:val="28"/>
        </w:rPr>
        <w:t>а</w:t>
      </w:r>
      <w:r w:rsidR="00531599" w:rsidRPr="00BD1ED1">
        <w:rPr>
          <w:sz w:val="28"/>
          <w:szCs w:val="28"/>
        </w:rPr>
        <w:t xml:space="preserve"> с </w:t>
      </w:r>
      <w:r w:rsidR="00D32879" w:rsidRPr="00BD1ED1">
        <w:rPr>
          <w:sz w:val="28"/>
          <w:szCs w:val="28"/>
        </w:rPr>
        <w:t>з</w:t>
      </w:r>
      <w:r w:rsidR="00D32879" w:rsidRPr="00BD1ED1">
        <w:rPr>
          <w:sz w:val="28"/>
          <w:szCs w:val="28"/>
        </w:rPr>
        <w:t>а</w:t>
      </w:r>
      <w:r w:rsidR="00D32879" w:rsidRPr="00BD1ED1">
        <w:rPr>
          <w:sz w:val="28"/>
          <w:szCs w:val="28"/>
        </w:rPr>
        <w:t>планированн</w:t>
      </w:r>
      <w:r w:rsidR="00531599" w:rsidRPr="00BD1ED1">
        <w:rPr>
          <w:sz w:val="28"/>
          <w:szCs w:val="28"/>
        </w:rPr>
        <w:t>ой</w:t>
      </w:r>
      <w:r w:rsidR="00D32879" w:rsidRPr="00BD1ED1">
        <w:rPr>
          <w:sz w:val="28"/>
          <w:szCs w:val="28"/>
        </w:rPr>
        <w:t xml:space="preserve"> эффективность</w:t>
      </w:r>
      <w:r w:rsidR="00531599" w:rsidRPr="00BD1ED1">
        <w:rPr>
          <w:sz w:val="28"/>
          <w:szCs w:val="28"/>
        </w:rPr>
        <w:t>ю</w:t>
      </w:r>
      <w:r w:rsidR="005232DB" w:rsidRPr="00BD1ED1">
        <w:rPr>
          <w:sz w:val="28"/>
          <w:szCs w:val="28"/>
        </w:rPr>
        <w:t>,</w:t>
      </w:r>
      <w:r w:rsidR="00D32879" w:rsidRPr="00BD1ED1">
        <w:rPr>
          <w:sz w:val="28"/>
          <w:szCs w:val="28"/>
        </w:rPr>
        <w:t xml:space="preserve"> </w:t>
      </w:r>
      <w:r w:rsidR="00242211" w:rsidRPr="00BD1ED1">
        <w:rPr>
          <w:sz w:val="28"/>
          <w:szCs w:val="28"/>
        </w:rPr>
        <w:t>5</w:t>
      </w:r>
      <w:r w:rsidR="00D32879" w:rsidRPr="00BD1ED1">
        <w:rPr>
          <w:sz w:val="28"/>
          <w:szCs w:val="28"/>
        </w:rPr>
        <w:t xml:space="preserve"> государственных программ – </w:t>
      </w:r>
      <w:r w:rsidR="00531599" w:rsidRPr="00BD1ED1">
        <w:rPr>
          <w:sz w:val="28"/>
          <w:szCs w:val="28"/>
        </w:rPr>
        <w:t xml:space="preserve"> с </w:t>
      </w:r>
      <w:r w:rsidR="00D32879" w:rsidRPr="00BD1ED1">
        <w:rPr>
          <w:sz w:val="28"/>
          <w:szCs w:val="28"/>
        </w:rPr>
        <w:t>уд</w:t>
      </w:r>
      <w:r w:rsidR="002010B8" w:rsidRPr="00BD1ED1">
        <w:rPr>
          <w:sz w:val="28"/>
          <w:szCs w:val="28"/>
        </w:rPr>
        <w:t>овл</w:t>
      </w:r>
      <w:r w:rsidR="002010B8" w:rsidRPr="00BD1ED1">
        <w:rPr>
          <w:sz w:val="28"/>
          <w:szCs w:val="28"/>
        </w:rPr>
        <w:t>е</w:t>
      </w:r>
      <w:r w:rsidR="002010B8" w:rsidRPr="00BD1ED1">
        <w:rPr>
          <w:sz w:val="28"/>
          <w:szCs w:val="28"/>
        </w:rPr>
        <w:t>творительн</w:t>
      </w:r>
      <w:r w:rsidR="00531599" w:rsidRPr="00BD1ED1">
        <w:rPr>
          <w:sz w:val="28"/>
          <w:szCs w:val="28"/>
        </w:rPr>
        <w:t>ой</w:t>
      </w:r>
      <w:r w:rsidR="002010B8" w:rsidRPr="00BD1ED1">
        <w:rPr>
          <w:sz w:val="28"/>
          <w:szCs w:val="28"/>
        </w:rPr>
        <w:t xml:space="preserve"> эффективность</w:t>
      </w:r>
      <w:r w:rsidR="00531599" w:rsidRPr="00BD1ED1">
        <w:rPr>
          <w:sz w:val="28"/>
          <w:szCs w:val="28"/>
        </w:rPr>
        <w:t>ю</w:t>
      </w:r>
      <w:r w:rsidR="005232DB" w:rsidRPr="00BD1ED1">
        <w:rPr>
          <w:sz w:val="28"/>
          <w:szCs w:val="28"/>
        </w:rPr>
        <w:t>, 1 – с неудовлетворительной эффективн</w:t>
      </w:r>
      <w:r w:rsidR="005232DB" w:rsidRPr="00BD1ED1">
        <w:rPr>
          <w:sz w:val="28"/>
          <w:szCs w:val="28"/>
        </w:rPr>
        <w:t>о</w:t>
      </w:r>
      <w:r w:rsidR="005232DB" w:rsidRPr="00BD1ED1">
        <w:rPr>
          <w:sz w:val="28"/>
          <w:szCs w:val="28"/>
        </w:rPr>
        <w:t>стью</w:t>
      </w:r>
      <w:r w:rsidR="002010B8" w:rsidRPr="00BD1ED1">
        <w:rPr>
          <w:sz w:val="28"/>
          <w:szCs w:val="28"/>
        </w:rPr>
        <w:t>.</w:t>
      </w:r>
    </w:p>
    <w:p w:rsidR="00E255CE" w:rsidRPr="00BD1ED1" w:rsidRDefault="00E255CE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По государственной программе Липецкой области «Управление гос</w:t>
      </w:r>
      <w:r w:rsidRPr="00BD1ED1">
        <w:rPr>
          <w:sz w:val="28"/>
          <w:szCs w:val="28"/>
        </w:rPr>
        <w:t>у</w:t>
      </w:r>
      <w:r w:rsidRPr="00BD1ED1">
        <w:rPr>
          <w:sz w:val="28"/>
          <w:szCs w:val="28"/>
        </w:rPr>
        <w:t xml:space="preserve">дарственными финансами и государственным долгом Липецкой области» оценка эффективности не проведена в связи с  </w:t>
      </w:r>
      <w:r w:rsidR="00B83884">
        <w:rPr>
          <w:sz w:val="28"/>
          <w:szCs w:val="28"/>
        </w:rPr>
        <w:t xml:space="preserve">некорректным </w:t>
      </w:r>
      <w:r w:rsidRPr="00BD1ED1">
        <w:rPr>
          <w:sz w:val="28"/>
          <w:szCs w:val="28"/>
        </w:rPr>
        <w:t xml:space="preserve">представлением информации о </w:t>
      </w:r>
      <w:r w:rsidR="00B83884">
        <w:rPr>
          <w:sz w:val="28"/>
          <w:szCs w:val="28"/>
        </w:rPr>
        <w:t>достижении показателей</w:t>
      </w:r>
      <w:r w:rsidRPr="00BD1ED1">
        <w:rPr>
          <w:sz w:val="28"/>
          <w:szCs w:val="28"/>
        </w:rPr>
        <w:t>.</w:t>
      </w:r>
    </w:p>
    <w:p w:rsidR="00326988" w:rsidRPr="00BD1ED1" w:rsidRDefault="00531599" w:rsidP="00D32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У</w:t>
      </w:r>
      <w:r w:rsidR="002010B8" w:rsidRPr="00BD1ED1">
        <w:rPr>
          <w:sz w:val="28"/>
          <w:szCs w:val="28"/>
        </w:rPr>
        <w:t>довлетворительн</w:t>
      </w:r>
      <w:r w:rsidRPr="00BD1ED1">
        <w:rPr>
          <w:sz w:val="28"/>
          <w:szCs w:val="28"/>
        </w:rPr>
        <w:t>ую</w:t>
      </w:r>
      <w:r w:rsidR="002010B8" w:rsidRPr="00BD1ED1">
        <w:rPr>
          <w:sz w:val="28"/>
          <w:szCs w:val="28"/>
        </w:rPr>
        <w:t xml:space="preserve"> эффективность </w:t>
      </w:r>
      <w:r w:rsidRPr="00BD1ED1">
        <w:rPr>
          <w:sz w:val="28"/>
          <w:szCs w:val="28"/>
        </w:rPr>
        <w:t xml:space="preserve">имеют </w:t>
      </w:r>
      <w:r w:rsidR="002010B8" w:rsidRPr="00BD1ED1">
        <w:rPr>
          <w:sz w:val="28"/>
          <w:szCs w:val="28"/>
        </w:rPr>
        <w:t>государственные пр</w:t>
      </w:r>
      <w:r w:rsidR="002010B8" w:rsidRPr="00BD1ED1">
        <w:rPr>
          <w:sz w:val="28"/>
          <w:szCs w:val="28"/>
        </w:rPr>
        <w:t>о</w:t>
      </w:r>
      <w:r w:rsidR="002010B8" w:rsidRPr="00BD1ED1">
        <w:rPr>
          <w:sz w:val="28"/>
          <w:szCs w:val="28"/>
        </w:rPr>
        <w:t>граммы, по которым освоение средств областного бюджета менее 90%</w:t>
      </w:r>
      <w:r w:rsidR="0055392F" w:rsidRPr="00BD1ED1">
        <w:rPr>
          <w:sz w:val="28"/>
          <w:szCs w:val="28"/>
        </w:rPr>
        <w:t xml:space="preserve"> или</w:t>
      </w:r>
      <w:r w:rsidR="00172FF8" w:rsidRPr="00BD1ED1">
        <w:rPr>
          <w:sz w:val="28"/>
          <w:szCs w:val="28"/>
        </w:rPr>
        <w:t xml:space="preserve"> достижение показателей (результативность Е) менее 97%.</w:t>
      </w:r>
    </w:p>
    <w:p w:rsidR="002010B8" w:rsidRDefault="00531599" w:rsidP="00460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К имеющим у</w:t>
      </w:r>
      <w:r w:rsidR="00172FF8" w:rsidRPr="00BD1ED1">
        <w:rPr>
          <w:sz w:val="28"/>
          <w:szCs w:val="28"/>
        </w:rPr>
        <w:t>довлетворительн</w:t>
      </w:r>
      <w:r w:rsidRPr="00BD1ED1">
        <w:rPr>
          <w:sz w:val="28"/>
          <w:szCs w:val="28"/>
        </w:rPr>
        <w:t xml:space="preserve">ую эффективность </w:t>
      </w:r>
      <w:r w:rsidR="00172FF8" w:rsidRPr="00BD1ED1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отнесены также г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сударственные программы</w:t>
      </w:r>
      <w:r w:rsidR="00172FF8" w:rsidRPr="00BD1ED1">
        <w:rPr>
          <w:sz w:val="28"/>
          <w:szCs w:val="28"/>
        </w:rPr>
        <w:t>, в которых</w:t>
      </w:r>
      <w:r w:rsidR="002010B8" w:rsidRPr="00BD1ED1">
        <w:rPr>
          <w:sz w:val="28"/>
          <w:szCs w:val="28"/>
        </w:rPr>
        <w:t xml:space="preserve"> эффективность</w:t>
      </w:r>
      <w:r w:rsidR="00326988" w:rsidRPr="00BD1ED1">
        <w:rPr>
          <w:sz w:val="28"/>
          <w:szCs w:val="28"/>
        </w:rPr>
        <w:t xml:space="preserve"> их</w:t>
      </w:r>
      <w:r w:rsidR="002010B8" w:rsidRPr="00BD1ED1">
        <w:rPr>
          <w:sz w:val="28"/>
          <w:szCs w:val="28"/>
        </w:rPr>
        <w:t xml:space="preserve"> реализации (Э) пр</w:t>
      </w:r>
      <w:r w:rsidR="002010B8" w:rsidRPr="00BD1ED1">
        <w:rPr>
          <w:sz w:val="28"/>
          <w:szCs w:val="28"/>
        </w:rPr>
        <w:t>е</w:t>
      </w:r>
      <w:r w:rsidR="002010B8" w:rsidRPr="00BD1ED1">
        <w:rPr>
          <w:sz w:val="28"/>
          <w:szCs w:val="28"/>
        </w:rPr>
        <w:t>вышает 33</w:t>
      </w:r>
      <w:r w:rsidR="006E396F" w:rsidRPr="00BD1ED1">
        <w:rPr>
          <w:sz w:val="28"/>
          <w:szCs w:val="28"/>
        </w:rPr>
        <w:t>3</w:t>
      </w:r>
      <w:r w:rsidR="00172FF8" w:rsidRPr="00BD1ED1">
        <w:rPr>
          <w:sz w:val="28"/>
          <w:szCs w:val="28"/>
        </w:rPr>
        <w:t>%</w:t>
      </w:r>
      <w:r w:rsidR="002010B8" w:rsidRPr="00BD1ED1">
        <w:rPr>
          <w:sz w:val="28"/>
          <w:szCs w:val="28"/>
        </w:rPr>
        <w:t>.</w:t>
      </w:r>
      <w:r w:rsidR="00172FF8" w:rsidRPr="00BD1ED1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 xml:space="preserve"> </w:t>
      </w:r>
      <w:r w:rsidR="00172FF8" w:rsidRPr="00BD1ED1">
        <w:rPr>
          <w:sz w:val="28"/>
          <w:szCs w:val="28"/>
        </w:rPr>
        <w:t xml:space="preserve">Это </w:t>
      </w:r>
      <w:r w:rsidRPr="00BD1ED1">
        <w:rPr>
          <w:sz w:val="28"/>
          <w:szCs w:val="28"/>
        </w:rPr>
        <w:t>свидетельствует о</w:t>
      </w:r>
      <w:r w:rsidR="0055392F" w:rsidRPr="00BD1ED1">
        <w:rPr>
          <w:sz w:val="28"/>
          <w:szCs w:val="28"/>
        </w:rPr>
        <w:t xml:space="preserve"> некачественн</w:t>
      </w:r>
      <w:r w:rsidRPr="00BD1ED1">
        <w:rPr>
          <w:sz w:val="28"/>
          <w:szCs w:val="28"/>
        </w:rPr>
        <w:t>о</w:t>
      </w:r>
      <w:r w:rsidR="0055392F" w:rsidRPr="00BD1ED1">
        <w:rPr>
          <w:sz w:val="28"/>
          <w:szCs w:val="28"/>
        </w:rPr>
        <w:t>м планировани</w:t>
      </w:r>
      <w:r w:rsidRPr="00BD1ED1">
        <w:rPr>
          <w:sz w:val="28"/>
          <w:szCs w:val="28"/>
        </w:rPr>
        <w:t>и</w:t>
      </w:r>
      <w:r w:rsidR="0055392F" w:rsidRPr="00BD1ED1">
        <w:rPr>
          <w:sz w:val="28"/>
          <w:szCs w:val="28"/>
        </w:rPr>
        <w:t xml:space="preserve"> знач</w:t>
      </w:r>
      <w:r w:rsidR="0055392F" w:rsidRPr="00BD1ED1">
        <w:rPr>
          <w:sz w:val="28"/>
          <w:szCs w:val="28"/>
        </w:rPr>
        <w:t>е</w:t>
      </w:r>
      <w:r w:rsidR="0055392F" w:rsidRPr="00BD1ED1">
        <w:rPr>
          <w:sz w:val="28"/>
          <w:szCs w:val="28"/>
        </w:rPr>
        <w:t>ний целевых индикаторов и показателей</w:t>
      </w:r>
      <w:r w:rsidR="00F935C5" w:rsidRPr="00BD1ED1">
        <w:rPr>
          <w:sz w:val="28"/>
          <w:szCs w:val="28"/>
        </w:rPr>
        <w:t xml:space="preserve"> и несвоевременной корректировке  показателей при  изменении объемов финансирования</w:t>
      </w:r>
      <w:r w:rsidR="00172FF8" w:rsidRPr="00BD1ED1">
        <w:rPr>
          <w:sz w:val="28"/>
          <w:szCs w:val="28"/>
        </w:rPr>
        <w:t xml:space="preserve">, в результате чего по отдельным показателям фактические значения </w:t>
      </w:r>
      <w:r w:rsidR="00326988" w:rsidRPr="00BD1ED1">
        <w:rPr>
          <w:sz w:val="28"/>
          <w:szCs w:val="28"/>
        </w:rPr>
        <w:t>201</w:t>
      </w:r>
      <w:r w:rsidR="005232DB" w:rsidRPr="00BD1ED1">
        <w:rPr>
          <w:sz w:val="28"/>
          <w:szCs w:val="28"/>
        </w:rPr>
        <w:t>5</w:t>
      </w:r>
      <w:r w:rsidR="00326988" w:rsidRPr="00BD1ED1">
        <w:rPr>
          <w:sz w:val="28"/>
          <w:szCs w:val="28"/>
        </w:rPr>
        <w:t xml:space="preserve"> года </w:t>
      </w:r>
      <w:r w:rsidR="00172FF8" w:rsidRPr="00BD1ED1">
        <w:rPr>
          <w:sz w:val="28"/>
          <w:szCs w:val="28"/>
        </w:rPr>
        <w:t>существенно пр</w:t>
      </w:r>
      <w:r w:rsidR="00172FF8" w:rsidRPr="00BD1ED1">
        <w:rPr>
          <w:sz w:val="28"/>
          <w:szCs w:val="28"/>
        </w:rPr>
        <w:t>е</w:t>
      </w:r>
      <w:r w:rsidR="00172FF8" w:rsidRPr="00BD1ED1">
        <w:rPr>
          <w:sz w:val="28"/>
          <w:szCs w:val="28"/>
        </w:rPr>
        <w:t>вышают плановые значения</w:t>
      </w:r>
      <w:r w:rsidR="00326988" w:rsidRPr="00BD1ED1">
        <w:rPr>
          <w:sz w:val="28"/>
          <w:szCs w:val="28"/>
        </w:rPr>
        <w:t>,</w:t>
      </w:r>
      <w:r w:rsidR="00172FF8" w:rsidRPr="00BD1ED1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 xml:space="preserve">в том числе </w:t>
      </w:r>
      <w:r w:rsidR="00BA175E">
        <w:rPr>
          <w:sz w:val="28"/>
          <w:szCs w:val="28"/>
        </w:rPr>
        <w:t>предусмотренные на 2020 год, в том числе</w:t>
      </w:r>
      <w:r w:rsidR="007A68FF">
        <w:rPr>
          <w:sz w:val="28"/>
          <w:szCs w:val="28"/>
        </w:rPr>
        <w:t xml:space="preserve"> по</w:t>
      </w:r>
      <w:r w:rsidR="00BA175E" w:rsidRPr="00BA175E">
        <w:rPr>
          <w:sz w:val="28"/>
          <w:szCs w:val="28"/>
        </w:rPr>
        <w:t xml:space="preserve"> </w:t>
      </w:r>
      <w:r w:rsidR="00BA175E">
        <w:rPr>
          <w:sz w:val="28"/>
          <w:szCs w:val="28"/>
        </w:rPr>
        <w:t>государственны</w:t>
      </w:r>
      <w:r w:rsidR="00B84920">
        <w:rPr>
          <w:sz w:val="28"/>
          <w:szCs w:val="28"/>
        </w:rPr>
        <w:t>м</w:t>
      </w:r>
      <w:r w:rsidR="00BA175E">
        <w:rPr>
          <w:sz w:val="28"/>
          <w:szCs w:val="28"/>
        </w:rPr>
        <w:t xml:space="preserve"> программ</w:t>
      </w:r>
      <w:r w:rsidR="00B84920">
        <w:rPr>
          <w:sz w:val="28"/>
          <w:szCs w:val="28"/>
        </w:rPr>
        <w:t>ам</w:t>
      </w:r>
      <w:r w:rsidR="00BA175E">
        <w:rPr>
          <w:sz w:val="28"/>
          <w:szCs w:val="28"/>
        </w:rPr>
        <w:t>:</w:t>
      </w:r>
    </w:p>
    <w:p w:rsidR="006668A7" w:rsidRPr="006A0DB4" w:rsidRDefault="00BA175E" w:rsidP="00BA1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35AC">
        <w:rPr>
          <w:sz w:val="28"/>
          <w:szCs w:val="28"/>
        </w:rPr>
        <w:t>«</w:t>
      </w:r>
      <w:r w:rsidR="00E435AC" w:rsidRPr="00E435AC">
        <w:rPr>
          <w:sz w:val="28"/>
          <w:szCs w:val="28"/>
        </w:rPr>
        <w:t>Развитие кооперации и коллективных форм собственности в Л</w:t>
      </w:r>
      <w:r w:rsidR="00E435AC" w:rsidRPr="00E435AC">
        <w:rPr>
          <w:sz w:val="28"/>
          <w:szCs w:val="28"/>
        </w:rPr>
        <w:t>и</w:t>
      </w:r>
      <w:r w:rsidR="00E435AC">
        <w:rPr>
          <w:sz w:val="28"/>
          <w:szCs w:val="28"/>
        </w:rPr>
        <w:t>пецкой области» результативность Е составляет 229,99%, достижение факт</w:t>
      </w:r>
      <w:r w:rsidR="00E435AC">
        <w:rPr>
          <w:sz w:val="28"/>
          <w:szCs w:val="28"/>
        </w:rPr>
        <w:t>и</w:t>
      </w:r>
      <w:r w:rsidR="00E435AC">
        <w:rPr>
          <w:sz w:val="28"/>
          <w:szCs w:val="28"/>
        </w:rPr>
        <w:t xml:space="preserve">ческих значений отдельных индикаторов и показателей – от </w:t>
      </w:r>
      <w:r w:rsidR="006D6438">
        <w:rPr>
          <w:sz w:val="28"/>
          <w:szCs w:val="28"/>
        </w:rPr>
        <w:t>130,8</w:t>
      </w:r>
      <w:r w:rsidR="00E435AC">
        <w:rPr>
          <w:sz w:val="28"/>
          <w:szCs w:val="28"/>
        </w:rPr>
        <w:t xml:space="preserve">% до </w:t>
      </w:r>
      <w:r w:rsidR="006D6438">
        <w:rPr>
          <w:sz w:val="28"/>
          <w:szCs w:val="28"/>
        </w:rPr>
        <w:t>1494,4</w:t>
      </w:r>
      <w:r w:rsidR="00E435AC">
        <w:rPr>
          <w:sz w:val="28"/>
          <w:szCs w:val="28"/>
        </w:rPr>
        <w:t>% к плану</w:t>
      </w:r>
      <w:r w:rsidR="006A0DB4">
        <w:rPr>
          <w:sz w:val="28"/>
          <w:szCs w:val="28"/>
        </w:rPr>
        <w:t>;</w:t>
      </w:r>
    </w:p>
    <w:p w:rsidR="00BA175E" w:rsidRDefault="006668A7" w:rsidP="00BA1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175E">
        <w:rPr>
          <w:sz w:val="28"/>
          <w:szCs w:val="28"/>
        </w:rPr>
        <w:t>«Развитие рынка труда и содействие занятости населения Липецкой области»</w:t>
      </w:r>
      <w:r w:rsidR="00B84920">
        <w:rPr>
          <w:sz w:val="28"/>
          <w:szCs w:val="28"/>
        </w:rPr>
        <w:t xml:space="preserve"> результативность Е составляет 148,9%, достижени</w:t>
      </w:r>
      <w:r w:rsidR="00151906">
        <w:rPr>
          <w:sz w:val="28"/>
          <w:szCs w:val="28"/>
        </w:rPr>
        <w:t>е</w:t>
      </w:r>
      <w:r w:rsidR="00B84920">
        <w:rPr>
          <w:sz w:val="28"/>
          <w:szCs w:val="28"/>
        </w:rPr>
        <w:t xml:space="preserve"> фактических значений отдельных индикаторов и показателей – от 140% до 300% к плану</w:t>
      </w:r>
      <w:r w:rsidR="00BA175E">
        <w:rPr>
          <w:sz w:val="28"/>
          <w:szCs w:val="28"/>
        </w:rPr>
        <w:t>;</w:t>
      </w:r>
    </w:p>
    <w:p w:rsidR="00BA175E" w:rsidRDefault="006668A7" w:rsidP="00BA1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75E">
        <w:rPr>
          <w:sz w:val="28"/>
          <w:szCs w:val="28"/>
        </w:rPr>
        <w:t>) «Развитие сельского хозяйства и регулирование рынков сельскох</w:t>
      </w:r>
      <w:r w:rsidR="00BA175E">
        <w:rPr>
          <w:sz w:val="28"/>
          <w:szCs w:val="28"/>
        </w:rPr>
        <w:t>о</w:t>
      </w:r>
      <w:r w:rsidR="00BA175E">
        <w:rPr>
          <w:sz w:val="28"/>
          <w:szCs w:val="28"/>
        </w:rPr>
        <w:t>зяйственной продукции, сырья и продовольствия Липецкой области»</w:t>
      </w:r>
      <w:r w:rsidR="00B84920">
        <w:rPr>
          <w:sz w:val="28"/>
          <w:szCs w:val="28"/>
        </w:rPr>
        <w:t xml:space="preserve"> резул</w:t>
      </w:r>
      <w:r w:rsidR="00B84920">
        <w:rPr>
          <w:sz w:val="28"/>
          <w:szCs w:val="28"/>
        </w:rPr>
        <w:t>ь</w:t>
      </w:r>
      <w:r w:rsidR="00B84920">
        <w:rPr>
          <w:sz w:val="28"/>
          <w:szCs w:val="28"/>
        </w:rPr>
        <w:t>тативность Е составляет 135,7%, достижени</w:t>
      </w:r>
      <w:r w:rsidR="00151906">
        <w:rPr>
          <w:sz w:val="28"/>
          <w:szCs w:val="28"/>
        </w:rPr>
        <w:t>е</w:t>
      </w:r>
      <w:r w:rsidR="00B84920">
        <w:rPr>
          <w:sz w:val="28"/>
          <w:szCs w:val="28"/>
        </w:rPr>
        <w:t xml:space="preserve"> фактических значений отдел</w:t>
      </w:r>
      <w:r w:rsidR="00B84920">
        <w:rPr>
          <w:sz w:val="28"/>
          <w:szCs w:val="28"/>
        </w:rPr>
        <w:t>ь</w:t>
      </w:r>
      <w:r w:rsidR="00B84920">
        <w:rPr>
          <w:sz w:val="28"/>
          <w:szCs w:val="28"/>
        </w:rPr>
        <w:t xml:space="preserve">ных индикаторов и показателей – от </w:t>
      </w:r>
      <w:r w:rsidR="00151906">
        <w:rPr>
          <w:sz w:val="28"/>
          <w:szCs w:val="28"/>
        </w:rPr>
        <w:t>123</w:t>
      </w:r>
      <w:r w:rsidR="00B84920">
        <w:rPr>
          <w:sz w:val="28"/>
          <w:szCs w:val="28"/>
        </w:rPr>
        <w:t xml:space="preserve">% до </w:t>
      </w:r>
      <w:r w:rsidR="00151906">
        <w:rPr>
          <w:sz w:val="28"/>
          <w:szCs w:val="28"/>
        </w:rPr>
        <w:t>955</w:t>
      </w:r>
      <w:r w:rsidR="00B84920">
        <w:rPr>
          <w:sz w:val="28"/>
          <w:szCs w:val="28"/>
        </w:rPr>
        <w:t>% к плану</w:t>
      </w:r>
      <w:r w:rsidR="00BA175E">
        <w:rPr>
          <w:sz w:val="28"/>
          <w:szCs w:val="28"/>
        </w:rPr>
        <w:t>;</w:t>
      </w:r>
    </w:p>
    <w:p w:rsidR="00BA175E" w:rsidRDefault="006668A7" w:rsidP="00BA1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75E">
        <w:rPr>
          <w:sz w:val="28"/>
          <w:szCs w:val="28"/>
        </w:rPr>
        <w:t>) «Реализация внутренней политики Липецкой области»</w:t>
      </w:r>
      <w:r w:rsidR="00D30AE2">
        <w:rPr>
          <w:sz w:val="28"/>
          <w:szCs w:val="28"/>
        </w:rPr>
        <w:t xml:space="preserve"> результати</w:t>
      </w:r>
      <w:r w:rsidR="00D30AE2">
        <w:rPr>
          <w:sz w:val="28"/>
          <w:szCs w:val="28"/>
        </w:rPr>
        <w:t>в</w:t>
      </w:r>
      <w:r w:rsidR="00D30AE2">
        <w:rPr>
          <w:sz w:val="28"/>
          <w:szCs w:val="28"/>
        </w:rPr>
        <w:t>ность Е составляет 122%, достижени</w:t>
      </w:r>
      <w:r w:rsidR="00151906">
        <w:rPr>
          <w:sz w:val="28"/>
          <w:szCs w:val="28"/>
        </w:rPr>
        <w:t>е</w:t>
      </w:r>
      <w:r w:rsidR="00D30AE2">
        <w:rPr>
          <w:sz w:val="28"/>
          <w:szCs w:val="28"/>
        </w:rPr>
        <w:t xml:space="preserve"> фактических значений</w:t>
      </w:r>
      <w:r w:rsidR="00B84920">
        <w:rPr>
          <w:sz w:val="28"/>
          <w:szCs w:val="28"/>
        </w:rPr>
        <w:t xml:space="preserve"> отдельных</w:t>
      </w:r>
      <w:r w:rsidR="00D30AE2">
        <w:rPr>
          <w:sz w:val="28"/>
          <w:szCs w:val="28"/>
        </w:rPr>
        <w:t xml:space="preserve"> </w:t>
      </w:r>
      <w:r w:rsidR="00B84920">
        <w:rPr>
          <w:sz w:val="28"/>
          <w:szCs w:val="28"/>
        </w:rPr>
        <w:t>и</w:t>
      </w:r>
      <w:r w:rsidR="00B84920">
        <w:rPr>
          <w:sz w:val="28"/>
          <w:szCs w:val="28"/>
        </w:rPr>
        <w:t>н</w:t>
      </w:r>
      <w:r w:rsidR="00B84920">
        <w:rPr>
          <w:sz w:val="28"/>
          <w:szCs w:val="28"/>
        </w:rPr>
        <w:t>дикаторов и показателей</w:t>
      </w:r>
      <w:r w:rsidR="00D30AE2">
        <w:rPr>
          <w:sz w:val="28"/>
          <w:szCs w:val="28"/>
        </w:rPr>
        <w:t xml:space="preserve"> </w:t>
      </w:r>
      <w:r w:rsidR="00B84920">
        <w:rPr>
          <w:sz w:val="28"/>
          <w:szCs w:val="28"/>
        </w:rPr>
        <w:t>–</w:t>
      </w:r>
      <w:r w:rsidR="00D30AE2">
        <w:rPr>
          <w:sz w:val="28"/>
          <w:szCs w:val="28"/>
        </w:rPr>
        <w:t xml:space="preserve"> от 122% до 181% к плану</w:t>
      </w:r>
      <w:r>
        <w:rPr>
          <w:sz w:val="28"/>
          <w:szCs w:val="28"/>
        </w:rPr>
        <w:t>;</w:t>
      </w:r>
    </w:p>
    <w:p w:rsidR="006668A7" w:rsidRPr="00BD1ED1" w:rsidRDefault="006668A7" w:rsidP="00BA1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B0236">
        <w:rPr>
          <w:sz w:val="28"/>
          <w:szCs w:val="28"/>
        </w:rPr>
        <w:t>«</w:t>
      </w:r>
      <w:r w:rsidR="002B0236" w:rsidRPr="002B0236">
        <w:rPr>
          <w:sz w:val="28"/>
          <w:szCs w:val="28"/>
        </w:rPr>
        <w:t>Развитие лесно</w:t>
      </w:r>
      <w:r w:rsidR="002B0236">
        <w:rPr>
          <w:sz w:val="28"/>
          <w:szCs w:val="28"/>
        </w:rPr>
        <w:t>го хозяйства в Липецкой области» результативность Е составляет 117,3%, достижение фактических значений отдельных индик</w:t>
      </w:r>
      <w:r w:rsidR="002B0236">
        <w:rPr>
          <w:sz w:val="28"/>
          <w:szCs w:val="28"/>
        </w:rPr>
        <w:t>а</w:t>
      </w:r>
      <w:r w:rsidR="002B0236">
        <w:rPr>
          <w:sz w:val="28"/>
          <w:szCs w:val="28"/>
        </w:rPr>
        <w:t>торов и показателей – от 176,8% до 186,4% к плану.</w:t>
      </w:r>
    </w:p>
    <w:p w:rsidR="00175502" w:rsidRPr="00BD1ED1" w:rsidRDefault="00366276" w:rsidP="00460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В ходе проведения оценки эффективности реализации государственных программ выявлено, что </w:t>
      </w:r>
      <w:r w:rsidR="00CB64B5" w:rsidRPr="00BD1ED1">
        <w:rPr>
          <w:sz w:val="28"/>
          <w:szCs w:val="28"/>
        </w:rPr>
        <w:t xml:space="preserve">в 14 из 19 госпрограмм требуется корректировка плановых значений показателей с учетом их фактического перевыполнения в 2015 году; в 11 – содержатся количественные показатели, не отражающие </w:t>
      </w:r>
      <w:r w:rsidR="00B83884">
        <w:rPr>
          <w:sz w:val="28"/>
          <w:szCs w:val="28"/>
        </w:rPr>
        <w:lastRenderedPageBreak/>
        <w:t xml:space="preserve">непосредственный результат </w:t>
      </w:r>
      <w:r w:rsidR="00CB64B5" w:rsidRPr="00BD1ED1">
        <w:rPr>
          <w:sz w:val="28"/>
          <w:szCs w:val="28"/>
        </w:rPr>
        <w:t>реализации мероприятий государственных пр</w:t>
      </w:r>
      <w:r w:rsidR="00CB64B5" w:rsidRPr="00BD1ED1">
        <w:rPr>
          <w:sz w:val="28"/>
          <w:szCs w:val="28"/>
        </w:rPr>
        <w:t>о</w:t>
      </w:r>
      <w:r w:rsidR="00CB64B5" w:rsidRPr="00BD1ED1">
        <w:rPr>
          <w:sz w:val="28"/>
          <w:szCs w:val="28"/>
        </w:rPr>
        <w:t>грамм.</w:t>
      </w:r>
    </w:p>
    <w:p w:rsidR="00531599" w:rsidRPr="00186A9B" w:rsidRDefault="00103AD8" w:rsidP="00C82C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sz w:val="28"/>
          <w:szCs w:val="28"/>
        </w:rPr>
        <w:t xml:space="preserve"> </w:t>
      </w:r>
    </w:p>
    <w:p w:rsidR="00823F82" w:rsidRPr="00940DF5" w:rsidRDefault="00823F82" w:rsidP="0031477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40DF5">
        <w:rPr>
          <w:b/>
          <w:bCs/>
          <w:sz w:val="28"/>
          <w:szCs w:val="28"/>
        </w:rPr>
        <w:t>Оценка деятельности ответственных исполнителей и соисполнителей в части, касающейся реализации государственных программ</w:t>
      </w:r>
    </w:p>
    <w:p w:rsidR="00823F82" w:rsidRPr="007A0A4F" w:rsidRDefault="00823F82" w:rsidP="00823F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23F82" w:rsidRPr="00BD1ED1" w:rsidRDefault="00823F82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>Результаты проведенной оценки достижения показателей и кассового исполнения государственных программ Липецкой области в разрезе ответс</w:t>
      </w:r>
      <w:r w:rsidRPr="00BD1ED1">
        <w:rPr>
          <w:bCs/>
          <w:sz w:val="28"/>
          <w:szCs w:val="28"/>
        </w:rPr>
        <w:t>т</w:t>
      </w:r>
      <w:r w:rsidRPr="00BD1ED1">
        <w:rPr>
          <w:bCs/>
          <w:sz w:val="28"/>
          <w:szCs w:val="28"/>
        </w:rPr>
        <w:t>венных исполнителей и соисполнителей приведены в приложении 3 к Докл</w:t>
      </w:r>
      <w:r w:rsidRPr="00BD1ED1">
        <w:rPr>
          <w:bCs/>
          <w:sz w:val="28"/>
          <w:szCs w:val="28"/>
        </w:rPr>
        <w:t>а</w:t>
      </w:r>
      <w:r w:rsidRPr="00BD1ED1">
        <w:rPr>
          <w:bCs/>
          <w:sz w:val="28"/>
          <w:szCs w:val="28"/>
        </w:rPr>
        <w:t>ду.</w:t>
      </w:r>
    </w:p>
    <w:p w:rsidR="00823F82" w:rsidRPr="00BD1ED1" w:rsidRDefault="00823F82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>К числу ответственных исполнителей, подготовивших наиболее кач</w:t>
      </w:r>
      <w:r w:rsidRPr="00BD1ED1">
        <w:rPr>
          <w:bCs/>
          <w:sz w:val="28"/>
          <w:szCs w:val="28"/>
        </w:rPr>
        <w:t>е</w:t>
      </w:r>
      <w:r w:rsidRPr="00BD1ED1">
        <w:rPr>
          <w:bCs/>
          <w:sz w:val="28"/>
          <w:szCs w:val="28"/>
        </w:rPr>
        <w:t>ственные годовые отчеты и доклады о ходе реализации государственных программ Липецкой области, соответствующие установленным требованиям, относятся:</w:t>
      </w:r>
    </w:p>
    <w:p w:rsidR="0022065E" w:rsidRPr="00BD1ED1" w:rsidRDefault="0022065E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>– управление внутренней политики Липецкой области;</w:t>
      </w:r>
    </w:p>
    <w:p w:rsidR="00307739" w:rsidRPr="00BD1ED1" w:rsidRDefault="00307739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>– управление экологии и природных ресурсов Липецкой области</w:t>
      </w:r>
    </w:p>
    <w:p w:rsidR="00823F82" w:rsidRPr="00BD1ED1" w:rsidRDefault="001072C2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>–</w:t>
      </w:r>
      <w:r w:rsidR="00823F82" w:rsidRPr="00BD1ED1">
        <w:rPr>
          <w:bCs/>
          <w:sz w:val="28"/>
          <w:szCs w:val="28"/>
        </w:rPr>
        <w:t xml:space="preserve"> управление образования и науки Липецкой области;</w:t>
      </w:r>
    </w:p>
    <w:p w:rsidR="00823F82" w:rsidRPr="00BD1ED1" w:rsidRDefault="001072C2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>–</w:t>
      </w:r>
      <w:r w:rsidR="00823F82" w:rsidRPr="00BD1ED1">
        <w:rPr>
          <w:bCs/>
          <w:sz w:val="28"/>
          <w:szCs w:val="28"/>
        </w:rPr>
        <w:t xml:space="preserve"> управление культуры и искусства Липецкой области;</w:t>
      </w:r>
    </w:p>
    <w:p w:rsidR="00823F82" w:rsidRPr="00BD1ED1" w:rsidRDefault="001072C2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>–</w:t>
      </w:r>
      <w:r w:rsidR="00823F82" w:rsidRPr="00BD1ED1">
        <w:rPr>
          <w:bCs/>
          <w:sz w:val="28"/>
          <w:szCs w:val="28"/>
        </w:rPr>
        <w:t xml:space="preserve"> управление физической культуры и спорта Липецкой области.</w:t>
      </w:r>
    </w:p>
    <w:p w:rsidR="00DB7668" w:rsidRPr="00BD1ED1" w:rsidRDefault="00A11C0B" w:rsidP="00823F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ED1">
        <w:rPr>
          <w:bCs/>
          <w:sz w:val="28"/>
          <w:szCs w:val="28"/>
        </w:rPr>
        <w:t xml:space="preserve">С нарушением установленных сроков </w:t>
      </w:r>
      <w:r w:rsidR="00823F82" w:rsidRPr="00BD1ED1">
        <w:rPr>
          <w:bCs/>
          <w:sz w:val="28"/>
          <w:szCs w:val="28"/>
        </w:rPr>
        <w:t>годов</w:t>
      </w:r>
      <w:r w:rsidR="00182D2F">
        <w:rPr>
          <w:bCs/>
          <w:sz w:val="28"/>
          <w:szCs w:val="28"/>
        </w:rPr>
        <w:t>ой</w:t>
      </w:r>
      <w:r w:rsidR="00823F82" w:rsidRPr="00BD1ED1">
        <w:rPr>
          <w:bCs/>
          <w:sz w:val="28"/>
          <w:szCs w:val="28"/>
        </w:rPr>
        <w:t xml:space="preserve"> отчет и доклад о ходе реализации государственн</w:t>
      </w:r>
      <w:r w:rsidRPr="00BD1ED1">
        <w:rPr>
          <w:bCs/>
          <w:sz w:val="28"/>
          <w:szCs w:val="28"/>
        </w:rPr>
        <w:t>ой</w:t>
      </w:r>
      <w:r w:rsidR="00823F82" w:rsidRPr="00BD1ED1">
        <w:rPr>
          <w:bCs/>
          <w:sz w:val="28"/>
          <w:szCs w:val="28"/>
        </w:rPr>
        <w:t xml:space="preserve"> программ</w:t>
      </w:r>
      <w:r w:rsidRPr="00BD1ED1">
        <w:rPr>
          <w:bCs/>
          <w:sz w:val="28"/>
          <w:szCs w:val="28"/>
        </w:rPr>
        <w:t>ы</w:t>
      </w:r>
      <w:r w:rsidR="00823F82" w:rsidRPr="00BD1ED1">
        <w:rPr>
          <w:bCs/>
          <w:sz w:val="28"/>
          <w:szCs w:val="28"/>
        </w:rPr>
        <w:t xml:space="preserve"> </w:t>
      </w:r>
      <w:r w:rsidRPr="00BD1ED1">
        <w:rPr>
          <w:bCs/>
          <w:sz w:val="28"/>
          <w:szCs w:val="28"/>
        </w:rPr>
        <w:t>представило управление строител</w:t>
      </w:r>
      <w:r w:rsidRPr="00BD1ED1">
        <w:rPr>
          <w:bCs/>
          <w:sz w:val="28"/>
          <w:szCs w:val="28"/>
        </w:rPr>
        <w:t>ь</w:t>
      </w:r>
      <w:r w:rsidRPr="00BD1ED1">
        <w:rPr>
          <w:bCs/>
          <w:sz w:val="28"/>
          <w:szCs w:val="28"/>
        </w:rPr>
        <w:t>ства и архитектуры Липецкой области.</w:t>
      </w:r>
      <w:r w:rsidR="00DB7668" w:rsidRPr="00BD1ED1">
        <w:rPr>
          <w:bCs/>
          <w:sz w:val="28"/>
          <w:szCs w:val="28"/>
        </w:rPr>
        <w:t xml:space="preserve"> </w:t>
      </w:r>
    </w:p>
    <w:p w:rsidR="00F77BE9" w:rsidRPr="00151906" w:rsidRDefault="00151906" w:rsidP="001519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1906">
        <w:rPr>
          <w:bCs/>
          <w:sz w:val="28"/>
          <w:szCs w:val="28"/>
        </w:rPr>
        <w:t xml:space="preserve">Доклады </w:t>
      </w:r>
      <w:r w:rsidR="00F77BE9" w:rsidRPr="00151906">
        <w:rPr>
          <w:bCs/>
          <w:sz w:val="28"/>
          <w:szCs w:val="28"/>
        </w:rPr>
        <w:t>о ходе реализации государственных программ</w:t>
      </w:r>
      <w:r w:rsidR="00E33E25" w:rsidRPr="00151906">
        <w:rPr>
          <w:bCs/>
          <w:sz w:val="28"/>
          <w:szCs w:val="28"/>
        </w:rPr>
        <w:t>:</w:t>
      </w:r>
      <w:r w:rsidR="00F77BE9" w:rsidRPr="00151906">
        <w:rPr>
          <w:bCs/>
          <w:sz w:val="28"/>
          <w:szCs w:val="28"/>
        </w:rPr>
        <w:t xml:space="preserve"> «Развитие сельского хозяйства и регулирование рынков сельскохозяйственной проду</w:t>
      </w:r>
      <w:r w:rsidR="00F77BE9" w:rsidRPr="00151906">
        <w:rPr>
          <w:bCs/>
          <w:sz w:val="28"/>
          <w:szCs w:val="28"/>
        </w:rPr>
        <w:t>к</w:t>
      </w:r>
      <w:r w:rsidR="00F77BE9" w:rsidRPr="00151906">
        <w:rPr>
          <w:bCs/>
          <w:sz w:val="28"/>
          <w:szCs w:val="28"/>
        </w:rPr>
        <w:t xml:space="preserve">ции, сырья и продовольствия в Липецкой области», </w:t>
      </w:r>
      <w:r w:rsidR="00A11C0B" w:rsidRPr="00151906">
        <w:rPr>
          <w:bCs/>
          <w:sz w:val="28"/>
          <w:szCs w:val="28"/>
        </w:rPr>
        <w:t>«Обеспечение общес</w:t>
      </w:r>
      <w:r w:rsidR="00A11C0B" w:rsidRPr="00151906">
        <w:rPr>
          <w:bCs/>
          <w:sz w:val="28"/>
          <w:szCs w:val="28"/>
        </w:rPr>
        <w:t>т</w:t>
      </w:r>
      <w:r w:rsidR="00A11C0B" w:rsidRPr="00151906">
        <w:rPr>
          <w:bCs/>
          <w:sz w:val="28"/>
          <w:szCs w:val="28"/>
        </w:rPr>
        <w:t>венной безопасности населения и территории Липецкой области», «Разв</w:t>
      </w:r>
      <w:r w:rsidR="00A11C0B" w:rsidRPr="00151906">
        <w:rPr>
          <w:bCs/>
          <w:sz w:val="28"/>
          <w:szCs w:val="28"/>
        </w:rPr>
        <w:t>и</w:t>
      </w:r>
      <w:r w:rsidR="00A11C0B" w:rsidRPr="00151906">
        <w:rPr>
          <w:bCs/>
          <w:sz w:val="28"/>
          <w:szCs w:val="28"/>
        </w:rPr>
        <w:t>тие рынка труда и содействие занятости населения в Липецкой области», «Соц</w:t>
      </w:r>
      <w:r w:rsidR="00A11C0B" w:rsidRPr="00151906">
        <w:rPr>
          <w:bCs/>
          <w:sz w:val="28"/>
          <w:szCs w:val="28"/>
        </w:rPr>
        <w:t>и</w:t>
      </w:r>
      <w:r w:rsidR="00A11C0B" w:rsidRPr="00151906">
        <w:rPr>
          <w:bCs/>
          <w:sz w:val="28"/>
          <w:szCs w:val="28"/>
        </w:rPr>
        <w:t>альная поддержка граждан, реализация семейно-демографической п</w:t>
      </w:r>
      <w:r w:rsidR="00A11C0B" w:rsidRPr="00151906">
        <w:rPr>
          <w:bCs/>
          <w:sz w:val="28"/>
          <w:szCs w:val="28"/>
        </w:rPr>
        <w:t>о</w:t>
      </w:r>
      <w:r w:rsidR="00A11C0B" w:rsidRPr="00151906">
        <w:rPr>
          <w:bCs/>
          <w:sz w:val="28"/>
          <w:szCs w:val="28"/>
        </w:rPr>
        <w:t>литики Липецкой области», «Развитие здравоохранения Липецкой области»</w:t>
      </w:r>
      <w:r w:rsidR="00E33E25" w:rsidRPr="00151906">
        <w:rPr>
          <w:bCs/>
          <w:sz w:val="28"/>
          <w:szCs w:val="28"/>
        </w:rPr>
        <w:t>, «Обе</w:t>
      </w:r>
      <w:r w:rsidR="00E33E25" w:rsidRPr="00151906">
        <w:rPr>
          <w:bCs/>
          <w:sz w:val="28"/>
          <w:szCs w:val="28"/>
        </w:rPr>
        <w:t>с</w:t>
      </w:r>
      <w:r w:rsidR="00E33E25" w:rsidRPr="00151906">
        <w:rPr>
          <w:bCs/>
          <w:sz w:val="28"/>
          <w:szCs w:val="28"/>
        </w:rPr>
        <w:t>печение населения Липецкой области качественным жильем, социальной и</w:t>
      </w:r>
      <w:r w:rsidR="00E33E25" w:rsidRPr="00151906">
        <w:rPr>
          <w:bCs/>
          <w:sz w:val="28"/>
          <w:szCs w:val="28"/>
        </w:rPr>
        <w:t>н</w:t>
      </w:r>
      <w:r w:rsidR="00E33E25" w:rsidRPr="00151906">
        <w:rPr>
          <w:bCs/>
          <w:sz w:val="28"/>
          <w:szCs w:val="28"/>
        </w:rPr>
        <w:t>фраструктурой и услугами ЖКХ»</w:t>
      </w:r>
      <w:r w:rsidR="006E7E03" w:rsidRPr="00151906">
        <w:rPr>
          <w:bCs/>
          <w:sz w:val="28"/>
          <w:szCs w:val="28"/>
        </w:rPr>
        <w:t>, «Управление государственными финанс</w:t>
      </w:r>
      <w:r w:rsidR="006E7E03" w:rsidRPr="00151906">
        <w:rPr>
          <w:bCs/>
          <w:sz w:val="28"/>
          <w:szCs w:val="28"/>
        </w:rPr>
        <w:t>а</w:t>
      </w:r>
      <w:r w:rsidR="006E7E03" w:rsidRPr="00151906">
        <w:rPr>
          <w:bCs/>
          <w:sz w:val="28"/>
          <w:szCs w:val="28"/>
        </w:rPr>
        <w:t>ми и государственным долгом Липецкой области»</w:t>
      </w:r>
      <w:r w:rsidR="00A11C0B" w:rsidRPr="00151906">
        <w:rPr>
          <w:bCs/>
          <w:sz w:val="28"/>
          <w:szCs w:val="28"/>
        </w:rPr>
        <w:t xml:space="preserve"> </w:t>
      </w:r>
      <w:r w:rsidR="00F77BE9" w:rsidRPr="00151906">
        <w:rPr>
          <w:bCs/>
          <w:sz w:val="28"/>
          <w:szCs w:val="28"/>
        </w:rPr>
        <w:t>не соответствуют структ</w:t>
      </w:r>
      <w:r w:rsidR="00F77BE9" w:rsidRPr="00151906">
        <w:rPr>
          <w:bCs/>
          <w:sz w:val="28"/>
          <w:szCs w:val="28"/>
        </w:rPr>
        <w:t>у</w:t>
      </w:r>
      <w:r w:rsidR="00F77BE9" w:rsidRPr="00151906">
        <w:rPr>
          <w:bCs/>
          <w:sz w:val="28"/>
          <w:szCs w:val="28"/>
        </w:rPr>
        <w:t>ре, предусмотренной пунктом 20 Порядка разработки, формирования, реал</w:t>
      </w:r>
      <w:r w:rsidR="00F77BE9" w:rsidRPr="00151906">
        <w:rPr>
          <w:bCs/>
          <w:sz w:val="28"/>
          <w:szCs w:val="28"/>
        </w:rPr>
        <w:t>и</w:t>
      </w:r>
      <w:r w:rsidR="00F77BE9" w:rsidRPr="00151906">
        <w:rPr>
          <w:bCs/>
          <w:sz w:val="28"/>
          <w:szCs w:val="28"/>
        </w:rPr>
        <w:t>зации и проведения оценки эффективности реализации государственных пр</w:t>
      </w:r>
      <w:r w:rsidR="00F77BE9" w:rsidRPr="00151906">
        <w:rPr>
          <w:bCs/>
          <w:sz w:val="28"/>
          <w:szCs w:val="28"/>
        </w:rPr>
        <w:t>о</w:t>
      </w:r>
      <w:r w:rsidR="00F77BE9" w:rsidRPr="00151906">
        <w:rPr>
          <w:bCs/>
          <w:sz w:val="28"/>
          <w:szCs w:val="28"/>
        </w:rPr>
        <w:t>грамм Липецкой области, утвержденного постановлением администрации области от 18 августа 2011 г. № 294</w:t>
      </w:r>
      <w:r w:rsidR="003430D8" w:rsidRPr="00151906">
        <w:rPr>
          <w:bCs/>
          <w:sz w:val="28"/>
          <w:szCs w:val="28"/>
        </w:rPr>
        <w:t>. В</w:t>
      </w:r>
      <w:r w:rsidR="00F77BE9" w:rsidRPr="00151906">
        <w:rPr>
          <w:bCs/>
          <w:sz w:val="28"/>
          <w:szCs w:val="28"/>
        </w:rPr>
        <w:t xml:space="preserve"> них отсутствуют разделы «Оценка фактической эффективности реализации государственной программы за о</w:t>
      </w:r>
      <w:r w:rsidR="00F77BE9" w:rsidRPr="00151906">
        <w:rPr>
          <w:bCs/>
          <w:sz w:val="28"/>
          <w:szCs w:val="28"/>
        </w:rPr>
        <w:t>т</w:t>
      </w:r>
      <w:r w:rsidR="00F77BE9" w:rsidRPr="00151906">
        <w:rPr>
          <w:bCs/>
          <w:sz w:val="28"/>
          <w:szCs w:val="28"/>
        </w:rPr>
        <w:t>четный год» и   предложения по дальнейшей реализации государственной программы.</w:t>
      </w:r>
    </w:p>
    <w:p w:rsidR="006E7E03" w:rsidRPr="00BD1ED1" w:rsidRDefault="006E7E03" w:rsidP="006E7E03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отчете о достижении значений индикаторов целей, показателей задач госпрограммы «Управление государственными финансами и государстве</w:t>
      </w:r>
      <w:r w:rsidRPr="00BD1ED1">
        <w:rPr>
          <w:sz w:val="28"/>
          <w:szCs w:val="28"/>
        </w:rPr>
        <w:t>н</w:t>
      </w:r>
      <w:r w:rsidRPr="00BD1ED1">
        <w:rPr>
          <w:sz w:val="28"/>
          <w:szCs w:val="28"/>
        </w:rPr>
        <w:t>ным долгом Липецкой области» отсутствует показатель 3 задачи 1 подпр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граммы 1 «Средний индекс качества финансового менеджмента ГРБС обл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стного бюджета».</w:t>
      </w:r>
    </w:p>
    <w:p w:rsidR="00917E23" w:rsidRPr="00BD1ED1" w:rsidRDefault="00F77BE9" w:rsidP="00917E23">
      <w:pPr>
        <w:tabs>
          <w:tab w:val="left" w:pos="0"/>
          <w:tab w:val="left" w:pos="993"/>
        </w:tabs>
        <w:spacing w:line="252" w:lineRule="auto"/>
        <w:ind w:firstLine="567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В государственн</w:t>
      </w:r>
      <w:r w:rsidR="00917E23" w:rsidRPr="00BD1ED1">
        <w:rPr>
          <w:sz w:val="28"/>
          <w:szCs w:val="28"/>
        </w:rPr>
        <w:t>ой</w:t>
      </w:r>
      <w:r w:rsidRPr="00BD1ED1">
        <w:rPr>
          <w:sz w:val="28"/>
          <w:szCs w:val="28"/>
        </w:rPr>
        <w:t xml:space="preserve"> программ</w:t>
      </w:r>
      <w:r w:rsidR="00917E23" w:rsidRPr="00BD1ED1">
        <w:rPr>
          <w:sz w:val="28"/>
          <w:szCs w:val="28"/>
        </w:rPr>
        <w:t xml:space="preserve">е </w:t>
      </w:r>
      <w:r w:rsidRPr="00BD1ED1">
        <w:rPr>
          <w:sz w:val="28"/>
          <w:szCs w:val="28"/>
        </w:rPr>
        <w:t xml:space="preserve"> </w:t>
      </w:r>
      <w:r w:rsidR="00917E23" w:rsidRPr="00BD1ED1">
        <w:rPr>
          <w:sz w:val="28"/>
          <w:szCs w:val="28"/>
        </w:rPr>
        <w:t>«Развитие сельского хозяйства и регул</w:t>
      </w:r>
      <w:r w:rsidR="00917E23" w:rsidRPr="00BD1ED1">
        <w:rPr>
          <w:sz w:val="28"/>
          <w:szCs w:val="28"/>
        </w:rPr>
        <w:t>и</w:t>
      </w:r>
      <w:r w:rsidR="00917E23" w:rsidRPr="00BD1ED1">
        <w:rPr>
          <w:sz w:val="28"/>
          <w:szCs w:val="28"/>
        </w:rPr>
        <w:t xml:space="preserve">рование рынков сельскохозяйственной продукции, сырья и продовольствия в </w:t>
      </w:r>
      <w:r w:rsidR="00917E23" w:rsidRPr="00BD1ED1">
        <w:rPr>
          <w:sz w:val="28"/>
          <w:szCs w:val="28"/>
        </w:rPr>
        <w:lastRenderedPageBreak/>
        <w:t xml:space="preserve">Липецкой области» </w:t>
      </w:r>
      <w:r w:rsidR="003430D8" w:rsidRPr="00BD1ED1">
        <w:rPr>
          <w:sz w:val="28"/>
          <w:szCs w:val="28"/>
        </w:rPr>
        <w:t>отчет о достижении значений индикаторов целей, пок</w:t>
      </w:r>
      <w:r w:rsidR="003430D8" w:rsidRPr="00BD1ED1">
        <w:rPr>
          <w:sz w:val="28"/>
          <w:szCs w:val="28"/>
        </w:rPr>
        <w:t>а</w:t>
      </w:r>
      <w:r w:rsidR="003430D8" w:rsidRPr="00BD1ED1">
        <w:rPr>
          <w:sz w:val="28"/>
          <w:szCs w:val="28"/>
        </w:rPr>
        <w:t>зателей задач госпрограммы не содержит</w:t>
      </w:r>
      <w:r w:rsidR="00151906">
        <w:rPr>
          <w:sz w:val="28"/>
          <w:szCs w:val="28"/>
        </w:rPr>
        <w:t xml:space="preserve"> причины</w:t>
      </w:r>
      <w:r w:rsidR="003430D8" w:rsidRPr="00BD1ED1">
        <w:rPr>
          <w:sz w:val="28"/>
          <w:szCs w:val="28"/>
        </w:rPr>
        <w:t xml:space="preserve"> отклонений по </w:t>
      </w:r>
      <w:r w:rsidR="00151906">
        <w:rPr>
          <w:sz w:val="28"/>
          <w:szCs w:val="28"/>
        </w:rPr>
        <w:t xml:space="preserve">40  из 58 </w:t>
      </w:r>
      <w:r w:rsidR="003430D8" w:rsidRPr="00BD1ED1">
        <w:rPr>
          <w:sz w:val="28"/>
          <w:szCs w:val="28"/>
        </w:rPr>
        <w:t>показателей</w:t>
      </w:r>
      <w:r w:rsidR="00B92000" w:rsidRPr="00BD1ED1">
        <w:rPr>
          <w:sz w:val="28"/>
          <w:szCs w:val="28"/>
        </w:rPr>
        <w:t xml:space="preserve"> (требования приложения 11 к постановлению администрации области от 18.08.2011 № 294)</w:t>
      </w:r>
      <w:r w:rsidR="00917E23" w:rsidRPr="00BD1ED1">
        <w:rPr>
          <w:sz w:val="28"/>
          <w:szCs w:val="28"/>
        </w:rPr>
        <w:t>.</w:t>
      </w:r>
    </w:p>
    <w:p w:rsidR="00B92000" w:rsidRPr="00BD1ED1" w:rsidRDefault="00B92000" w:rsidP="00B92000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Отчет о достижении значений индикаторов целей, показателей задач госпрограммы «Развитие кооперации и коллективных форм собственности в Липецкой области» не содержит обоснований отклонений по </w:t>
      </w:r>
      <w:r w:rsidR="00151906">
        <w:rPr>
          <w:sz w:val="28"/>
          <w:szCs w:val="28"/>
        </w:rPr>
        <w:t xml:space="preserve">13 из 16 </w:t>
      </w:r>
      <w:r w:rsidRPr="00BD1ED1">
        <w:rPr>
          <w:sz w:val="28"/>
          <w:szCs w:val="28"/>
        </w:rPr>
        <w:t>показ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телей.</w:t>
      </w:r>
    </w:p>
    <w:p w:rsidR="00300A92" w:rsidRPr="00BD1ED1" w:rsidRDefault="00300A92" w:rsidP="00B92000">
      <w:pPr>
        <w:ind w:firstLine="709"/>
        <w:jc w:val="both"/>
        <w:rPr>
          <w:sz w:val="28"/>
          <w:szCs w:val="28"/>
        </w:rPr>
      </w:pPr>
    </w:p>
    <w:p w:rsidR="00EC028B" w:rsidRPr="00893867" w:rsidRDefault="00777122" w:rsidP="0031477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об изменении форм и методов </w:t>
      </w:r>
      <w:r w:rsidR="00823F82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>реализ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</w:t>
      </w:r>
      <w:r w:rsidR="00823F82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государственных программ, о сокращении (увеличении) финанс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рования или досрочном прекращении реализации основных меропри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тий, подпрограмм и</w:t>
      </w:r>
      <w:r w:rsidR="00823F82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государственных программ в целом</w:t>
      </w:r>
    </w:p>
    <w:p w:rsidR="00823F82" w:rsidRPr="00BD1ED1" w:rsidRDefault="00823F82" w:rsidP="00326988">
      <w:pPr>
        <w:ind w:firstLine="709"/>
        <w:jc w:val="both"/>
        <w:rPr>
          <w:sz w:val="28"/>
          <w:szCs w:val="28"/>
        </w:rPr>
      </w:pPr>
    </w:p>
    <w:p w:rsidR="00326988" w:rsidRPr="00BD1ED1" w:rsidRDefault="00326988" w:rsidP="00326988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По результатам анализа эффективности </w:t>
      </w:r>
      <w:r w:rsidR="00BB6656" w:rsidRPr="00BD1ED1">
        <w:rPr>
          <w:sz w:val="28"/>
          <w:szCs w:val="28"/>
        </w:rPr>
        <w:t xml:space="preserve">государственных программ </w:t>
      </w:r>
      <w:r w:rsidRPr="00BD1ED1">
        <w:rPr>
          <w:sz w:val="28"/>
          <w:szCs w:val="28"/>
        </w:rPr>
        <w:t>за 201</w:t>
      </w:r>
      <w:r w:rsidR="00175502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 </w:t>
      </w:r>
      <w:r w:rsidR="00BB6656" w:rsidRPr="00BD1ED1">
        <w:rPr>
          <w:sz w:val="28"/>
          <w:szCs w:val="28"/>
        </w:rPr>
        <w:t xml:space="preserve">подготовлены предложения по </w:t>
      </w:r>
      <w:r w:rsidRPr="00BD1ED1">
        <w:rPr>
          <w:sz w:val="28"/>
          <w:szCs w:val="28"/>
        </w:rPr>
        <w:t xml:space="preserve">дальнейшей </w:t>
      </w:r>
      <w:r w:rsidR="00BB6656" w:rsidRPr="00BD1ED1">
        <w:rPr>
          <w:sz w:val="28"/>
          <w:szCs w:val="28"/>
        </w:rPr>
        <w:t xml:space="preserve">их </w:t>
      </w:r>
      <w:r w:rsidRPr="00BD1ED1">
        <w:rPr>
          <w:sz w:val="28"/>
          <w:szCs w:val="28"/>
        </w:rPr>
        <w:t>реализации.</w:t>
      </w:r>
    </w:p>
    <w:p w:rsidR="00326988" w:rsidRPr="00BD1ED1" w:rsidRDefault="00326988" w:rsidP="00326988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В целях повышения эффективности реализации </w:t>
      </w:r>
      <w:r w:rsidR="00BB6656" w:rsidRPr="00BD1ED1">
        <w:rPr>
          <w:sz w:val="28"/>
          <w:szCs w:val="28"/>
        </w:rPr>
        <w:t>государственных пр</w:t>
      </w:r>
      <w:r w:rsidR="00BB6656" w:rsidRPr="00BD1ED1">
        <w:rPr>
          <w:sz w:val="28"/>
          <w:szCs w:val="28"/>
        </w:rPr>
        <w:t>о</w:t>
      </w:r>
      <w:r w:rsidR="00BB6656" w:rsidRPr="00BD1ED1">
        <w:rPr>
          <w:sz w:val="28"/>
          <w:szCs w:val="28"/>
        </w:rPr>
        <w:t>грамм</w:t>
      </w:r>
      <w:r w:rsidRPr="00BD1ED1">
        <w:rPr>
          <w:sz w:val="28"/>
          <w:szCs w:val="28"/>
        </w:rPr>
        <w:t xml:space="preserve"> ответственным исполнителям </w:t>
      </w:r>
      <w:r w:rsidR="00BB6656" w:rsidRPr="00BD1ED1">
        <w:rPr>
          <w:sz w:val="28"/>
          <w:szCs w:val="28"/>
        </w:rPr>
        <w:t xml:space="preserve">совместно с соисполнителями </w:t>
      </w:r>
      <w:r w:rsidRPr="00BD1ED1">
        <w:rPr>
          <w:sz w:val="28"/>
          <w:szCs w:val="28"/>
        </w:rPr>
        <w:t>необх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димо:</w:t>
      </w:r>
    </w:p>
    <w:p w:rsidR="00326988" w:rsidRPr="00BD1ED1" w:rsidRDefault="00175502" w:rsidP="00326988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–</w:t>
      </w:r>
      <w:r w:rsidR="00326988" w:rsidRPr="00BD1ED1">
        <w:rPr>
          <w:sz w:val="28"/>
          <w:szCs w:val="28"/>
        </w:rPr>
        <w:t xml:space="preserve"> обеспечить безусловное выполнение целевых показателей (индикат</w:t>
      </w:r>
      <w:r w:rsidR="00326988" w:rsidRPr="00BD1ED1">
        <w:rPr>
          <w:sz w:val="28"/>
          <w:szCs w:val="28"/>
        </w:rPr>
        <w:t>о</w:t>
      </w:r>
      <w:r w:rsidR="00326988" w:rsidRPr="00BD1ED1">
        <w:rPr>
          <w:sz w:val="28"/>
          <w:szCs w:val="28"/>
        </w:rPr>
        <w:t>ров), направленных на реализацию Указов Президента Российской Федер</w:t>
      </w:r>
      <w:r w:rsidR="00326988" w:rsidRPr="00BD1ED1">
        <w:rPr>
          <w:sz w:val="28"/>
          <w:szCs w:val="28"/>
        </w:rPr>
        <w:t>а</w:t>
      </w:r>
      <w:r w:rsidR="00326988" w:rsidRPr="00BD1ED1">
        <w:rPr>
          <w:sz w:val="28"/>
          <w:szCs w:val="28"/>
        </w:rPr>
        <w:t>ции от 07 мая 2012 г. № 596-602 и № 606, от 21 августа 2012 г. № 1199, от 10 сентября 2012 г.</w:t>
      </w:r>
      <w:r w:rsidR="00BB6656" w:rsidRPr="00BD1ED1">
        <w:rPr>
          <w:sz w:val="28"/>
          <w:szCs w:val="28"/>
        </w:rPr>
        <w:t xml:space="preserve"> №</w:t>
      </w:r>
      <w:r w:rsidR="00326988" w:rsidRPr="00BD1ED1">
        <w:rPr>
          <w:sz w:val="28"/>
          <w:szCs w:val="28"/>
        </w:rPr>
        <w:t>1276</w:t>
      </w:r>
      <w:r w:rsidR="0021246A" w:rsidRPr="00BD1ED1">
        <w:rPr>
          <w:sz w:val="28"/>
          <w:szCs w:val="28"/>
        </w:rPr>
        <w:t>, а также показателей, предусмотренных соглашени</w:t>
      </w:r>
      <w:r w:rsidR="0021246A" w:rsidRPr="00BD1ED1">
        <w:rPr>
          <w:sz w:val="28"/>
          <w:szCs w:val="28"/>
        </w:rPr>
        <w:t>я</w:t>
      </w:r>
      <w:r w:rsidR="0021246A" w:rsidRPr="00BD1ED1">
        <w:rPr>
          <w:sz w:val="28"/>
          <w:szCs w:val="28"/>
        </w:rPr>
        <w:t>ми, заключенными с федеральными министерствами и ведомствами, на п</w:t>
      </w:r>
      <w:r w:rsidR="0021246A" w:rsidRPr="00BD1ED1">
        <w:rPr>
          <w:sz w:val="28"/>
          <w:szCs w:val="28"/>
        </w:rPr>
        <w:t>о</w:t>
      </w:r>
      <w:r w:rsidR="0021246A" w:rsidRPr="00BD1ED1">
        <w:rPr>
          <w:sz w:val="28"/>
          <w:szCs w:val="28"/>
        </w:rPr>
        <w:t>лучение субсидий из федерального бюджета</w:t>
      </w:r>
      <w:r w:rsidR="00326988" w:rsidRPr="00BD1ED1">
        <w:rPr>
          <w:sz w:val="28"/>
          <w:szCs w:val="28"/>
        </w:rPr>
        <w:t>;</w:t>
      </w:r>
    </w:p>
    <w:p w:rsidR="00326988" w:rsidRPr="00BD1ED1" w:rsidRDefault="00175502" w:rsidP="00326988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–</w:t>
      </w:r>
      <w:r w:rsidR="00326988" w:rsidRPr="00BD1ED1">
        <w:rPr>
          <w:sz w:val="28"/>
          <w:szCs w:val="28"/>
        </w:rPr>
        <w:t xml:space="preserve"> обеспечить выполнение программных мероприятий и реализацию г</w:t>
      </w:r>
      <w:r w:rsidR="00326988" w:rsidRPr="00BD1ED1">
        <w:rPr>
          <w:sz w:val="28"/>
          <w:szCs w:val="28"/>
        </w:rPr>
        <w:t>о</w:t>
      </w:r>
      <w:r w:rsidR="00326988" w:rsidRPr="00BD1ED1">
        <w:rPr>
          <w:sz w:val="28"/>
          <w:szCs w:val="28"/>
        </w:rPr>
        <w:t xml:space="preserve">сударственных программ </w:t>
      </w:r>
      <w:r w:rsidR="00BB6656" w:rsidRPr="00BD1ED1">
        <w:rPr>
          <w:sz w:val="28"/>
          <w:szCs w:val="28"/>
        </w:rPr>
        <w:t>в 201</w:t>
      </w:r>
      <w:r w:rsidRPr="00BD1ED1">
        <w:rPr>
          <w:sz w:val="28"/>
          <w:szCs w:val="28"/>
        </w:rPr>
        <w:t>6</w:t>
      </w:r>
      <w:r w:rsidR="00326988" w:rsidRPr="00BD1ED1">
        <w:rPr>
          <w:sz w:val="28"/>
          <w:szCs w:val="28"/>
        </w:rPr>
        <w:t xml:space="preserve"> году в запланированных объемах;</w:t>
      </w:r>
    </w:p>
    <w:p w:rsidR="00326988" w:rsidRPr="00BD1ED1" w:rsidRDefault="00175502" w:rsidP="003269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– </w:t>
      </w:r>
      <w:r w:rsidR="00326988" w:rsidRPr="00BD1ED1">
        <w:rPr>
          <w:sz w:val="28"/>
          <w:szCs w:val="28"/>
        </w:rPr>
        <w:t>привести в соответствие</w:t>
      </w:r>
      <w:r w:rsidR="00BB6656" w:rsidRPr="00BD1ED1">
        <w:rPr>
          <w:sz w:val="28"/>
          <w:szCs w:val="28"/>
        </w:rPr>
        <w:t xml:space="preserve"> плановые значения целевых индикаторов и показателей</w:t>
      </w:r>
      <w:r w:rsidR="00724183" w:rsidRPr="00BD1ED1">
        <w:rPr>
          <w:sz w:val="28"/>
          <w:szCs w:val="28"/>
        </w:rPr>
        <w:t xml:space="preserve"> на 2016-2020 годы</w:t>
      </w:r>
      <w:r w:rsidR="002C2965" w:rsidRPr="00BD1ED1">
        <w:rPr>
          <w:sz w:val="28"/>
          <w:szCs w:val="28"/>
        </w:rPr>
        <w:t>, по которым в 201</w:t>
      </w:r>
      <w:r w:rsidRPr="00BD1ED1">
        <w:rPr>
          <w:sz w:val="28"/>
          <w:szCs w:val="28"/>
        </w:rPr>
        <w:t>5</w:t>
      </w:r>
      <w:r w:rsidR="002C2965" w:rsidRPr="00BD1ED1">
        <w:rPr>
          <w:sz w:val="28"/>
          <w:szCs w:val="28"/>
        </w:rPr>
        <w:t xml:space="preserve"> году выявлены сущес</w:t>
      </w:r>
      <w:r w:rsidR="002C2965" w:rsidRPr="00BD1ED1">
        <w:rPr>
          <w:sz w:val="28"/>
          <w:szCs w:val="28"/>
        </w:rPr>
        <w:t>т</w:t>
      </w:r>
      <w:r w:rsidR="002C2965" w:rsidRPr="00BD1ED1">
        <w:rPr>
          <w:sz w:val="28"/>
          <w:szCs w:val="28"/>
        </w:rPr>
        <w:t>венные отклонения между плановыми и фактическими резуль</w:t>
      </w:r>
      <w:r w:rsidR="006F717C" w:rsidRPr="00BD1ED1">
        <w:rPr>
          <w:sz w:val="28"/>
          <w:szCs w:val="28"/>
        </w:rPr>
        <w:t>татами;</w:t>
      </w:r>
    </w:p>
    <w:p w:rsidR="006F717C" w:rsidRPr="00BD1ED1" w:rsidRDefault="006F717C" w:rsidP="003269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– провести анализ количественных показателей и внести предложения по их корректировке или замене на  другие, отражающие эффективность ре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лизации основных мероприятий</w:t>
      </w:r>
      <w:r w:rsidR="009323FC" w:rsidRPr="00BD1ED1">
        <w:rPr>
          <w:sz w:val="28"/>
          <w:szCs w:val="28"/>
        </w:rPr>
        <w:t xml:space="preserve"> государственных программ;</w:t>
      </w:r>
    </w:p>
    <w:p w:rsidR="009323FC" w:rsidRDefault="009323FC" w:rsidP="003269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– провести анализ финансирования в рамках мероприятий государс</w:t>
      </w:r>
      <w:r w:rsidRPr="00BD1ED1">
        <w:rPr>
          <w:sz w:val="28"/>
          <w:szCs w:val="28"/>
        </w:rPr>
        <w:t>т</w:t>
      </w:r>
      <w:r w:rsidRPr="00BD1ED1">
        <w:rPr>
          <w:sz w:val="28"/>
          <w:szCs w:val="28"/>
        </w:rPr>
        <w:t>венных программ, перераспределив денежные средства на реализацию пр</w:t>
      </w:r>
      <w:r w:rsidRPr="00BD1ED1">
        <w:rPr>
          <w:sz w:val="28"/>
          <w:szCs w:val="28"/>
        </w:rPr>
        <w:t>и</w:t>
      </w:r>
      <w:r w:rsidRPr="00BD1ED1">
        <w:rPr>
          <w:sz w:val="28"/>
          <w:szCs w:val="28"/>
        </w:rPr>
        <w:t>оритетных направлений.</w:t>
      </w:r>
    </w:p>
    <w:p w:rsidR="00484BCA" w:rsidRPr="00BD1ED1" w:rsidRDefault="00484BCA" w:rsidP="003269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изменению форм и методов реализации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программ, изложенных в приложении 2 настоящего Доклада,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учесть при внесении изменений в государственные программы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пунктом 16.1 </w:t>
      </w:r>
      <w:r w:rsidRPr="00151906">
        <w:rPr>
          <w:bCs/>
          <w:sz w:val="28"/>
          <w:szCs w:val="28"/>
        </w:rPr>
        <w:t>Порядка разработки, формирования, реализации и пр</w:t>
      </w:r>
      <w:r w:rsidRPr="00151906">
        <w:rPr>
          <w:bCs/>
          <w:sz w:val="28"/>
          <w:szCs w:val="28"/>
        </w:rPr>
        <w:t>о</w:t>
      </w:r>
      <w:r w:rsidRPr="00151906">
        <w:rPr>
          <w:bCs/>
          <w:sz w:val="28"/>
          <w:szCs w:val="28"/>
        </w:rPr>
        <w:t>ведения оценки эффективности реализации государственных программ Л</w:t>
      </w:r>
      <w:r w:rsidRPr="00151906">
        <w:rPr>
          <w:bCs/>
          <w:sz w:val="28"/>
          <w:szCs w:val="28"/>
        </w:rPr>
        <w:t>и</w:t>
      </w:r>
      <w:r w:rsidRPr="00151906">
        <w:rPr>
          <w:bCs/>
          <w:sz w:val="28"/>
          <w:szCs w:val="28"/>
        </w:rPr>
        <w:t>пецкой области, утвержденного постановлением администрации области от 18 августа 2011 г. № 294</w:t>
      </w:r>
      <w:r>
        <w:rPr>
          <w:bCs/>
          <w:sz w:val="28"/>
          <w:szCs w:val="28"/>
        </w:rPr>
        <w:t>.</w:t>
      </w:r>
    </w:p>
    <w:p w:rsidR="005318B8" w:rsidRPr="00BD1ED1" w:rsidRDefault="000A60B9" w:rsidP="0031477A">
      <w:pPr>
        <w:ind w:left="5812"/>
        <w:outlineLvl w:val="0"/>
        <w:rPr>
          <w:sz w:val="28"/>
          <w:szCs w:val="28"/>
        </w:rPr>
      </w:pPr>
      <w:r w:rsidRPr="00567B87">
        <w:rPr>
          <w:color w:val="FF0000"/>
          <w:highlight w:val="yellow"/>
        </w:rPr>
        <w:br w:type="page"/>
      </w:r>
      <w:r w:rsidR="00E93292" w:rsidRPr="00BD1ED1">
        <w:rPr>
          <w:sz w:val="28"/>
          <w:szCs w:val="28"/>
        </w:rPr>
        <w:lastRenderedPageBreak/>
        <w:t>Приложение</w:t>
      </w:r>
      <w:r w:rsidR="00ED526B" w:rsidRPr="00BD1ED1">
        <w:rPr>
          <w:sz w:val="28"/>
          <w:szCs w:val="28"/>
        </w:rPr>
        <w:t xml:space="preserve"> 1</w:t>
      </w:r>
    </w:p>
    <w:p w:rsidR="00E93292" w:rsidRPr="00BD1ED1" w:rsidRDefault="005318B8" w:rsidP="005318B8">
      <w:pPr>
        <w:ind w:left="5812"/>
        <w:rPr>
          <w:sz w:val="28"/>
          <w:szCs w:val="28"/>
        </w:rPr>
      </w:pPr>
      <w:r w:rsidRPr="00BD1ED1">
        <w:rPr>
          <w:sz w:val="28"/>
          <w:szCs w:val="28"/>
        </w:rPr>
        <w:t>к сводному докладу «О ходе реализации и оценке эффе</w:t>
      </w:r>
      <w:r w:rsidRPr="00BD1ED1">
        <w:rPr>
          <w:sz w:val="28"/>
          <w:szCs w:val="28"/>
        </w:rPr>
        <w:t>к</w:t>
      </w:r>
      <w:r w:rsidRPr="00BD1ED1">
        <w:rPr>
          <w:sz w:val="28"/>
          <w:szCs w:val="28"/>
        </w:rPr>
        <w:t>тивности реализации гос</w:t>
      </w:r>
      <w:r w:rsidRPr="00BD1ED1">
        <w:rPr>
          <w:sz w:val="28"/>
          <w:szCs w:val="28"/>
        </w:rPr>
        <w:t>у</w:t>
      </w:r>
      <w:r w:rsidRPr="00BD1ED1">
        <w:rPr>
          <w:sz w:val="28"/>
          <w:szCs w:val="28"/>
        </w:rPr>
        <w:t>дарственных программ Л</w:t>
      </w:r>
      <w:r w:rsidRPr="00BD1ED1">
        <w:rPr>
          <w:sz w:val="28"/>
          <w:szCs w:val="28"/>
        </w:rPr>
        <w:t>и</w:t>
      </w:r>
      <w:r w:rsidRPr="00BD1ED1">
        <w:rPr>
          <w:sz w:val="28"/>
          <w:szCs w:val="28"/>
        </w:rPr>
        <w:t xml:space="preserve">пецкой области </w:t>
      </w:r>
      <w:r w:rsidR="00491CD3" w:rsidRPr="00BD1ED1">
        <w:rPr>
          <w:sz w:val="28"/>
          <w:szCs w:val="28"/>
        </w:rPr>
        <w:t xml:space="preserve"> за </w:t>
      </w:r>
      <w:r w:rsidRPr="00BD1ED1">
        <w:rPr>
          <w:sz w:val="28"/>
          <w:szCs w:val="28"/>
        </w:rPr>
        <w:t>201</w:t>
      </w:r>
      <w:r w:rsidR="00DA57C2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год»</w:t>
      </w:r>
    </w:p>
    <w:p w:rsidR="00444247" w:rsidRPr="00BD1ED1" w:rsidRDefault="00444247" w:rsidP="00E93292">
      <w:pPr>
        <w:spacing w:line="380" w:lineRule="exact"/>
        <w:ind w:firstLine="709"/>
        <w:jc w:val="right"/>
        <w:rPr>
          <w:sz w:val="28"/>
          <w:szCs w:val="28"/>
        </w:rPr>
      </w:pPr>
    </w:p>
    <w:p w:rsidR="0063682B" w:rsidRDefault="005B238A" w:rsidP="0063682B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Перечень объектов и инвестиционных проектов, завершенных в</w:t>
      </w:r>
    </w:p>
    <w:p w:rsidR="005B238A" w:rsidRPr="00BD1ED1" w:rsidRDefault="005B238A" w:rsidP="0063682B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 xml:space="preserve"> 201</w:t>
      </w:r>
      <w:r w:rsidR="00DA57C2" w:rsidRPr="00BD1ED1">
        <w:rPr>
          <w:b/>
          <w:sz w:val="28"/>
          <w:szCs w:val="28"/>
        </w:rPr>
        <w:t>5</w:t>
      </w:r>
      <w:r w:rsidRPr="00BD1ED1">
        <w:rPr>
          <w:b/>
          <w:sz w:val="28"/>
          <w:szCs w:val="28"/>
        </w:rPr>
        <w:t xml:space="preserve"> году в рамках государственных программ Липецкой области</w:t>
      </w:r>
    </w:p>
    <w:p w:rsidR="00817B74" w:rsidRDefault="00817B74" w:rsidP="00817B74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5D98">
        <w:rPr>
          <w:b/>
          <w:sz w:val="28"/>
          <w:szCs w:val="28"/>
        </w:rPr>
        <w:t>Госпрограмма «Развитие транспортной системы Липецкой обла</w:t>
      </w:r>
      <w:r w:rsidRPr="008B5D98">
        <w:rPr>
          <w:b/>
          <w:sz w:val="28"/>
          <w:szCs w:val="28"/>
        </w:rPr>
        <w:t>с</w:t>
      </w:r>
      <w:r w:rsidRPr="008B5D98">
        <w:rPr>
          <w:b/>
          <w:sz w:val="28"/>
          <w:szCs w:val="28"/>
        </w:rPr>
        <w:t>ти»: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>- введена в эксплуатацию после строительства дорога к ОЭЗ «Еле</w:t>
      </w:r>
      <w:r w:rsidRPr="008B5D98">
        <w:rPr>
          <w:sz w:val="28"/>
          <w:szCs w:val="28"/>
        </w:rPr>
        <w:t>ц</w:t>
      </w:r>
      <w:r w:rsidRPr="008B5D98">
        <w:rPr>
          <w:sz w:val="28"/>
          <w:szCs w:val="28"/>
        </w:rPr>
        <w:t xml:space="preserve">пром» в Елецком районе; 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>- проведена реконструкция автодорог: «Липецк-Данков» в Липецком районе,  «Федоровка-примыкание к а/д Липецк-Данков» в Липецком районе, «Поддубровка-Демшино-Крутчик» в Усманском районе, «Ягодное-Каменка»  в Данковском районе;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>- выполнен капитальный ремонт 4 мостов, в том числе: через ручей у с. Замартынье на а/д Доброе-Трубетчино-Вязово-Лебедянь в Добровском ра</w:t>
      </w:r>
      <w:r w:rsidRPr="008B5D98">
        <w:rPr>
          <w:sz w:val="28"/>
          <w:szCs w:val="28"/>
        </w:rPr>
        <w:t>й</w:t>
      </w:r>
      <w:r w:rsidRPr="008B5D98">
        <w:rPr>
          <w:sz w:val="28"/>
          <w:szCs w:val="28"/>
        </w:rPr>
        <w:t>оне, через р. Паниковец на км 16+400 а/д «Елец-Долгоруково» в Елецком районе, через р.Семенек на а/д Измалково-Бабарыкино в Становлянском ра</w:t>
      </w:r>
      <w:r w:rsidRPr="008B5D98">
        <w:rPr>
          <w:sz w:val="28"/>
          <w:szCs w:val="28"/>
        </w:rPr>
        <w:t>й</w:t>
      </w:r>
      <w:r w:rsidRPr="008B5D98">
        <w:rPr>
          <w:sz w:val="28"/>
          <w:szCs w:val="28"/>
        </w:rPr>
        <w:t>оне, суходол в с.Ситовка на км 10+875 а/д Липецк-Доброе-Чаплыгин в Л</w:t>
      </w:r>
      <w:r w:rsidRPr="008B5D98">
        <w:rPr>
          <w:sz w:val="28"/>
          <w:szCs w:val="28"/>
        </w:rPr>
        <w:t>и</w:t>
      </w:r>
      <w:r w:rsidRPr="008B5D98">
        <w:rPr>
          <w:sz w:val="28"/>
          <w:szCs w:val="28"/>
        </w:rPr>
        <w:t>пецком районе;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 xml:space="preserve">- отремонтирован мост через р.Плавутка в Добринском районе; 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>- выполнены аварийно-предупредительные ремонты двух мостов в И</w:t>
      </w:r>
      <w:r w:rsidRPr="008B5D98">
        <w:rPr>
          <w:sz w:val="28"/>
          <w:szCs w:val="28"/>
        </w:rPr>
        <w:t>з</w:t>
      </w:r>
      <w:r w:rsidRPr="008B5D98">
        <w:rPr>
          <w:sz w:val="28"/>
          <w:szCs w:val="28"/>
        </w:rPr>
        <w:t xml:space="preserve">малковском и Чаплыгинском районах; 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>- отремонтировано 138,3 км автомобильных дорог общего пользования регионального значения и 79,6 км автодорог местного значения и              204,0 тыс. м</w:t>
      </w:r>
      <w:r w:rsidRPr="008B5D98">
        <w:rPr>
          <w:sz w:val="28"/>
          <w:szCs w:val="28"/>
          <w:vertAlign w:val="superscript"/>
        </w:rPr>
        <w:t>2</w:t>
      </w:r>
      <w:r w:rsidRPr="008B5D98">
        <w:rPr>
          <w:sz w:val="28"/>
          <w:szCs w:val="28"/>
        </w:rPr>
        <w:t xml:space="preserve"> дворовых территорий многоквартирных домов и проездов к ним;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>- введены в действие после строительства и реконструкции автом</w:t>
      </w:r>
      <w:r w:rsidRPr="008B5D98">
        <w:rPr>
          <w:sz w:val="28"/>
          <w:szCs w:val="28"/>
        </w:rPr>
        <w:t>о</w:t>
      </w:r>
      <w:r w:rsidRPr="008B5D98">
        <w:rPr>
          <w:sz w:val="28"/>
          <w:szCs w:val="28"/>
        </w:rPr>
        <w:t>бильные дороги общего пользования местного значения общей протяженн</w:t>
      </w:r>
      <w:r w:rsidRPr="008B5D98">
        <w:rPr>
          <w:sz w:val="28"/>
          <w:szCs w:val="28"/>
        </w:rPr>
        <w:t>о</w:t>
      </w:r>
      <w:r w:rsidRPr="008B5D98">
        <w:rPr>
          <w:sz w:val="28"/>
          <w:szCs w:val="28"/>
        </w:rPr>
        <w:t>стью 13,4 км</w:t>
      </w:r>
      <w:r w:rsidR="00EA40DB">
        <w:rPr>
          <w:sz w:val="28"/>
          <w:szCs w:val="28"/>
        </w:rPr>
        <w:t>,</w:t>
      </w:r>
      <w:r w:rsidRPr="008B5D98">
        <w:rPr>
          <w:sz w:val="28"/>
          <w:szCs w:val="28"/>
        </w:rPr>
        <w:t xml:space="preserve"> в том числе в городе Липецке (1,7 км) построены</w:t>
      </w:r>
      <w:r w:rsidR="00484BCA">
        <w:rPr>
          <w:sz w:val="28"/>
          <w:szCs w:val="28"/>
        </w:rPr>
        <w:t xml:space="preserve"> дороги на двух</w:t>
      </w:r>
      <w:r w:rsidRPr="008B5D98">
        <w:rPr>
          <w:sz w:val="28"/>
          <w:szCs w:val="28"/>
        </w:rPr>
        <w:t xml:space="preserve"> улиц</w:t>
      </w:r>
      <w:r w:rsidR="00484BCA">
        <w:rPr>
          <w:sz w:val="28"/>
          <w:szCs w:val="28"/>
        </w:rPr>
        <w:t>ах</w:t>
      </w:r>
      <w:r w:rsidRPr="008B5D98">
        <w:rPr>
          <w:sz w:val="28"/>
          <w:szCs w:val="28"/>
        </w:rPr>
        <w:t>: ул. Свиридова и ул.</w:t>
      </w:r>
      <w:r w:rsidR="00EA40DB">
        <w:rPr>
          <w:sz w:val="28"/>
          <w:szCs w:val="28"/>
        </w:rPr>
        <w:t xml:space="preserve"> </w:t>
      </w:r>
      <w:r w:rsidRPr="008B5D98">
        <w:rPr>
          <w:sz w:val="28"/>
          <w:szCs w:val="28"/>
        </w:rPr>
        <w:t>Стаханова в составе объекта «Улицы и м</w:t>
      </w:r>
      <w:r w:rsidRPr="008B5D98">
        <w:rPr>
          <w:sz w:val="28"/>
          <w:szCs w:val="28"/>
        </w:rPr>
        <w:t>а</w:t>
      </w:r>
      <w:r w:rsidRPr="008B5D98">
        <w:rPr>
          <w:sz w:val="28"/>
          <w:szCs w:val="28"/>
        </w:rPr>
        <w:t>гистральные инженерные сети, прилегающие к микрорайону № 29 и общес</w:t>
      </w:r>
      <w:r w:rsidRPr="008B5D98">
        <w:rPr>
          <w:sz w:val="28"/>
          <w:szCs w:val="28"/>
        </w:rPr>
        <w:t>т</w:t>
      </w:r>
      <w:r w:rsidRPr="008B5D98">
        <w:rPr>
          <w:sz w:val="28"/>
          <w:szCs w:val="28"/>
        </w:rPr>
        <w:t xml:space="preserve">венно-торговому центру в Октябрьском округе г. Липецка»; </w:t>
      </w:r>
    </w:p>
    <w:p w:rsidR="00817B74" w:rsidRPr="008B5D98" w:rsidRDefault="00817B74" w:rsidP="0081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D98">
        <w:rPr>
          <w:sz w:val="28"/>
          <w:szCs w:val="28"/>
        </w:rPr>
        <w:t>- отремонтированы искусственные покрытия существующих рулежной дорожки РД А-2 и перрона.</w:t>
      </w:r>
    </w:p>
    <w:p w:rsidR="00ED526B" w:rsidRPr="008B5D98" w:rsidRDefault="00ED526B" w:rsidP="00ED52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5D98">
        <w:rPr>
          <w:b/>
          <w:sz w:val="28"/>
          <w:szCs w:val="28"/>
        </w:rPr>
        <w:t>Госпрограмма «Энергосбережение и развитие энергетики в Липе</w:t>
      </w:r>
      <w:r w:rsidRPr="008B5D98">
        <w:rPr>
          <w:b/>
          <w:sz w:val="28"/>
          <w:szCs w:val="28"/>
        </w:rPr>
        <w:t>ц</w:t>
      </w:r>
      <w:r w:rsidRPr="008B5D98">
        <w:rPr>
          <w:b/>
          <w:sz w:val="28"/>
          <w:szCs w:val="28"/>
        </w:rPr>
        <w:t>кой области»:</w:t>
      </w:r>
    </w:p>
    <w:p w:rsidR="00FF5307" w:rsidRPr="00FF5307" w:rsidRDefault="00FF5307" w:rsidP="00FF5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307">
        <w:rPr>
          <w:sz w:val="28"/>
          <w:szCs w:val="28"/>
        </w:rPr>
        <w:t>- выполнены мероприятия по оптимизации и повышению эффективн</w:t>
      </w:r>
      <w:r w:rsidRPr="00FF5307">
        <w:rPr>
          <w:sz w:val="28"/>
          <w:szCs w:val="28"/>
        </w:rPr>
        <w:t>о</w:t>
      </w:r>
      <w:r w:rsidRPr="00FF5307">
        <w:rPr>
          <w:sz w:val="28"/>
          <w:szCs w:val="28"/>
        </w:rPr>
        <w:t>сти теплоснабжения в 11 муниципальных районах и г.Ельце:</w:t>
      </w:r>
    </w:p>
    <w:p w:rsidR="00FF5307" w:rsidRPr="00FF5307" w:rsidRDefault="00FF5307" w:rsidP="00FF5307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307">
        <w:rPr>
          <w:sz w:val="28"/>
          <w:szCs w:val="28"/>
        </w:rPr>
        <w:t>- установлены современные блочно-модульные котельные в с. Трои</w:t>
      </w:r>
      <w:r w:rsidRPr="00FF5307">
        <w:rPr>
          <w:sz w:val="28"/>
          <w:szCs w:val="28"/>
        </w:rPr>
        <w:t>ц</w:t>
      </w:r>
      <w:r w:rsidRPr="00FF5307">
        <w:rPr>
          <w:sz w:val="28"/>
          <w:szCs w:val="28"/>
        </w:rPr>
        <w:t>кое в Липецком районе и с. Хмелинец  в Задонском районе;</w:t>
      </w:r>
    </w:p>
    <w:p w:rsidR="00FF5307" w:rsidRPr="00FF5307" w:rsidRDefault="00FF5307" w:rsidP="00FF5307">
      <w:pPr>
        <w:autoSpaceDE w:val="0"/>
        <w:autoSpaceDN w:val="0"/>
        <w:adjustRightInd w:val="0"/>
        <w:ind w:firstLine="743"/>
        <w:jc w:val="both"/>
        <w:rPr>
          <w:rFonts w:eastAsia="ArialMT"/>
          <w:sz w:val="28"/>
          <w:szCs w:val="28"/>
        </w:rPr>
      </w:pPr>
      <w:r w:rsidRPr="00FF5307">
        <w:rPr>
          <w:rFonts w:eastAsia="ArialMT"/>
          <w:sz w:val="28"/>
          <w:szCs w:val="28"/>
        </w:rPr>
        <w:lastRenderedPageBreak/>
        <w:t>- модернизировано 24 источника теплоснабжения в  Чаплыгинском (7 котельных), Грязинском (4 котельные), Липецком (2 котельные) Данковском районах и г.Ельце (10 котельных), на 22 из которых  выполнены  меропри</w:t>
      </w:r>
      <w:r w:rsidRPr="00FF5307">
        <w:rPr>
          <w:rFonts w:eastAsia="ArialMT"/>
          <w:sz w:val="28"/>
          <w:szCs w:val="28"/>
        </w:rPr>
        <w:t>я</w:t>
      </w:r>
      <w:r w:rsidRPr="00FF5307">
        <w:rPr>
          <w:rFonts w:eastAsia="ArialMT"/>
          <w:sz w:val="28"/>
          <w:szCs w:val="28"/>
        </w:rPr>
        <w:t xml:space="preserve">тия по автоматизации и диспетчеризации; </w:t>
      </w:r>
    </w:p>
    <w:p w:rsidR="00FF5307" w:rsidRPr="00FF5307" w:rsidRDefault="00FF5307" w:rsidP="00AC0EEE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FF5307">
        <w:rPr>
          <w:rFonts w:eastAsia="ArialMT"/>
          <w:sz w:val="28"/>
          <w:szCs w:val="28"/>
        </w:rPr>
        <w:t>- завершен</w:t>
      </w:r>
      <w:r w:rsidR="00EA40DB">
        <w:rPr>
          <w:rFonts w:eastAsia="ArialMT"/>
          <w:sz w:val="28"/>
          <w:szCs w:val="28"/>
        </w:rPr>
        <w:t>ы</w:t>
      </w:r>
      <w:r w:rsidRPr="00FF5307">
        <w:rPr>
          <w:rFonts w:eastAsia="ArialMT"/>
          <w:sz w:val="28"/>
          <w:szCs w:val="28"/>
        </w:rPr>
        <w:t xml:space="preserve"> </w:t>
      </w:r>
      <w:r w:rsidRPr="00FF5307">
        <w:rPr>
          <w:bCs/>
          <w:kern w:val="24"/>
          <w:sz w:val="28"/>
          <w:szCs w:val="28"/>
        </w:rPr>
        <w:t>строительство теплотрассы от котельной по ул. Тульская к торгово-экономическому техникуму по ул.Ленина  в целях закрытия неэ</w:t>
      </w:r>
      <w:r w:rsidRPr="00FF5307">
        <w:rPr>
          <w:bCs/>
          <w:kern w:val="24"/>
          <w:sz w:val="28"/>
          <w:szCs w:val="28"/>
        </w:rPr>
        <w:t>ф</w:t>
      </w:r>
      <w:r w:rsidRPr="00FF5307">
        <w:rPr>
          <w:bCs/>
          <w:kern w:val="24"/>
          <w:sz w:val="28"/>
          <w:szCs w:val="28"/>
        </w:rPr>
        <w:t>фективной котельной и  реконструкция теплотрассы по ул.Октябрьская в п.Сахарного завода  в Лебедянском районе</w:t>
      </w:r>
      <w:r w:rsidRPr="00FF5307">
        <w:rPr>
          <w:rFonts w:eastAsia="ArialMT"/>
          <w:sz w:val="28"/>
          <w:szCs w:val="28"/>
        </w:rPr>
        <w:t>;</w:t>
      </w:r>
    </w:p>
    <w:p w:rsidR="00FF5307" w:rsidRPr="00FF5307" w:rsidRDefault="00FF5307" w:rsidP="00FF5307">
      <w:pPr>
        <w:autoSpaceDE w:val="0"/>
        <w:autoSpaceDN w:val="0"/>
        <w:adjustRightInd w:val="0"/>
        <w:ind w:firstLine="601"/>
        <w:jc w:val="both"/>
        <w:rPr>
          <w:rFonts w:eastAsia="ArialMT"/>
          <w:sz w:val="28"/>
          <w:szCs w:val="28"/>
        </w:rPr>
      </w:pPr>
      <w:r w:rsidRPr="00FF5307">
        <w:rPr>
          <w:rFonts w:eastAsia="ArialMT"/>
          <w:sz w:val="28"/>
          <w:szCs w:val="28"/>
        </w:rPr>
        <w:t xml:space="preserve">-  492 квартиры в 10 муниципальных районах и г.Ельце переведены  на индивидуальное отопление. </w:t>
      </w:r>
    </w:p>
    <w:p w:rsidR="00ED526B" w:rsidRPr="00BD1ED1" w:rsidRDefault="00ED526B" w:rsidP="00ED52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Госпрограмма «Обеспечение населения Липецкой области качес</w:t>
      </w:r>
      <w:r w:rsidRPr="00BD1ED1">
        <w:rPr>
          <w:b/>
          <w:sz w:val="28"/>
          <w:szCs w:val="28"/>
        </w:rPr>
        <w:t>т</w:t>
      </w:r>
      <w:r w:rsidRPr="00BD1ED1">
        <w:rPr>
          <w:b/>
          <w:sz w:val="28"/>
          <w:szCs w:val="28"/>
        </w:rPr>
        <w:t>венным жильем, социальной инфраструктурой и услугами ЖКХ»:</w:t>
      </w:r>
    </w:p>
    <w:p w:rsidR="0007280B" w:rsidRPr="00BD1ED1" w:rsidRDefault="0007280B" w:rsidP="00ED5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введен в эксплуатацию спортивный комплекс с катком (искусстве</w:t>
      </w:r>
      <w:r w:rsidRPr="00BD1ED1">
        <w:rPr>
          <w:sz w:val="28"/>
          <w:szCs w:val="28"/>
        </w:rPr>
        <w:t>н</w:t>
      </w:r>
      <w:r w:rsidRPr="00BD1ED1">
        <w:rPr>
          <w:sz w:val="28"/>
          <w:szCs w:val="28"/>
        </w:rPr>
        <w:t xml:space="preserve">ный лед) в г. </w:t>
      </w:r>
      <w:r w:rsidR="00B73555" w:rsidRPr="00BD1ED1">
        <w:rPr>
          <w:sz w:val="28"/>
          <w:szCs w:val="28"/>
        </w:rPr>
        <w:t>Задонске</w:t>
      </w:r>
      <w:r w:rsidRPr="00BD1ED1">
        <w:rPr>
          <w:sz w:val="28"/>
          <w:szCs w:val="28"/>
        </w:rPr>
        <w:t>;</w:t>
      </w:r>
    </w:p>
    <w:p w:rsidR="0007280B" w:rsidRPr="00BD1ED1" w:rsidRDefault="0007280B" w:rsidP="00ED5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- </w:t>
      </w:r>
      <w:r w:rsidR="00CA3B83" w:rsidRPr="00BD1ED1">
        <w:rPr>
          <w:sz w:val="28"/>
          <w:szCs w:val="28"/>
        </w:rPr>
        <w:t>диспансерное отделение Липецкой областной психоневрологической больницы на 200 пос./смену в г. Липецке</w:t>
      </w:r>
      <w:r w:rsidR="00BD1A54" w:rsidRPr="00BD1ED1">
        <w:rPr>
          <w:sz w:val="28"/>
          <w:szCs w:val="28"/>
        </w:rPr>
        <w:t>;</w:t>
      </w:r>
    </w:p>
    <w:p w:rsidR="00BD1A54" w:rsidRPr="00BD1ED1" w:rsidRDefault="00BD1A54" w:rsidP="00ED5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спорткомплекс в с. Преображеновка Добровского района;</w:t>
      </w:r>
    </w:p>
    <w:p w:rsidR="00BD1A54" w:rsidRPr="00BD1ED1" w:rsidRDefault="00BD1A54" w:rsidP="00ED5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центр досуга и культуры в д. Лукьяновка Становлянского района;</w:t>
      </w:r>
    </w:p>
    <w:p w:rsidR="00BD1A54" w:rsidRPr="00BD1ED1" w:rsidRDefault="00BD1A54" w:rsidP="00ED5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выполнена реконструкция ста</w:t>
      </w:r>
      <w:r w:rsidR="0031477A" w:rsidRPr="00BD1ED1">
        <w:rPr>
          <w:sz w:val="28"/>
          <w:szCs w:val="28"/>
        </w:rPr>
        <w:t>диона лыжной базы в г. Задонске.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Госпрограмма «Развитие сельского хозяйства и регулирование рынков сельскохозяйственной продукции, сырья и продовольствия в Липецкой области»:</w:t>
      </w:r>
    </w:p>
    <w:p w:rsidR="0019434D" w:rsidRPr="00BD1ED1" w:rsidRDefault="0019434D" w:rsidP="0019434D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построен крупнейший в Европе цех инкубации «Донской» в Задо</w:t>
      </w:r>
      <w:r w:rsidRPr="00BD1ED1">
        <w:rPr>
          <w:sz w:val="28"/>
          <w:szCs w:val="28"/>
        </w:rPr>
        <w:t>н</w:t>
      </w:r>
      <w:r w:rsidRPr="00BD1ED1">
        <w:rPr>
          <w:sz w:val="28"/>
          <w:szCs w:val="28"/>
        </w:rPr>
        <w:t>ском районе (ОАО «Куриное царство»);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заполнен поголовьем КРС животноводческий центр нового поколения по производству биопродукции на основе передовых мировых технологий в Добринском районе (ООО «Бетагран Липецк»);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введена третья очередь тепличного комплекса по производству ов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щей в закрытом грунте в Данковском районе («ООО «ТК ЛипецкАгро»);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построено картофелехранилище в Долгоруковском районе (ООО «АФ «Трио»);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построено плодохранилище в Лебедянском районе (ЗАО «АФ им. 15 лет Октября»);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 произведена реконструкция и модернизация завод</w:t>
      </w:r>
      <w:r w:rsidR="00EA40DB">
        <w:rPr>
          <w:sz w:val="28"/>
          <w:szCs w:val="28"/>
        </w:rPr>
        <w:t>а</w:t>
      </w:r>
      <w:r w:rsidRPr="00BD1ED1">
        <w:rPr>
          <w:sz w:val="28"/>
          <w:szCs w:val="28"/>
        </w:rPr>
        <w:t xml:space="preserve"> по переработке мяса свинины и птицы в Данковском районе (Данковский филиал ОАО «Черкизовский мясоперерабатывающий завод»);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произведена модернизация мощностей по производству сахара в Л</w:t>
      </w:r>
      <w:r w:rsidRPr="00BD1ED1">
        <w:rPr>
          <w:sz w:val="28"/>
          <w:szCs w:val="28"/>
        </w:rPr>
        <w:t>е</w:t>
      </w:r>
      <w:r w:rsidRPr="00BD1ED1">
        <w:rPr>
          <w:sz w:val="28"/>
          <w:szCs w:val="28"/>
        </w:rPr>
        <w:t>бедянском районе (ОАО «Лебедянский сахарный завод»);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введены  новые мощности по переработке маслосемян в Лебедянском районе («ЗАО СХП «Мокрое»);</w:t>
      </w:r>
    </w:p>
    <w:p w:rsidR="0019434D" w:rsidRPr="00BD1ED1" w:rsidRDefault="0019434D" w:rsidP="0019434D">
      <w:pPr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 стадии завершения  инвестиционный проект реконструкции моло</w:t>
      </w:r>
      <w:r w:rsidRPr="00BD1ED1">
        <w:rPr>
          <w:sz w:val="28"/>
          <w:szCs w:val="28"/>
        </w:rPr>
        <w:t>ч</w:t>
      </w:r>
      <w:r w:rsidRPr="00BD1ED1">
        <w:rPr>
          <w:sz w:val="28"/>
          <w:szCs w:val="28"/>
        </w:rPr>
        <w:t>ного комплекса в Липецком районе (ООО «Колос»);</w:t>
      </w:r>
    </w:p>
    <w:p w:rsidR="0019434D" w:rsidRPr="00BD1ED1" w:rsidRDefault="0019434D" w:rsidP="00194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введено в эксплуатацию 5 фельдшерско-акушерских пунктов в В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ловском, Грязинском, Долгоруковском, Лебедянском и Липецком районах;</w:t>
      </w:r>
    </w:p>
    <w:p w:rsidR="0019434D" w:rsidRPr="00BD1ED1" w:rsidRDefault="0019434D" w:rsidP="0019434D">
      <w:pPr>
        <w:spacing w:line="264" w:lineRule="auto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- введено в сельской местности 19,7 км сетей водоснабжения, 0,9 км г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зораспределительных сетей, 2 автомобильные дороги протяженностью 5,9 км (100%);</w:t>
      </w:r>
    </w:p>
    <w:p w:rsidR="0019434D" w:rsidRPr="00BD1ED1" w:rsidRDefault="0019434D" w:rsidP="0019434D">
      <w:pPr>
        <w:spacing w:line="264" w:lineRule="auto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построены 2 спортивные и детская игровая площадка в Добровском районе.</w:t>
      </w:r>
    </w:p>
    <w:p w:rsidR="0094052B" w:rsidRPr="00BD1ED1" w:rsidRDefault="0094052B" w:rsidP="009405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Госпрограмма «Развитие образования Липецкой области»:</w:t>
      </w:r>
    </w:p>
    <w:p w:rsidR="0094052B" w:rsidRPr="00BD1ED1" w:rsidRDefault="0094052B" w:rsidP="00940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введены дополнительные 1</w:t>
      </w:r>
      <w:r w:rsidR="00C414C5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570  мест в дошкольных учреждениях, в том числе за счет ввода в эксплуатацию детских садов в с. Долгоруково, г.Ельце, 2-х детских садов в г.Липецке (микрорайон «Елецкий» и 32,</w:t>
      </w:r>
      <w:r w:rsidR="00C414C5">
        <w:rPr>
          <w:sz w:val="28"/>
          <w:szCs w:val="28"/>
        </w:rPr>
        <w:t xml:space="preserve"> </w:t>
      </w:r>
      <w:r w:rsidRPr="00BD1ED1">
        <w:rPr>
          <w:sz w:val="28"/>
          <w:szCs w:val="28"/>
        </w:rPr>
        <w:t>33 ми</w:t>
      </w:r>
      <w:r w:rsidRPr="00BD1ED1">
        <w:rPr>
          <w:sz w:val="28"/>
          <w:szCs w:val="28"/>
        </w:rPr>
        <w:t>к</w:t>
      </w:r>
      <w:r w:rsidRPr="00BD1ED1">
        <w:rPr>
          <w:sz w:val="28"/>
          <w:szCs w:val="28"/>
        </w:rPr>
        <w:t>рорайоны), реконструкции и капитального ремонта 8 зданий детских садов, пристроек к 4 зданиям действующих детских садов и школ.</w:t>
      </w:r>
    </w:p>
    <w:p w:rsidR="0094052B" w:rsidRPr="00BD1ED1" w:rsidRDefault="0094052B" w:rsidP="009405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Госпрограмма «Развитие культуры и туризма в Липецкой обла</w:t>
      </w:r>
      <w:r w:rsidRPr="00BD1ED1">
        <w:rPr>
          <w:b/>
          <w:sz w:val="28"/>
          <w:szCs w:val="28"/>
        </w:rPr>
        <w:t>с</w:t>
      </w:r>
      <w:r w:rsidRPr="00BD1ED1">
        <w:rPr>
          <w:b/>
          <w:sz w:val="28"/>
          <w:szCs w:val="28"/>
        </w:rPr>
        <w:t>ти»:</w:t>
      </w:r>
    </w:p>
    <w:p w:rsidR="0094052B" w:rsidRPr="00BD1ED1" w:rsidRDefault="0094052B" w:rsidP="00940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создание обеспечивающей инфраструктуры ТРК «Елец», АТК «З</w:t>
      </w:r>
      <w:r w:rsidRPr="00BD1ED1">
        <w:rPr>
          <w:sz w:val="28"/>
          <w:szCs w:val="28"/>
        </w:rPr>
        <w:t>а</w:t>
      </w:r>
      <w:r w:rsidRPr="00BD1ED1">
        <w:rPr>
          <w:sz w:val="28"/>
          <w:szCs w:val="28"/>
        </w:rPr>
        <w:t>донщина» (сети водоснабжения, канализации, транспортной инфраструкт</w:t>
      </w:r>
      <w:r w:rsidRPr="00BD1ED1">
        <w:rPr>
          <w:sz w:val="28"/>
          <w:szCs w:val="28"/>
        </w:rPr>
        <w:t>у</w:t>
      </w:r>
      <w:r w:rsidRPr="00BD1ED1">
        <w:rPr>
          <w:sz w:val="28"/>
          <w:szCs w:val="28"/>
        </w:rPr>
        <w:t xml:space="preserve">ры, </w:t>
      </w:r>
      <w:r w:rsidRPr="00BD1ED1">
        <w:rPr>
          <w:sz w:val="28"/>
          <w:szCs w:val="28"/>
          <w:lang w:eastAsia="ar-SA"/>
        </w:rPr>
        <w:t xml:space="preserve">5 парковок и др.); </w:t>
      </w:r>
    </w:p>
    <w:p w:rsidR="0094052B" w:rsidRPr="00BD1ED1" w:rsidRDefault="0094052B" w:rsidP="009405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завершена  реставрация  объекта  культурного  наследия региональн</w:t>
      </w:r>
      <w:r w:rsidRPr="00BD1ED1">
        <w:rPr>
          <w:sz w:val="28"/>
          <w:szCs w:val="28"/>
        </w:rPr>
        <w:t>о</w:t>
      </w:r>
      <w:r w:rsidRPr="00BD1ED1">
        <w:rPr>
          <w:sz w:val="28"/>
          <w:szCs w:val="28"/>
        </w:rPr>
        <w:t>го  значения «Бывшее  здание  к/т  «Унион».</w:t>
      </w:r>
    </w:p>
    <w:p w:rsidR="0094052B" w:rsidRPr="00BD1ED1" w:rsidRDefault="0094052B" w:rsidP="009405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Госпрограмма «Развитие здравоохранения Липецкой области»:</w:t>
      </w:r>
    </w:p>
    <w:p w:rsidR="0094052B" w:rsidRPr="00BD1ED1" w:rsidRDefault="0094052B" w:rsidP="00940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>- введен переход в ГУЗ «Липецкий областной онкологический диспа</w:t>
      </w:r>
      <w:r w:rsidRPr="00BD1ED1">
        <w:rPr>
          <w:sz w:val="28"/>
          <w:szCs w:val="28"/>
        </w:rPr>
        <w:t>н</w:t>
      </w:r>
      <w:r w:rsidRPr="00BD1ED1">
        <w:rPr>
          <w:sz w:val="28"/>
          <w:szCs w:val="28"/>
        </w:rPr>
        <w:t xml:space="preserve">сер». </w:t>
      </w:r>
    </w:p>
    <w:p w:rsidR="0094052B" w:rsidRPr="00BD1ED1" w:rsidRDefault="0094052B" w:rsidP="0094052B">
      <w:pPr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 xml:space="preserve">Госпрограмма </w:t>
      </w:r>
      <w:r w:rsidRPr="00BD1ED1">
        <w:rPr>
          <w:b/>
          <w:kern w:val="2"/>
          <w:sz w:val="28"/>
          <w:szCs w:val="28"/>
        </w:rPr>
        <w:t>«Социальная поддержка граждан, реализация с</w:t>
      </w:r>
      <w:r w:rsidRPr="00BD1ED1">
        <w:rPr>
          <w:b/>
          <w:kern w:val="2"/>
          <w:sz w:val="28"/>
          <w:szCs w:val="28"/>
        </w:rPr>
        <w:t>е</w:t>
      </w:r>
      <w:r w:rsidRPr="00BD1ED1">
        <w:rPr>
          <w:b/>
          <w:kern w:val="2"/>
          <w:sz w:val="28"/>
          <w:szCs w:val="28"/>
        </w:rPr>
        <w:t>мейно-демографической политики Липецкой области»</w:t>
      </w:r>
      <w:r w:rsidRPr="00BD1ED1">
        <w:rPr>
          <w:b/>
          <w:sz w:val="28"/>
          <w:szCs w:val="28"/>
        </w:rPr>
        <w:t>:</w:t>
      </w:r>
    </w:p>
    <w:p w:rsidR="0094052B" w:rsidRPr="00BD1ED1" w:rsidRDefault="0094052B" w:rsidP="0094052B">
      <w:pPr>
        <w:widowControl w:val="0"/>
        <w:autoSpaceDE w:val="0"/>
        <w:autoSpaceDN w:val="0"/>
        <w:adjustRightInd w:val="0"/>
        <w:ind w:firstLine="743"/>
        <w:jc w:val="both"/>
        <w:rPr>
          <w:bCs/>
          <w:kern w:val="24"/>
          <w:sz w:val="28"/>
          <w:szCs w:val="28"/>
        </w:rPr>
      </w:pPr>
      <w:r w:rsidRPr="00BD1ED1">
        <w:rPr>
          <w:bCs/>
          <w:kern w:val="24"/>
          <w:sz w:val="28"/>
          <w:szCs w:val="28"/>
        </w:rPr>
        <w:t>- капитально отремонтированы спальные корпуса Демкинского псих</w:t>
      </w:r>
      <w:r w:rsidRPr="00BD1ED1">
        <w:rPr>
          <w:bCs/>
          <w:kern w:val="24"/>
          <w:sz w:val="28"/>
          <w:szCs w:val="28"/>
        </w:rPr>
        <w:t>о</w:t>
      </w:r>
      <w:r w:rsidRPr="00BD1ED1">
        <w:rPr>
          <w:bCs/>
          <w:kern w:val="24"/>
          <w:sz w:val="28"/>
          <w:szCs w:val="28"/>
        </w:rPr>
        <w:t>неврологического интерната, Центра реабилитации инвалидов и пожилых людей «Сосновый бор», Елецкого дома-интерната для престарелых и инвал</w:t>
      </w:r>
      <w:r w:rsidRPr="00BD1ED1">
        <w:rPr>
          <w:bCs/>
          <w:kern w:val="24"/>
          <w:sz w:val="28"/>
          <w:szCs w:val="28"/>
        </w:rPr>
        <w:t>и</w:t>
      </w:r>
      <w:r w:rsidRPr="00BD1ED1">
        <w:rPr>
          <w:bCs/>
          <w:kern w:val="24"/>
          <w:sz w:val="28"/>
          <w:szCs w:val="28"/>
        </w:rPr>
        <w:t>дов, здания реабилитационных отделений Александровского и Елецкого пс</w:t>
      </w:r>
      <w:r w:rsidRPr="00BD1ED1">
        <w:rPr>
          <w:bCs/>
          <w:kern w:val="24"/>
          <w:sz w:val="28"/>
          <w:szCs w:val="28"/>
        </w:rPr>
        <w:t>и</w:t>
      </w:r>
      <w:r w:rsidRPr="00BD1ED1">
        <w:rPr>
          <w:bCs/>
          <w:kern w:val="24"/>
          <w:sz w:val="28"/>
          <w:szCs w:val="28"/>
        </w:rPr>
        <w:t>хоневрологических интернатов;</w:t>
      </w:r>
    </w:p>
    <w:p w:rsidR="0094052B" w:rsidRPr="00BD1ED1" w:rsidRDefault="0094052B" w:rsidP="009405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D1ED1">
        <w:rPr>
          <w:sz w:val="28"/>
          <w:szCs w:val="28"/>
        </w:rPr>
        <w:t>- завершены работы по ремонту  и адаптации 1 и 2 этажей здания уче</w:t>
      </w:r>
      <w:r w:rsidRPr="00BD1ED1">
        <w:rPr>
          <w:sz w:val="28"/>
          <w:szCs w:val="28"/>
        </w:rPr>
        <w:t>б</w:t>
      </w:r>
      <w:r w:rsidRPr="00BD1ED1">
        <w:rPr>
          <w:sz w:val="28"/>
          <w:szCs w:val="28"/>
        </w:rPr>
        <w:t>ного корпуса и учебных мастерских ГОБ ПОУ «Липецкий техникум горо</w:t>
      </w:r>
      <w:r w:rsidRPr="00BD1ED1">
        <w:rPr>
          <w:sz w:val="28"/>
          <w:szCs w:val="28"/>
        </w:rPr>
        <w:t>д</w:t>
      </w:r>
      <w:r w:rsidRPr="00BD1ED1">
        <w:rPr>
          <w:sz w:val="28"/>
          <w:szCs w:val="28"/>
        </w:rPr>
        <w:t>ского хозяйства и отраслевых технологий» для обучения инвалидов.</w:t>
      </w:r>
    </w:p>
    <w:p w:rsidR="0007280B" w:rsidRPr="00BD1ED1" w:rsidRDefault="0007280B" w:rsidP="000728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Госпрограмма «Охрана окружающей среды, воспроизводство и р</w:t>
      </w:r>
      <w:r w:rsidRPr="00BD1ED1">
        <w:rPr>
          <w:b/>
          <w:sz w:val="28"/>
          <w:szCs w:val="28"/>
        </w:rPr>
        <w:t>а</w:t>
      </w:r>
      <w:r w:rsidRPr="00BD1ED1">
        <w:rPr>
          <w:b/>
          <w:sz w:val="28"/>
          <w:szCs w:val="28"/>
        </w:rPr>
        <w:t>циональное использование природных ресурсов Липецкой области»:</w:t>
      </w:r>
    </w:p>
    <w:p w:rsidR="0007280B" w:rsidRPr="00BD1ED1" w:rsidRDefault="00DE7629" w:rsidP="00072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- выполнен капитальный ремонт </w:t>
      </w:r>
      <w:r w:rsidR="004B2884" w:rsidRPr="00BD1ED1">
        <w:rPr>
          <w:rFonts w:eastAsia="Calibri"/>
          <w:sz w:val="28"/>
          <w:szCs w:val="28"/>
          <w:lang w:eastAsia="en-US"/>
        </w:rPr>
        <w:t>9 ГТС в Воловском, Краснинском, Долгоруковском, Лев-Толстовском и Липецком районах</w:t>
      </w:r>
      <w:r w:rsidRPr="00BD1ED1">
        <w:rPr>
          <w:sz w:val="28"/>
          <w:szCs w:val="28"/>
        </w:rPr>
        <w:t>;</w:t>
      </w:r>
    </w:p>
    <w:p w:rsidR="00DE7629" w:rsidRPr="00BD1ED1" w:rsidRDefault="00DE7629" w:rsidP="004B2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ED1">
        <w:rPr>
          <w:sz w:val="28"/>
          <w:szCs w:val="28"/>
        </w:rPr>
        <w:t xml:space="preserve">- расчищены водные объекты </w:t>
      </w:r>
      <w:r w:rsidR="004B2884" w:rsidRPr="00BD1ED1">
        <w:rPr>
          <w:bCs/>
          <w:kern w:val="24"/>
          <w:sz w:val="28"/>
          <w:szCs w:val="28"/>
        </w:rPr>
        <w:t>в Данковском, Лебедянском, Лев-Толстовском, Липецком, Становлянском, Хлевенском и Усманском районах</w:t>
      </w:r>
      <w:r w:rsidRPr="00BD1ED1">
        <w:rPr>
          <w:sz w:val="28"/>
          <w:szCs w:val="28"/>
        </w:rPr>
        <w:t>.</w:t>
      </w:r>
    </w:p>
    <w:p w:rsidR="005318B8" w:rsidRPr="00BD1ED1" w:rsidRDefault="005318B8" w:rsidP="005318B8">
      <w:pPr>
        <w:ind w:left="5812"/>
        <w:rPr>
          <w:sz w:val="28"/>
          <w:szCs w:val="28"/>
        </w:rPr>
        <w:sectPr w:rsidR="005318B8" w:rsidRPr="00BD1ED1" w:rsidSect="002411E4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5318B8" w:rsidRPr="00BD1ED1" w:rsidRDefault="00DC4233" w:rsidP="00DA62E0">
      <w:pPr>
        <w:ind w:left="10490"/>
        <w:outlineLvl w:val="0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Приложение 2</w:t>
      </w:r>
    </w:p>
    <w:p w:rsidR="005318B8" w:rsidRPr="00BD1ED1" w:rsidRDefault="005318B8" w:rsidP="005318B8">
      <w:pPr>
        <w:ind w:left="10490"/>
        <w:rPr>
          <w:sz w:val="28"/>
          <w:szCs w:val="28"/>
        </w:rPr>
      </w:pPr>
      <w:r w:rsidRPr="00BD1ED1">
        <w:rPr>
          <w:sz w:val="28"/>
          <w:szCs w:val="28"/>
        </w:rPr>
        <w:t>к сводному докладу «О ходе реализации и оценке эффе</w:t>
      </w:r>
      <w:r w:rsidRPr="00BD1ED1">
        <w:rPr>
          <w:sz w:val="28"/>
          <w:szCs w:val="28"/>
        </w:rPr>
        <w:t>к</w:t>
      </w:r>
      <w:r w:rsidRPr="00BD1ED1">
        <w:rPr>
          <w:sz w:val="28"/>
          <w:szCs w:val="28"/>
        </w:rPr>
        <w:t>тивности реализации госуда</w:t>
      </w:r>
      <w:r w:rsidRPr="00BD1ED1">
        <w:rPr>
          <w:sz w:val="28"/>
          <w:szCs w:val="28"/>
        </w:rPr>
        <w:t>р</w:t>
      </w:r>
      <w:r w:rsidRPr="00BD1ED1">
        <w:rPr>
          <w:sz w:val="28"/>
          <w:szCs w:val="28"/>
        </w:rPr>
        <w:t xml:space="preserve">ственных программ Липецкой области </w:t>
      </w:r>
      <w:r w:rsidR="00491CD3" w:rsidRPr="00BD1ED1">
        <w:rPr>
          <w:sz w:val="28"/>
          <w:szCs w:val="28"/>
        </w:rPr>
        <w:t xml:space="preserve"> за </w:t>
      </w:r>
      <w:r w:rsidRPr="00BD1ED1">
        <w:rPr>
          <w:sz w:val="28"/>
          <w:szCs w:val="28"/>
        </w:rPr>
        <w:t>201</w:t>
      </w:r>
      <w:r w:rsidR="00906367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год»</w:t>
      </w:r>
    </w:p>
    <w:p w:rsidR="005318B8" w:rsidRPr="00BD1ED1" w:rsidRDefault="005318B8" w:rsidP="0053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318B8" w:rsidRPr="00BD1ED1" w:rsidRDefault="005318B8" w:rsidP="0053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1ED1">
        <w:rPr>
          <w:b/>
          <w:sz w:val="28"/>
          <w:szCs w:val="28"/>
        </w:rPr>
        <w:t>Оценка эффективности реализации государственных программ Липецкой области за 201</w:t>
      </w:r>
      <w:r w:rsidR="00C13946" w:rsidRPr="00BD1ED1">
        <w:rPr>
          <w:b/>
          <w:sz w:val="28"/>
          <w:szCs w:val="28"/>
        </w:rPr>
        <w:t>5</w:t>
      </w:r>
      <w:r w:rsidRPr="00BD1ED1">
        <w:rPr>
          <w:b/>
          <w:sz w:val="28"/>
          <w:szCs w:val="28"/>
        </w:rPr>
        <w:t xml:space="preserve"> год</w:t>
      </w:r>
    </w:p>
    <w:p w:rsidR="00B8048B" w:rsidRPr="00BD1ED1" w:rsidRDefault="00B8048B" w:rsidP="0053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14190" w:type="dxa"/>
        <w:tblInd w:w="93" w:type="dxa"/>
        <w:tblLook w:val="04A0"/>
      </w:tblPr>
      <w:tblGrid>
        <w:gridCol w:w="499"/>
        <w:gridCol w:w="1968"/>
        <w:gridCol w:w="1683"/>
        <w:gridCol w:w="1451"/>
        <w:gridCol w:w="1515"/>
        <w:gridCol w:w="1591"/>
        <w:gridCol w:w="5483"/>
      </w:tblGrid>
      <w:tr w:rsidR="00BD1ED1" w:rsidRPr="00BD1ED1" w:rsidTr="00BE453D">
        <w:trPr>
          <w:trHeight w:val="900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№ п.п.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Наименование гос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дарственной пр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граммы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Результативность реализации гос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дарственной пр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граммы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Полнота и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пользования бюджетных ассигнований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Эффективность использования бюджетных ассигнований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Эффективность реализации г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сударственной программы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Предложения по изменению форм и методов реализации гос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дарственных программ</w:t>
            </w:r>
          </w:p>
        </w:tc>
      </w:tr>
      <w:tr w:rsidR="00BD1ED1" w:rsidRPr="00BD1ED1" w:rsidTr="00BE453D">
        <w:trPr>
          <w:trHeight w:val="263"/>
        </w:trPr>
        <w:tc>
          <w:tcPr>
            <w:tcW w:w="1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 w:rsidP="00B804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Высокая эффективность государственных программ</w:t>
            </w:r>
          </w:p>
        </w:tc>
      </w:tr>
      <w:tr w:rsidR="00BD1ED1" w:rsidRPr="00BD1ED1" w:rsidTr="00BE453D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физ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ческой культуры и спорта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C1394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115,2</w:t>
            </w: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C1394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115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C1394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330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6" w:rsidRPr="00BD1ED1" w:rsidRDefault="00C13946" w:rsidP="00C139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физической культуры и спорта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="006B319A"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- ответственному исполнителю государственной программы:</w:t>
            </w:r>
          </w:p>
          <w:p w:rsidR="00B8048B" w:rsidRPr="00BD1ED1" w:rsidRDefault="00C13946" w:rsidP="00C139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1.Скорректировать плановые значения  показателя 4 задачи 1 по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программы 1 государственной программы «Количество центров те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тирования Всероссийского физкультурно-спортивного комплекса "Готов к труду и обороне" в городских округах» на 2016-2017 годы с учетом его значительного фактического перевыполнения в 2015 году.</w:t>
            </w:r>
          </w:p>
        </w:tc>
      </w:tr>
      <w:tr w:rsidR="00BD1ED1" w:rsidRPr="00BD1ED1" w:rsidTr="00BE453D">
        <w:trPr>
          <w:trHeight w:val="159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здр</w:t>
            </w:r>
            <w:r w:rsidRPr="00BD1ED1">
              <w:rPr>
                <w:rFonts w:ascii="Arial" w:hAnsi="Arial" w:cs="Arial"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sz w:val="16"/>
                <w:szCs w:val="16"/>
              </w:rPr>
              <w:t>воохранения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C1394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113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C1394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C1394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115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Pr="00BD1ED1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327,29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6" w:rsidRPr="00BD1ED1" w:rsidRDefault="00C13946" w:rsidP="00C139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здравоохранения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области -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ответственн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му исполнителю государственной программы:</w:t>
            </w:r>
          </w:p>
          <w:p w:rsidR="00C13946" w:rsidRPr="00BD1ED1" w:rsidRDefault="00C13946" w:rsidP="00C139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значения 17  целевых индикаторов и показателей задач государственной программы  и подпрограмм на 2016-2020 годы с учетом их фактического перевыполнения (нев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полнения) в 2015 году более чем на 15%.</w:t>
            </w:r>
          </w:p>
          <w:p w:rsidR="00B8048B" w:rsidRPr="00BD1ED1" w:rsidRDefault="00C13946" w:rsidP="00C139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Провести анализ финансирования в рамках мероприятий  госуда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ственной программы, направив денежные средства на реализацию приоритетных направлений в сфере здравоохранения.</w:t>
            </w:r>
          </w:p>
        </w:tc>
      </w:tr>
      <w:tr w:rsidR="00BD1ED1" w:rsidRPr="00BD1ED1" w:rsidTr="00557590">
        <w:trPr>
          <w:trHeight w:val="177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"Эффективное государственное управление и развитие муниципальной слу</w:t>
            </w:r>
            <w:r w:rsidRPr="00BD1ED1">
              <w:rPr>
                <w:rFonts w:ascii="Arial" w:hAnsi="Arial" w:cs="Arial"/>
                <w:sz w:val="16"/>
                <w:szCs w:val="16"/>
              </w:rPr>
              <w:t>ж</w:t>
            </w:r>
            <w:r w:rsidRPr="00BD1ED1">
              <w:rPr>
                <w:rFonts w:ascii="Arial" w:hAnsi="Arial" w:cs="Arial"/>
                <w:sz w:val="16"/>
                <w:szCs w:val="16"/>
              </w:rPr>
              <w:t>бы в Липецкой обла</w:t>
            </w:r>
            <w:r w:rsidRPr="00BD1ED1">
              <w:rPr>
                <w:rFonts w:ascii="Arial" w:hAnsi="Arial" w:cs="Arial"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sz w:val="16"/>
                <w:szCs w:val="16"/>
              </w:rPr>
              <w:t>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907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113,</w:t>
            </w:r>
            <w:r w:rsidR="00907AF8" w:rsidRPr="00BD1E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907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97,18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907A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116,</w:t>
            </w:r>
            <w:r w:rsidR="00907AF8" w:rsidRPr="00BD1ED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326,70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C13946" w:rsidP="00C139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Управлению имущественных и земельных отношений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области -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соисполнителю гос</w:t>
            </w:r>
            <w:r w:rsidR="00557590" w:rsidRPr="00BD1ED1">
              <w:rPr>
                <w:rFonts w:ascii="Arial" w:hAnsi="Arial" w:cs="Arial"/>
                <w:bCs/>
                <w:sz w:val="16"/>
                <w:szCs w:val="16"/>
              </w:rPr>
              <w:t xml:space="preserve">ударственной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программы проанализ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ровать и изменить показатель задачи 4 («Количество проведенных проверок…») госпрограммы, а также все 5 показателей задач                                                     подпрограммы 4 «Совершенствование системы управления облас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ным имуществом и земельными участками», которые не позволяют количественно характеризовать ход реализации подпрограммы и степень достижения задач.</w:t>
            </w:r>
          </w:p>
        </w:tc>
      </w:tr>
      <w:tr w:rsidR="00BD1ED1" w:rsidRPr="00BD1ED1" w:rsidTr="00BD1A54">
        <w:trPr>
          <w:trHeight w:val="7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B804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557590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"Социальная поддержка граждан, реализация семейно-демографической п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литики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5575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112,91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5575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5575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114,28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5575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325,99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социальной защиты населения </w:t>
            </w:r>
            <w:r w:rsidR="00C414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="00BD1A54"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- ответственному исполнителю государственной программы: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значения 6 показателей задач госуда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ственной программы и подпрограмм на 2016-2020 годы с учетом их фактического перевыполнения в 2015 году более чем на 15%. В дальнейшем 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721159" w:rsidRPr="00BD1ED1">
              <w:rPr>
                <w:rFonts w:ascii="Arial" w:hAnsi="Arial" w:cs="Arial"/>
                <w:sz w:val="16"/>
                <w:szCs w:val="16"/>
              </w:rPr>
              <w:t>беспечить своевременн</w:t>
            </w:r>
            <w:r w:rsidR="00721159">
              <w:rPr>
                <w:rFonts w:ascii="Arial" w:hAnsi="Arial" w:cs="Arial"/>
                <w:sz w:val="16"/>
                <w:szCs w:val="16"/>
              </w:rPr>
              <w:t xml:space="preserve">ую корректировку </w:t>
            </w:r>
            <w:r w:rsidR="00721159" w:rsidRPr="00BD1ED1">
              <w:rPr>
                <w:rFonts w:ascii="Arial" w:hAnsi="Arial" w:cs="Arial"/>
                <w:sz w:val="16"/>
                <w:szCs w:val="16"/>
              </w:rPr>
              <w:t xml:space="preserve">показателей госпрограммы при изменении </w:t>
            </w:r>
            <w:r w:rsidR="00721159">
              <w:rPr>
                <w:rFonts w:ascii="Arial" w:hAnsi="Arial" w:cs="Arial"/>
                <w:sz w:val="16"/>
                <w:szCs w:val="16"/>
              </w:rPr>
              <w:t xml:space="preserve">объема </w:t>
            </w:r>
            <w:r w:rsidR="00721159" w:rsidRPr="00BD1ED1">
              <w:rPr>
                <w:rFonts w:ascii="Arial" w:hAnsi="Arial" w:cs="Arial"/>
                <w:sz w:val="16"/>
                <w:szCs w:val="16"/>
              </w:rPr>
              <w:t>финансирования мероприятий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Провести анализ количественных показателей и внести предлож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ния по их корректировке или замене на другие, отражающие 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неп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средственный результат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реализации мероприятий.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3. Провести анализ финансирования в рамках мероприятий  госуда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ственной программы, направив денежные средства на реализацию приоритетных направлений в сфере социальной защиты населения.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Управлению образования и науки</w:t>
            </w:r>
            <w:r w:rsidR="00C414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области</w:t>
            </w:r>
            <w:r w:rsidR="00BD1A54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- соиспо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л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нителю  государственной программы: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значения 4-х показателей задач  по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программы 5,6 и 7 государственной программы  на 2016-2020 годы с учетом их фактического перевыполнения в 2015 году более чем на 15%.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14C5">
              <w:rPr>
                <w:rFonts w:ascii="Arial" w:hAnsi="Arial" w:cs="Arial"/>
                <w:b/>
                <w:bCs/>
                <w:sz w:val="16"/>
                <w:szCs w:val="16"/>
              </w:rPr>
              <w:t>Управлению труда и занятости</w:t>
            </w:r>
            <w:r w:rsidR="00C414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C414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области</w:t>
            </w:r>
            <w:r w:rsidR="00C414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- соисполнит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лю  государственной программы: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значения показателя 4 задачи 2  по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программы 6 государственной программы "Доля приоритетных об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ъ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ектов органов службы занятости, доступных для инвалидов и других МГН, в общем количестве объектов органов службы занятости в Л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пецкой области"  на 2016-2020 годы с учетом его значительного фа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тического невыполнения в 2015 году.</w:t>
            </w:r>
          </w:p>
          <w:p w:rsidR="0094052B" w:rsidRPr="00BD1ED1" w:rsidRDefault="0094052B" w:rsidP="0094052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физической культуры и спорта </w:t>
            </w:r>
            <w:r w:rsidR="00C414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области 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-  соисполнителю  государственной программы:</w:t>
            </w:r>
          </w:p>
          <w:p w:rsidR="00B8048B" w:rsidRPr="00BD1ED1" w:rsidRDefault="0094052B" w:rsidP="009405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значения показателя 1 задачи 5  по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программы 6 государственной программы "Доля лиц с ограниченн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ми возможностями здоровья и инвалидов от 6 до 18 лет, системат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чески занимающихся физической культурой и спортом, в общей чи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ленности этой категории населения в Липецкой области" на 2016-2020 годы с учетом его  значительного фактического перевыполн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ния в 2015 году.</w:t>
            </w:r>
          </w:p>
        </w:tc>
      </w:tr>
      <w:tr w:rsidR="00BD1ED1" w:rsidRPr="00BD1ED1" w:rsidTr="00BD1A54">
        <w:trPr>
          <w:trHeight w:val="7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4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4" w:rsidRPr="00BD1ED1" w:rsidRDefault="003F34D4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"Модернизация и инновационное ра</w:t>
            </w:r>
            <w:r w:rsidRPr="00BD1ED1">
              <w:rPr>
                <w:rFonts w:ascii="Arial" w:hAnsi="Arial" w:cs="Arial"/>
                <w:sz w:val="16"/>
                <w:szCs w:val="16"/>
              </w:rPr>
              <w:t>з</w:t>
            </w:r>
            <w:r w:rsidRPr="00BD1ED1">
              <w:rPr>
                <w:rFonts w:ascii="Arial" w:hAnsi="Arial" w:cs="Arial"/>
                <w:sz w:val="16"/>
                <w:szCs w:val="16"/>
              </w:rPr>
              <w:t>витие экономики Л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4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108,87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4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91,31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4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119,23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4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319,41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4" w:rsidRPr="00BD1ED1" w:rsidRDefault="003F34D4" w:rsidP="0093234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инновационной и промышленной политики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>ц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ответственному исполнителю госпрограммы провести анализ показателей госпрограммы и внести предложения по их зам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не на другие, имеющими </w:t>
            </w:r>
            <w:r w:rsidR="00932340">
              <w:rPr>
                <w:rFonts w:ascii="Arial" w:hAnsi="Arial" w:cs="Arial"/>
                <w:bCs/>
                <w:sz w:val="16"/>
                <w:szCs w:val="16"/>
              </w:rPr>
              <w:t xml:space="preserve"> непосредственную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связь с объемами ф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нансирования  мероприятий.</w:t>
            </w:r>
          </w:p>
        </w:tc>
      </w:tr>
      <w:tr w:rsidR="00BD1ED1" w:rsidRPr="00BD1ED1" w:rsidTr="00BE453D">
        <w:trPr>
          <w:trHeight w:val="96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46F72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обр</w:t>
            </w:r>
            <w:r w:rsidRPr="00BD1ED1">
              <w:rPr>
                <w:rFonts w:ascii="Arial" w:hAnsi="Arial" w:cs="Arial"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sz w:val="16"/>
                <w:szCs w:val="16"/>
              </w:rPr>
              <w:t>зования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46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108,85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46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46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109,26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46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317,73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72" w:rsidRPr="00BD1ED1" w:rsidRDefault="00746F72" w:rsidP="00746F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образования и науки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ответс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венному исполнителю государственной программы:</w:t>
            </w:r>
          </w:p>
          <w:p w:rsidR="00746F72" w:rsidRPr="00BD1ED1" w:rsidRDefault="00746F72" w:rsidP="00746F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1.Скорректировать плановые значения 2-х показателей задачи 5 по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программы 1 государственной программы "Удельный вес численн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сти воспитанников дошкольных образовательных организаций, об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чающихся по программам, соответствующим требованиям станда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тов дошкольного образования, в общей численности воспитанников дошкольных образовательных организаций" на 2017 год и "Доля об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чающихся общеобразовательных организаций, охваченных двухр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зовым горячим питанием, от общего количества обучающихся общ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образовательных организаций" на 2016-2020 годы  с учетом их фа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тического перевыполнения в 2015 году более чем на 15%.</w:t>
            </w:r>
          </w:p>
          <w:p w:rsidR="00B8048B" w:rsidRPr="00BD1ED1" w:rsidRDefault="00746F72" w:rsidP="007211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Провести анализ количественных показателей и внести предлож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ния по их корректировке или замене на другие, отражающие 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неп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 xml:space="preserve">средственный результат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реализации мероприятий.</w:t>
            </w:r>
          </w:p>
        </w:tc>
      </w:tr>
      <w:tr w:rsidR="00BD1ED1" w:rsidRPr="00BD1ED1" w:rsidTr="00BE453D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"Обеспечение населения Липецкой области качественным жильем, социальной инфраструктурой и услугами ЖКХ"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95,99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110,86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313,26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F0" w:rsidRPr="00BD1ED1" w:rsidRDefault="007215F0" w:rsidP="00721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строительства и архитектуры 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– ответственному исполнителю государственной программы:</w:t>
            </w:r>
          </w:p>
          <w:p w:rsidR="007215F0" w:rsidRPr="00BD1ED1" w:rsidRDefault="007215F0" w:rsidP="007211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Внести изменения в государственную программу в целях привед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ния ее в соответствие с Законом Липецкой области "Об областном бюджете на 2016 год" во исполнение п.2 ст. 179 Бюджетного кодекса Российской Федерации</w:t>
            </w:r>
            <w:r w:rsidRPr="00932340">
              <w:rPr>
                <w:rFonts w:ascii="Arial" w:hAnsi="Arial" w:cs="Arial"/>
                <w:bCs/>
                <w:color w:val="FF0000"/>
                <w:sz w:val="16"/>
                <w:szCs w:val="16"/>
              </w:rPr>
              <w:t>.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BD1ED1" w:rsidRPr="00BD1ED1" w:rsidTr="007215F0">
        <w:trPr>
          <w:trHeight w:val="3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"Обеспечение общественной без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пасности населения и территории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106,56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98,92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107,73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7215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313,21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F0" w:rsidRPr="00BD1ED1" w:rsidRDefault="007215F0" w:rsidP="007215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административных органов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ответственному исполнителю государственной программы:</w:t>
            </w:r>
          </w:p>
          <w:p w:rsidR="007215F0" w:rsidRPr="00BD1ED1" w:rsidRDefault="007215F0" w:rsidP="007215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значения показателя задачи 2  гос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дарственной программы  "Динамика сокращения деструктивных 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бытий (пожаров, чрезвычайных ситуаций)" на 2016-2020 годы с уч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том его значительного фактического перевыполнения в 2015 году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 xml:space="preserve"> (185%)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7215F0" w:rsidRPr="00BD1ED1" w:rsidRDefault="007215F0" w:rsidP="007215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 Провести анализ финансирования в рамках мероприятий  гос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дарственной программы, направив денежные средства на реализ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цию приоритетных направлений в сфере обеспечения общественной безопасности населения области.</w:t>
            </w:r>
          </w:p>
          <w:p w:rsidR="007215F0" w:rsidRPr="00BD1ED1" w:rsidRDefault="007215F0" w:rsidP="007215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образования и науки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соисполн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телю государственной программы:</w:t>
            </w:r>
          </w:p>
          <w:p w:rsidR="00B8048B" w:rsidRPr="00BD1ED1" w:rsidRDefault="007215F0" w:rsidP="007215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1.Скорректировать плановые значения показателя 2 задачи подпр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граммы 3  государственной  программы  "Доля участников единого государственного экзамена, нарушивших порядок его проведения, от общего количества участников единого государственного экзамена" на 2016-2020 годы с учетом его значительного фактического перев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полнения в 2015 году.</w:t>
            </w:r>
          </w:p>
        </w:tc>
      </w:tr>
      <w:tr w:rsidR="00BD1ED1" w:rsidRPr="00BD1ED1" w:rsidTr="00BE453D">
        <w:trPr>
          <w:trHeight w:val="7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067461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"Охрана окр</w:t>
            </w:r>
            <w:r w:rsidRPr="00BD1ED1">
              <w:rPr>
                <w:rFonts w:ascii="Arial" w:hAnsi="Arial" w:cs="Arial"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sz w:val="16"/>
                <w:szCs w:val="16"/>
              </w:rPr>
              <w:t>жающей среды, во</w:t>
            </w:r>
            <w:r w:rsidRPr="00BD1ED1">
              <w:rPr>
                <w:rFonts w:ascii="Arial" w:hAnsi="Arial" w:cs="Arial"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sz w:val="16"/>
                <w:szCs w:val="16"/>
              </w:rPr>
              <w:t>производство и раци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нальное использов</w:t>
            </w:r>
            <w:r w:rsidRPr="00BD1ED1">
              <w:rPr>
                <w:rFonts w:ascii="Arial" w:hAnsi="Arial" w:cs="Arial"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sz w:val="16"/>
                <w:szCs w:val="16"/>
              </w:rPr>
              <w:t>ние природных ресу</w:t>
            </w:r>
            <w:r w:rsidRPr="00BD1ED1">
              <w:rPr>
                <w:rFonts w:ascii="Arial" w:hAnsi="Arial" w:cs="Arial"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sz w:val="16"/>
                <w:szCs w:val="16"/>
              </w:rPr>
              <w:t>сов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067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104,</w:t>
            </w:r>
            <w:r w:rsidR="00CE6649" w:rsidRPr="00BD1ED1">
              <w:rPr>
                <w:rFonts w:ascii="Arial" w:hAnsi="Arial" w:cs="Arial"/>
                <w:sz w:val="16"/>
                <w:szCs w:val="16"/>
              </w:rPr>
              <w:t>0</w:t>
            </w:r>
            <w:r w:rsidRPr="00BD1E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067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97,37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067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106,9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067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308,36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461" w:rsidRPr="00BD1ED1" w:rsidRDefault="00067461" w:rsidP="0006746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Управлению экологии и природных ресурсов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ответственному исполнителю государственной программы:</w:t>
            </w:r>
          </w:p>
          <w:p w:rsidR="00067461" w:rsidRPr="00BD1ED1" w:rsidRDefault="00067461" w:rsidP="0006746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значения целевых индикаторов государственной программы с учетом их фактического достижения в 2014-2015 годах.</w:t>
            </w:r>
          </w:p>
          <w:p w:rsidR="00067461" w:rsidRPr="00BD1ED1" w:rsidRDefault="00CE6649" w:rsidP="0006746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2. 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Провести анализ количественных показателей и внести предлож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ния по их корректировке ил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и замене на другие, отражающие неп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средственный результат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реализации мероприятий.</w:t>
            </w:r>
          </w:p>
          <w:p w:rsidR="00067461" w:rsidRPr="00BD1ED1" w:rsidRDefault="00CE6649" w:rsidP="0006746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3. </w:t>
            </w:r>
            <w:r w:rsidR="00BC0AA8">
              <w:rPr>
                <w:rFonts w:ascii="Arial" w:hAnsi="Arial" w:cs="Arial"/>
                <w:bCs/>
                <w:sz w:val="16"/>
                <w:szCs w:val="16"/>
              </w:rPr>
              <w:t xml:space="preserve">Скорректировать формулировку 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задач</w:t>
            </w:r>
            <w:r w:rsidR="00BC0AA8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2 государственной пр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 xml:space="preserve">граммы «Создание системы обращения с отходами на территории Липецкой области», так как </w:t>
            </w:r>
            <w:r w:rsidR="00BC0AA8">
              <w:rPr>
                <w:rFonts w:ascii="Arial" w:hAnsi="Arial" w:cs="Arial"/>
                <w:bCs/>
                <w:sz w:val="16"/>
                <w:szCs w:val="16"/>
              </w:rPr>
              <w:t>она выражает процесс, а не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конечн</w:t>
            </w:r>
            <w:r w:rsidR="00BC0AA8">
              <w:rPr>
                <w:rFonts w:ascii="Arial" w:hAnsi="Arial" w:cs="Arial"/>
                <w:bCs/>
                <w:sz w:val="16"/>
                <w:szCs w:val="16"/>
              </w:rPr>
              <w:t>ый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результат.</w:t>
            </w:r>
          </w:p>
          <w:p w:rsidR="00067461" w:rsidRPr="00BD1ED1" w:rsidRDefault="00CE6649" w:rsidP="0006746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4. 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 xml:space="preserve">Внести предложения по </w:t>
            </w:r>
            <w:r w:rsidR="00BC0AA8">
              <w:rPr>
                <w:rFonts w:ascii="Arial" w:hAnsi="Arial" w:cs="Arial"/>
                <w:bCs/>
                <w:sz w:val="16"/>
                <w:szCs w:val="16"/>
              </w:rPr>
              <w:t>корректировке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задачи 1 «Регулирование качества окружающей среды» подпрограммы 1 «Охрана окружающей среды» в связи с окончанием в 2016 году работ по разработке и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н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формационно-аналитической системы «Экологический паспорт те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ритории Липецкой области».</w:t>
            </w:r>
          </w:p>
          <w:p w:rsidR="00B8048B" w:rsidRPr="00BD1ED1" w:rsidRDefault="00CE6649" w:rsidP="0059224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5. 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Пересмотреть задачу 2 подпрограммы 4 «Мониторинг и охрана геологической среды на территории Липецкой области». Формул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ровка задачи отражает процесс, а не результат и дублирует наим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="00067461" w:rsidRPr="00BD1ED1">
              <w:rPr>
                <w:rFonts w:ascii="Arial" w:hAnsi="Arial" w:cs="Arial"/>
                <w:bCs/>
                <w:sz w:val="16"/>
                <w:szCs w:val="16"/>
              </w:rPr>
              <w:t>нование основного мероприятия подпрограммы.</w:t>
            </w:r>
          </w:p>
        </w:tc>
      </w:tr>
      <w:tr w:rsidR="00BD1ED1" w:rsidRPr="00BD1ED1" w:rsidTr="00BE453D">
        <w:trPr>
          <w:trHeight w:val="7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кул</w:t>
            </w:r>
            <w:r w:rsidRPr="00BD1ED1">
              <w:rPr>
                <w:rFonts w:ascii="Arial" w:hAnsi="Arial" w:cs="Arial"/>
                <w:sz w:val="16"/>
                <w:szCs w:val="16"/>
              </w:rPr>
              <w:t>ь</w:t>
            </w:r>
            <w:r w:rsidRPr="00BD1ED1">
              <w:rPr>
                <w:rFonts w:ascii="Arial" w:hAnsi="Arial" w:cs="Arial"/>
                <w:sz w:val="16"/>
                <w:szCs w:val="16"/>
              </w:rPr>
              <w:t>туры и туризма в Л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103,01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99,73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103,29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 w:rsidP="00CE6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306,03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649" w:rsidRPr="00BD1ED1" w:rsidRDefault="00CE6649" w:rsidP="00CE664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культуры и искусства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ответс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венному исполнителю государственной программы:</w:t>
            </w:r>
          </w:p>
          <w:p w:rsidR="00CE6649" w:rsidRPr="00BD1ED1" w:rsidRDefault="00CE6649" w:rsidP="00CE664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1.Скорректировать плановые  значения показателя 8 задачи 2 по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программы 1 государственной программы "Доля библиотек, имеющих доступ к сети "Интернет"" на 2016-2020 годы с учетом его значител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ного фактического перевыполнения в 2015 году.                                                    </w:t>
            </w:r>
          </w:p>
          <w:p w:rsidR="00CE6649" w:rsidRPr="00BD1ED1" w:rsidRDefault="00CE6649" w:rsidP="00CE664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Провести анализ количественных показателей и внести предлож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ния по их корректировке или замене на другие, отражающие 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неп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721159">
              <w:rPr>
                <w:rFonts w:ascii="Arial" w:hAnsi="Arial" w:cs="Arial"/>
                <w:bCs/>
                <w:sz w:val="16"/>
                <w:szCs w:val="16"/>
              </w:rPr>
              <w:t>средственный результат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реализации мероприятий.</w:t>
            </w:r>
          </w:p>
          <w:p w:rsidR="00CE6649" w:rsidRPr="00BD1ED1" w:rsidRDefault="00CE6649" w:rsidP="00CE664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Управлению ЗАГС и архивов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– соисполнителю государственной программы:</w:t>
            </w:r>
          </w:p>
          <w:p w:rsidR="00CE6649" w:rsidRPr="00BD1ED1" w:rsidRDefault="00CE6649" w:rsidP="00CE664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 значения показателя задачи подпр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граммы 3  государственной  программы «Доля оцифрованных док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ментов в архивах» на 2016-2020 годы с учетом его значительного фактического перевыполнения в 2015 году.</w:t>
            </w:r>
          </w:p>
        </w:tc>
      </w:tr>
      <w:tr w:rsidR="00BD1ED1" w:rsidRPr="00BD1ED1" w:rsidTr="00BE453D">
        <w:trPr>
          <w:trHeight w:val="7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 w:rsidP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</w:t>
            </w:r>
            <w:r w:rsidR="003F34D4" w:rsidRPr="00BD1E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транспортной системы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102,34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CE6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91,78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F172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111,51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49" w:rsidRPr="00BD1ED1" w:rsidRDefault="00F172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305,63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7D" w:rsidRPr="00BD1ED1" w:rsidRDefault="00F1727D" w:rsidP="00F1727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дорог и транспорта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– ответстве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ному исполнителю государственной программы:</w:t>
            </w:r>
          </w:p>
          <w:p w:rsidR="00CE6649" w:rsidRPr="00BD1ED1" w:rsidRDefault="00F1727D" w:rsidP="00F1727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значения целевых индикаторов и показателей задач государственной программы «Развитие транспортной системы  Липецкой области» и подпрограмм на 2016-2020 годы с учетом их фактического достижения в 2014-2015 годах.</w:t>
            </w:r>
          </w:p>
        </w:tc>
      </w:tr>
      <w:tr w:rsidR="00BD1ED1" w:rsidRPr="00BD1ED1" w:rsidTr="00BE453D">
        <w:trPr>
          <w:trHeight w:val="323"/>
        </w:trPr>
        <w:tc>
          <w:tcPr>
            <w:tcW w:w="14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E1" w:rsidRPr="00BD1ED1" w:rsidRDefault="00FD54E1" w:rsidP="00FD5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Запланированная эффективность государственных программ</w:t>
            </w:r>
          </w:p>
        </w:tc>
      </w:tr>
      <w:tr w:rsidR="00BD1ED1" w:rsidRPr="00BD1ED1" w:rsidTr="004C2B0A">
        <w:trPr>
          <w:trHeight w:val="18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4C2B0A" w:rsidP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3F34D4" w:rsidRPr="00BD1E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F1727D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"Энергоэффе</w:t>
            </w:r>
            <w:r w:rsidRPr="00BD1ED1">
              <w:rPr>
                <w:rFonts w:ascii="Arial" w:hAnsi="Arial" w:cs="Arial"/>
                <w:sz w:val="16"/>
                <w:szCs w:val="16"/>
              </w:rPr>
              <w:t>к</w:t>
            </w:r>
            <w:r w:rsidRPr="00BD1ED1">
              <w:rPr>
                <w:rFonts w:ascii="Arial" w:hAnsi="Arial" w:cs="Arial"/>
                <w:sz w:val="16"/>
                <w:szCs w:val="16"/>
              </w:rPr>
              <w:t>тивность и развитие энергетики в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F172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97,29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F172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97,27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F172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100,03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8B" w:rsidRPr="00BD1ED1" w:rsidRDefault="00F172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294,59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0A" w:rsidRPr="00BD1ED1" w:rsidRDefault="00F1727D" w:rsidP="0059224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энергетики и тарифов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 - ответс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венному исполн</w:t>
            </w:r>
            <w:r w:rsidR="004C2B0A" w:rsidRPr="00BD1ED1">
              <w:rPr>
                <w:rFonts w:ascii="Arial" w:hAnsi="Arial" w:cs="Arial"/>
                <w:bCs/>
                <w:sz w:val="16"/>
                <w:szCs w:val="16"/>
              </w:rPr>
              <w:t>ителю государственной программы:</w:t>
            </w:r>
          </w:p>
          <w:p w:rsidR="00B8048B" w:rsidRPr="00BD1ED1" w:rsidRDefault="004C2B0A" w:rsidP="004C2B0A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О</w:t>
            </w:r>
            <w:r w:rsidR="00F1727D" w:rsidRPr="00BD1ED1">
              <w:rPr>
                <w:rFonts w:ascii="Arial" w:hAnsi="Arial" w:cs="Arial"/>
                <w:bCs/>
                <w:sz w:val="16"/>
                <w:szCs w:val="16"/>
              </w:rPr>
              <w:t>братить внимание на невыполнение в 2014-2015 годах  целевого показателя подпрограммы 1 «Количество энергосервисных договоров (контрактов), заключенных органами государственной власти Липе</w:t>
            </w:r>
            <w:r w:rsidR="00F1727D" w:rsidRPr="00BD1ED1">
              <w:rPr>
                <w:rFonts w:ascii="Arial" w:hAnsi="Arial" w:cs="Arial"/>
                <w:bCs/>
                <w:sz w:val="16"/>
                <w:szCs w:val="16"/>
              </w:rPr>
              <w:t>ц</w:t>
            </w:r>
            <w:r w:rsidR="00F1727D" w:rsidRPr="00BD1ED1">
              <w:rPr>
                <w:rFonts w:ascii="Arial" w:hAnsi="Arial" w:cs="Arial"/>
                <w:bCs/>
                <w:sz w:val="16"/>
                <w:szCs w:val="16"/>
              </w:rPr>
              <w:t>кой области и государственными учреждениями Липецкой области», который предусмотрен в соответствии с федеральными  требов</w:t>
            </w:r>
            <w:r w:rsidR="00F1727D"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F1727D" w:rsidRPr="00BD1ED1">
              <w:rPr>
                <w:rFonts w:ascii="Arial" w:hAnsi="Arial" w:cs="Arial"/>
                <w:bCs/>
                <w:sz w:val="16"/>
                <w:szCs w:val="16"/>
              </w:rPr>
              <w:t>ниями к региональным и муниципальным программам в области энергосбережения и повышения энергетической эффективности.</w:t>
            </w:r>
          </w:p>
        </w:tc>
      </w:tr>
      <w:tr w:rsidR="00BD1ED1" w:rsidRPr="00BD1ED1" w:rsidTr="00BE453D">
        <w:trPr>
          <w:trHeight w:val="217"/>
        </w:trPr>
        <w:tc>
          <w:tcPr>
            <w:tcW w:w="14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E1" w:rsidRPr="00BD1ED1" w:rsidRDefault="00FD54E1" w:rsidP="00FD5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Удовлетворительная эффективность государственных программ</w:t>
            </w:r>
          </w:p>
        </w:tc>
      </w:tr>
      <w:tr w:rsidR="00BD1ED1" w:rsidRPr="00BD1ED1" w:rsidTr="00130EF6">
        <w:trPr>
          <w:trHeight w:val="13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C2B0A" w:rsidP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</w:t>
            </w:r>
            <w:r w:rsidR="003F34D4" w:rsidRPr="00BD1E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C2B0A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ко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перации и коллекти</w:t>
            </w:r>
            <w:r w:rsidRPr="00BD1ED1">
              <w:rPr>
                <w:rFonts w:ascii="Arial" w:hAnsi="Arial" w:cs="Arial"/>
                <w:sz w:val="16"/>
                <w:szCs w:val="16"/>
              </w:rPr>
              <w:t>в</w:t>
            </w:r>
            <w:r w:rsidRPr="00BD1ED1">
              <w:rPr>
                <w:rFonts w:ascii="Arial" w:hAnsi="Arial" w:cs="Arial"/>
                <w:sz w:val="16"/>
                <w:szCs w:val="16"/>
              </w:rPr>
              <w:t>ных форм собственн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сти в Липецкой обла</w:t>
            </w:r>
            <w:r w:rsidRPr="00BD1ED1">
              <w:rPr>
                <w:rFonts w:ascii="Arial" w:hAnsi="Arial" w:cs="Arial"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sz w:val="16"/>
                <w:szCs w:val="16"/>
              </w:rPr>
              <w:t>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5037F7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229,99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4C2B0A" w:rsidP="005922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84,44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4C2B0A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27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2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4C2B0A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58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6,79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0A" w:rsidRPr="00BD1ED1" w:rsidRDefault="004C2B0A" w:rsidP="004C2B0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сельского хозяйства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ответс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венному исполнителю государственной программы:</w:t>
            </w:r>
          </w:p>
          <w:p w:rsidR="004C2B0A" w:rsidRPr="00BD1ED1" w:rsidRDefault="004C2B0A" w:rsidP="004C2B0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Скорректировать плановые значения показателей госпрограммы и подпрограмм на 2016-2020 годы, учитывая, что по итогам 2015 года значительно перевыполнено 13 показателей или 62% от их общего количества в госпрограмме.</w:t>
            </w:r>
          </w:p>
          <w:p w:rsidR="004C2B0A" w:rsidRPr="00BD1ED1" w:rsidRDefault="004C2B0A" w:rsidP="004C2B0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При корректировке показателей учесть поручения главы админис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рации области о полном вовлечении личных подсобных хозяйств в кооперативное движение до конца 2017 года.</w:t>
            </w:r>
          </w:p>
          <w:p w:rsidR="004C2B0A" w:rsidRPr="00BD1ED1" w:rsidRDefault="004C2B0A" w:rsidP="004C2B0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3. Ввести новые показатели в государственную программу, отр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жающие вовлечение в сельскохозяйственные снабженческо-сбытовые и перерабатывающие потребительские кооперативы ли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ные подсобные хозяйства и результаты их деятельности, в том чи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ле:</w:t>
            </w:r>
          </w:p>
          <w:p w:rsidR="004C2B0A" w:rsidRPr="00BD1ED1" w:rsidRDefault="004C2B0A" w:rsidP="004C2B0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- «Количество ЛПХ, вовлеченных в сельскохозяйственные снабже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ческо-сбытовые и перерабатывающие потребительские кооперативы, ед.»;</w:t>
            </w:r>
          </w:p>
          <w:p w:rsidR="004C2B0A" w:rsidRPr="00BD1ED1" w:rsidRDefault="004C2B0A" w:rsidP="004C2B0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- «Объем сельскохозяйственной продукции, закупленной сельскох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зяйственными потребительскими кооперативами у ЛПХ - членов ко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перативов, млрд. руб.»;</w:t>
            </w:r>
          </w:p>
          <w:p w:rsidR="00130EF6" w:rsidRPr="00BD1ED1" w:rsidRDefault="004C2B0A" w:rsidP="004C2B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- «Количество сельскохозяйственных снабженческо-сбытовых и п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рерабатывающих потребительских кооперативов с численностью более 10 членов (кроме ассоциированного членства), ед.».</w:t>
            </w:r>
          </w:p>
        </w:tc>
      </w:tr>
      <w:tr w:rsidR="00BD1ED1" w:rsidRPr="00BD1ED1" w:rsidTr="00D44B81">
        <w:trPr>
          <w:trHeight w:val="262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D44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3F34D4" w:rsidRPr="00BD1E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D44B81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рынка труда и содействие занятости населения в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D44B81" w:rsidP="009D7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14</w:t>
            </w:r>
            <w:r w:rsidR="009D7CB9" w:rsidRPr="00BD1ED1">
              <w:rPr>
                <w:rFonts w:ascii="Arial" w:hAnsi="Arial" w:cs="Arial"/>
                <w:sz w:val="16"/>
                <w:szCs w:val="16"/>
              </w:rPr>
              <w:t>8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="009D7CB9" w:rsidRPr="00BD1ED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D44B81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92,</w:t>
            </w:r>
            <w:r w:rsidR="00DA62E0" w:rsidRPr="00BD1ED1">
              <w:rPr>
                <w:rFonts w:ascii="Arial" w:hAnsi="Arial" w:cs="Arial"/>
                <w:sz w:val="16"/>
                <w:szCs w:val="16"/>
              </w:rPr>
              <w:t>6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5037F7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160,74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D7CB9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402,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9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>Управлению труда и занятости</w:t>
            </w:r>
            <w:r w:rsidR="00932340">
              <w:rPr>
                <w:rFonts w:ascii="Arial" w:hAnsi="Arial" w:cs="Arial"/>
                <w:b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 xml:space="preserve"> области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 - ответстве</w:t>
            </w:r>
            <w:r w:rsidRPr="00BD1ED1">
              <w:rPr>
                <w:rFonts w:ascii="Arial" w:hAnsi="Arial" w:cs="Arial"/>
                <w:sz w:val="16"/>
                <w:szCs w:val="16"/>
              </w:rPr>
              <w:t>н</w:t>
            </w:r>
            <w:r w:rsidRPr="00BD1ED1">
              <w:rPr>
                <w:rFonts w:ascii="Arial" w:hAnsi="Arial" w:cs="Arial"/>
                <w:sz w:val="16"/>
                <w:szCs w:val="16"/>
              </w:rPr>
              <w:t>ному исполнителю государственной программы:</w:t>
            </w:r>
          </w:p>
          <w:p w:rsidR="00900659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1.Скорректировать плановые значения 13 индикаторов и показателей госпрограммы и подпрограмм на 2016-2020 годы с учетом их факт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ческого перевыполнения (невыполнения) в 2015 году более чем на 15%.</w:t>
            </w:r>
          </w:p>
          <w:p w:rsidR="00900659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2. Обеспечить выполнение задачи 6 государственной программы "Создание условий для привлечения в Липецкую область трудовых ресурсов из субъектов Российской Федерации, не включенных в п</w:t>
            </w:r>
            <w:r w:rsidRPr="00BD1ED1">
              <w:rPr>
                <w:rFonts w:ascii="Arial" w:hAnsi="Arial" w:cs="Arial"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sz w:val="16"/>
                <w:szCs w:val="16"/>
              </w:rPr>
              <w:t>речень субъектов Российской Федерации, привлечение трудовых ресурсов в которые является приоритетным" и освоение денежных средств, выделенных на реализацию данной задачи.</w:t>
            </w:r>
          </w:p>
          <w:p w:rsidR="00130EF6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3. Провести анализ финансирования в рамках мероприятий  госуда</w:t>
            </w:r>
            <w:r w:rsidRPr="00BD1ED1">
              <w:rPr>
                <w:rFonts w:ascii="Arial" w:hAnsi="Arial" w:cs="Arial"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sz w:val="16"/>
                <w:szCs w:val="16"/>
              </w:rPr>
              <w:t>ственной программы, направив денежные средства на реализацию приоритетных направлений в сфере развития рынка труда и содейс</w:t>
            </w:r>
            <w:r w:rsidRPr="00BD1ED1">
              <w:rPr>
                <w:rFonts w:ascii="Arial" w:hAnsi="Arial" w:cs="Arial"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sz w:val="16"/>
                <w:szCs w:val="16"/>
              </w:rPr>
              <w:t>вия занятости.</w:t>
            </w:r>
          </w:p>
        </w:tc>
      </w:tr>
      <w:tr w:rsidR="00BD1ED1" w:rsidRPr="00BD1ED1" w:rsidTr="00BE453D">
        <w:trPr>
          <w:trHeight w:val="27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D44B81" w:rsidP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</w:t>
            </w:r>
            <w:r w:rsidR="003F34D4" w:rsidRPr="00BD1E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сел</w:t>
            </w:r>
            <w:r w:rsidRPr="00BD1ED1">
              <w:rPr>
                <w:rFonts w:ascii="Arial" w:hAnsi="Arial" w:cs="Arial"/>
                <w:sz w:val="16"/>
                <w:szCs w:val="16"/>
              </w:rPr>
              <w:t>ь</w:t>
            </w:r>
            <w:r w:rsidRPr="00BD1ED1">
              <w:rPr>
                <w:rFonts w:ascii="Arial" w:hAnsi="Arial" w:cs="Arial"/>
                <w:sz w:val="16"/>
                <w:szCs w:val="16"/>
              </w:rPr>
              <w:t>ского хозяйства и р</w:t>
            </w:r>
            <w:r w:rsidRPr="00BD1ED1">
              <w:rPr>
                <w:rFonts w:ascii="Arial" w:hAnsi="Arial" w:cs="Arial"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sz w:val="16"/>
                <w:szCs w:val="16"/>
              </w:rPr>
              <w:t>гулирование рынков сельскохозяйственной продукции, сырья и продовольствия Л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13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5</w:t>
            </w:r>
            <w:r w:rsidRPr="00BD1ED1">
              <w:rPr>
                <w:rFonts w:ascii="Arial" w:hAnsi="Arial" w:cs="Arial"/>
                <w:sz w:val="16"/>
                <w:szCs w:val="16"/>
              </w:rPr>
              <w:t>,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97,32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13</w:t>
            </w:r>
            <w:r w:rsidR="005037F7" w:rsidRPr="00BD1ED1">
              <w:rPr>
                <w:rFonts w:ascii="Arial" w:hAnsi="Arial" w:cs="Arial"/>
                <w:sz w:val="16"/>
                <w:szCs w:val="16"/>
              </w:rPr>
              <w:t>9,48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5037F7" w:rsidP="00503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372,54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сельского хозяйства </w:t>
            </w:r>
            <w:r w:rsidR="009323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- ответс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венному исполнителю госуд</w:t>
            </w:r>
            <w:r w:rsidR="005904F9">
              <w:rPr>
                <w:rFonts w:ascii="Arial" w:hAnsi="Arial" w:cs="Arial"/>
                <w:bCs/>
                <w:sz w:val="16"/>
                <w:szCs w:val="16"/>
              </w:rPr>
              <w:t>арственной программы необходимо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Пересмотреть значения 39 индикаторов и показателей задач гос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дарственной программы и подпрограмм, которые значительно пр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высили плановые значения 2015 года (&gt;15%), в том числе достигли уровня 2020 года.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Обеспечить своевременную корректировку показателей государс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венной программы при заключении соответствующих соглашений с Министерством сельского хозяйства РФ.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3. Перераспределить финансирование в рамках мероприятий  гос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дарственной программы, направив средства на реализацию приор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тетных направлений, в том числе: на развитие молочного животн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водства, мясного скотоводства, мелиорации, переработку и прои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з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водство молока и молочной продукции.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4. Определить целесообразность включения в государственную пр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грамму отдельных целевых показателей (например, производство хлебобулочных изделий диетических и обогащенных микронутрие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тами, производство плодоовощных консервов, производство сыров и сырных продуктов и другие в сельском хозяйстве), не оказывающих существенного влияния на достижение поставленных целей.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5. Учитывая наличие государственной поддержки, направленной на развитие начинающих фермеров, в подпрограмме 3 «Поддержка малых форм хозяйствования в Липецкой области на 2014 - 2020 г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ды» целесообразно ввести новые показатели: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- «Рост числа крестьянских (фермерских) хозяйств, в % к предыд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щему году».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потребительского рынка и ценовой политики </w:t>
            </w:r>
            <w:r w:rsidR="00706133">
              <w:rPr>
                <w:rFonts w:ascii="Arial" w:hAnsi="Arial" w:cs="Arial"/>
                <w:b/>
                <w:bCs/>
                <w:sz w:val="16"/>
                <w:szCs w:val="16"/>
              </w:rPr>
              <w:t>Л</w:t>
            </w:r>
            <w:r w:rsidR="00706133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="007061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– соисполнителю государственной программы: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1. В подпрограмме 6 «Развитие сельскохозяйственного производства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 поселениях в части стимулирования развития заготовительной деятельности и (или) первичной переработки сельскохозяйственной продукции на 2014-2020 годы» целесообразно: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- ввести новый показатель 3 к задаче подпрограммы 6 «Количество заготовительных организаций, доля выручки, в которых составляет не менее  70 % от видов деятельности: заготовка, хранение, перер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ботка и сбыт сельскохозяйственной продукции»;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Рекомендовать органам местного самоуправления ввести аналоги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ный показатель в критерии отбора  при предоставлении субсидий юридическим лицам и индивидуальным предпринимателям на разв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тие сельскохозяйственного производства в поселениях в части ст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мулирования развития заготовительной деятельности и (или) пе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вичной переработки сельскохозяйственной продукции.</w:t>
            </w:r>
          </w:p>
          <w:p w:rsidR="00900659" w:rsidRPr="00BD1ED1" w:rsidRDefault="00900659" w:rsidP="009006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2. Привести в соответствие с основными мероприятиями цель, зад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чи и показатели задач подпрограммы 8 «Развитие торговли в Липе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ц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кой области на 2014-2016 годы и на период до 2020 года», т.к. реал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зация мероприятий не способствует решению задач подпрограммы и не оказывает влияние на достижение поставленной цели.</w:t>
            </w:r>
          </w:p>
          <w:p w:rsidR="00130EF6" w:rsidRPr="00BD1ED1" w:rsidRDefault="00900659" w:rsidP="00706133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Управлениям </w:t>
            </w:r>
            <w:r w:rsidR="00706133">
              <w:rPr>
                <w:rFonts w:ascii="Arial" w:hAnsi="Arial" w:cs="Arial"/>
                <w:b/>
                <w:bCs/>
                <w:sz w:val="16"/>
                <w:szCs w:val="16"/>
              </w:rPr>
              <w:t>Липецкой области</w:t>
            </w:r>
            <w:r w:rsidR="00706133" w:rsidRPr="007061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строительства и архитектуры, энергетики и тарифов, дорог и транспорта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– соисполнителям г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сударственной программы в рамках подпрограммы «Устойчивое ра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з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витие сельских территорий Липецкой области на 2014-2017 годы на период до 2020 года» обеспечить своевременное перераспредел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ние ассигнований в случаях образования экономии бюджетных средств при проведении конкурсных процедур, несвоевременном предоставлении </w:t>
            </w:r>
            <w:r w:rsidR="00706133" w:rsidRPr="0070613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 xml:space="preserve">отчетов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подрядчиком 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 xml:space="preserve"> по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выполненны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>м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работ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>ам.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D1ED1" w:rsidRPr="00BD1ED1" w:rsidTr="00BE453D">
        <w:trPr>
          <w:trHeight w:val="36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 w:rsidP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3F34D4" w:rsidRPr="00BD1E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"Реализация внутренней политики Липецкой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122,05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97,02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125,81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344,88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9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 xml:space="preserve">Управлению внутренней политики </w:t>
            </w:r>
            <w:r w:rsidR="00706133">
              <w:rPr>
                <w:rFonts w:ascii="Arial" w:hAnsi="Arial" w:cs="Arial"/>
                <w:b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 - ответс</w:t>
            </w:r>
            <w:r w:rsidRPr="00BD1ED1">
              <w:rPr>
                <w:rFonts w:ascii="Arial" w:hAnsi="Arial" w:cs="Arial"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sz w:val="16"/>
                <w:szCs w:val="16"/>
              </w:rPr>
              <w:t>венному исполнителю государственной программы:</w:t>
            </w:r>
          </w:p>
          <w:p w:rsidR="00900659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1. Пересмотреть плановые значения показателей государственной программы и подпрограмм на 2016-2020 годы с учетом их фактич</w:t>
            </w:r>
            <w:r w:rsidRPr="00BD1ED1">
              <w:rPr>
                <w:rFonts w:ascii="Arial" w:hAnsi="Arial" w:cs="Arial"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sz w:val="16"/>
                <w:szCs w:val="16"/>
              </w:rPr>
              <w:t>ского достижения в 2014-2015 годах.</w:t>
            </w:r>
          </w:p>
          <w:p w:rsidR="00900659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2. Провести анализ количественных показателей и внести предлож</w:t>
            </w:r>
            <w:r w:rsidRPr="00BD1ED1">
              <w:rPr>
                <w:rFonts w:ascii="Arial" w:hAnsi="Arial" w:cs="Arial"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ния по их корректировке или замене на другие, отражающие </w:t>
            </w:r>
            <w:r w:rsidR="00721159">
              <w:rPr>
                <w:rFonts w:ascii="Arial" w:hAnsi="Arial" w:cs="Arial"/>
                <w:sz w:val="16"/>
                <w:szCs w:val="16"/>
              </w:rPr>
              <w:t>неп</w:t>
            </w:r>
            <w:r w:rsidR="00721159">
              <w:rPr>
                <w:rFonts w:ascii="Arial" w:hAnsi="Arial" w:cs="Arial"/>
                <w:sz w:val="16"/>
                <w:szCs w:val="16"/>
              </w:rPr>
              <w:t>о</w:t>
            </w:r>
            <w:r w:rsidR="00721159">
              <w:rPr>
                <w:rFonts w:ascii="Arial" w:hAnsi="Arial" w:cs="Arial"/>
                <w:sz w:val="16"/>
                <w:szCs w:val="16"/>
              </w:rPr>
              <w:t>средственный результат реализации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 мероприятий.</w:t>
            </w:r>
          </w:p>
          <w:p w:rsidR="00900659" w:rsidRPr="00BD1ED1" w:rsidRDefault="00900659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 xml:space="preserve">Управлению по делам печати, телерадиовещания и связи </w:t>
            </w:r>
            <w:r w:rsidR="00706133"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706133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706133">
              <w:rPr>
                <w:rFonts w:ascii="Arial" w:hAnsi="Arial" w:cs="Arial"/>
                <w:b/>
                <w:sz w:val="16"/>
                <w:szCs w:val="16"/>
              </w:rPr>
              <w:t xml:space="preserve">пецкой 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 - соисполнителю государственной программы:</w:t>
            </w:r>
          </w:p>
          <w:p w:rsidR="00130EF6" w:rsidRPr="00BD1ED1" w:rsidRDefault="00900659" w:rsidP="003F34D4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1. Пересмотреть показатель задачи 2 "Количество федеральных и региональных средств массовой информации всех форм собственн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сти, освещающих деятельность исполнительных органов государс</w:t>
            </w:r>
            <w:r w:rsidRPr="00BD1ED1">
              <w:rPr>
                <w:rFonts w:ascii="Arial" w:hAnsi="Arial" w:cs="Arial"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sz w:val="16"/>
                <w:szCs w:val="16"/>
              </w:rPr>
              <w:t>венной власти области и социально-экономическое развитие Липе</w:t>
            </w:r>
            <w:r w:rsidRPr="00BD1ED1">
              <w:rPr>
                <w:rFonts w:ascii="Arial" w:hAnsi="Arial" w:cs="Arial"/>
                <w:sz w:val="16"/>
                <w:szCs w:val="16"/>
              </w:rPr>
              <w:t>ц</w:t>
            </w:r>
            <w:r w:rsidRPr="00BD1ED1">
              <w:rPr>
                <w:rFonts w:ascii="Arial" w:hAnsi="Arial" w:cs="Arial"/>
                <w:sz w:val="16"/>
                <w:szCs w:val="16"/>
              </w:rPr>
              <w:t>кой области" на предмет соответствия формулировке задачи 2 "Ра</w:t>
            </w:r>
            <w:r w:rsidRPr="00BD1ED1">
              <w:rPr>
                <w:rFonts w:ascii="Arial" w:hAnsi="Arial" w:cs="Arial"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sz w:val="16"/>
                <w:szCs w:val="16"/>
              </w:rPr>
              <w:t>ширение информационного пространства, освещающего деятел</w:t>
            </w:r>
            <w:r w:rsidRPr="00BD1ED1">
              <w:rPr>
                <w:rFonts w:ascii="Arial" w:hAnsi="Arial" w:cs="Arial"/>
                <w:sz w:val="16"/>
                <w:szCs w:val="16"/>
              </w:rPr>
              <w:t>ь</w:t>
            </w:r>
            <w:r w:rsidRPr="00BD1ED1">
              <w:rPr>
                <w:rFonts w:ascii="Arial" w:hAnsi="Arial" w:cs="Arial"/>
                <w:sz w:val="16"/>
                <w:szCs w:val="16"/>
              </w:rPr>
              <w:t>ность исполнительных органов государственной власти области и социально-экономическое развитие Липецкой области", внести пре</w:t>
            </w:r>
            <w:r w:rsidRPr="00BD1ED1">
              <w:rPr>
                <w:rFonts w:ascii="Arial" w:hAnsi="Arial" w:cs="Arial"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sz w:val="16"/>
                <w:szCs w:val="16"/>
              </w:rPr>
              <w:t>ложения по корректировке показателя или изменению формул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ровки задачи 2.</w:t>
            </w:r>
          </w:p>
        </w:tc>
      </w:tr>
      <w:tr w:rsidR="00BD1ED1" w:rsidRPr="00BD1ED1" w:rsidTr="00900659">
        <w:trPr>
          <w:trHeight w:val="262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81" w:rsidRPr="00BD1ED1" w:rsidRDefault="00D44B81" w:rsidP="003F34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</w:t>
            </w:r>
            <w:r w:rsidR="004D6EC6" w:rsidRPr="00BD1E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81" w:rsidRPr="00BD1ED1" w:rsidRDefault="00D44B81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"Развитие ле</w:t>
            </w:r>
            <w:r w:rsidRPr="00BD1ED1">
              <w:rPr>
                <w:rFonts w:ascii="Arial" w:hAnsi="Arial" w:cs="Arial"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sz w:val="16"/>
                <w:szCs w:val="16"/>
              </w:rPr>
              <w:t>ного хозяйства в Л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81" w:rsidRPr="00BD1ED1" w:rsidRDefault="00D44B81" w:rsidP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81" w:rsidRPr="00BD1ED1" w:rsidRDefault="00D44B81" w:rsidP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99,20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81" w:rsidRPr="00BD1ED1" w:rsidRDefault="00D44B81" w:rsidP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118,28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81" w:rsidRPr="00BD1ED1" w:rsidRDefault="00D44B81" w:rsidP="00900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334,81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81" w:rsidRPr="00BD1ED1" w:rsidRDefault="00D44B81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 xml:space="preserve">Управлению лесного хозяйства </w:t>
            </w:r>
            <w:r w:rsidR="00706133">
              <w:rPr>
                <w:rFonts w:ascii="Arial" w:hAnsi="Arial" w:cs="Arial"/>
                <w:b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 - ответстве</w:t>
            </w:r>
            <w:r w:rsidRPr="00BD1ED1">
              <w:rPr>
                <w:rFonts w:ascii="Arial" w:hAnsi="Arial" w:cs="Arial"/>
                <w:sz w:val="16"/>
                <w:szCs w:val="16"/>
              </w:rPr>
              <w:t>н</w:t>
            </w:r>
            <w:r w:rsidRPr="00BD1ED1">
              <w:rPr>
                <w:rFonts w:ascii="Arial" w:hAnsi="Arial" w:cs="Arial"/>
                <w:sz w:val="16"/>
                <w:szCs w:val="16"/>
              </w:rPr>
              <w:t>ному исполнителю государственной программы:</w:t>
            </w:r>
          </w:p>
          <w:p w:rsidR="00D44B81" w:rsidRPr="00BD1ED1" w:rsidRDefault="00D44B81" w:rsidP="009006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1. Скорректировать  плановые значения показателя 3 задачи 1 гос</w:t>
            </w:r>
            <w:r w:rsidRPr="00BD1ED1">
              <w:rPr>
                <w:rFonts w:ascii="Arial" w:hAnsi="Arial" w:cs="Arial"/>
                <w:sz w:val="16"/>
                <w:szCs w:val="16"/>
              </w:rPr>
              <w:t>у</w:t>
            </w:r>
            <w:r w:rsidRPr="00BD1ED1">
              <w:rPr>
                <w:rFonts w:ascii="Arial" w:hAnsi="Arial" w:cs="Arial"/>
                <w:sz w:val="16"/>
                <w:szCs w:val="16"/>
              </w:rPr>
              <w:t>дарственной программы «Доля случаев с установленными наруш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телями лесного законодательства на землях лесного фонда и землях населенных пунктов городского округа» и показателя 2 задачи 1 по</w:t>
            </w:r>
            <w:r w:rsidRPr="00BD1ED1">
              <w:rPr>
                <w:rFonts w:ascii="Arial" w:hAnsi="Arial" w:cs="Arial"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sz w:val="16"/>
                <w:szCs w:val="16"/>
              </w:rPr>
              <w:t>программы 1 «Отношение площади проведенных санитарно-оздоровительных мероприятий к площади погибших и поврежденных лесов на землях лесного фонда и землях населенных пунктов горо</w:t>
            </w:r>
            <w:r w:rsidRPr="00BD1ED1">
              <w:rPr>
                <w:rFonts w:ascii="Arial" w:hAnsi="Arial" w:cs="Arial"/>
                <w:sz w:val="16"/>
                <w:szCs w:val="16"/>
              </w:rPr>
              <w:t>д</w:t>
            </w:r>
            <w:r w:rsidRPr="00BD1ED1">
              <w:rPr>
                <w:rFonts w:ascii="Arial" w:hAnsi="Arial" w:cs="Arial"/>
                <w:sz w:val="16"/>
                <w:szCs w:val="16"/>
              </w:rPr>
              <w:t>ского округа» учитывая значительное перевыполнение данных пок</w:t>
            </w:r>
            <w:r w:rsidRPr="00BD1ED1">
              <w:rPr>
                <w:rFonts w:ascii="Arial" w:hAnsi="Arial" w:cs="Arial"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sz w:val="16"/>
                <w:szCs w:val="16"/>
              </w:rPr>
              <w:t>зателей в 2015 году.</w:t>
            </w:r>
          </w:p>
          <w:p w:rsidR="00D44B81" w:rsidRPr="00BD1ED1" w:rsidRDefault="00D44B81" w:rsidP="00721159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2. Обеспечить своевременн</w:t>
            </w:r>
            <w:r w:rsidR="00721159">
              <w:rPr>
                <w:rFonts w:ascii="Arial" w:hAnsi="Arial" w:cs="Arial"/>
                <w:sz w:val="16"/>
                <w:szCs w:val="16"/>
              </w:rPr>
              <w:t xml:space="preserve">ую корректировку </w:t>
            </w:r>
            <w:r w:rsidRPr="00BD1ED1">
              <w:rPr>
                <w:rFonts w:ascii="Arial" w:hAnsi="Arial" w:cs="Arial"/>
                <w:sz w:val="16"/>
                <w:szCs w:val="16"/>
              </w:rPr>
              <w:t>показателей госпр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граммы при изменении </w:t>
            </w:r>
            <w:r w:rsidR="00721159">
              <w:rPr>
                <w:rFonts w:ascii="Arial" w:hAnsi="Arial" w:cs="Arial"/>
                <w:sz w:val="16"/>
                <w:szCs w:val="16"/>
              </w:rPr>
              <w:t xml:space="preserve">объема </w:t>
            </w:r>
            <w:r w:rsidRPr="00BD1ED1">
              <w:rPr>
                <w:rFonts w:ascii="Arial" w:hAnsi="Arial" w:cs="Arial"/>
                <w:sz w:val="16"/>
                <w:szCs w:val="16"/>
              </w:rPr>
              <w:t>финансирования мероприятий.</w:t>
            </w:r>
          </w:p>
        </w:tc>
      </w:tr>
      <w:tr w:rsidR="00BD1ED1" w:rsidRPr="00BD1ED1" w:rsidTr="00F61BAF">
        <w:trPr>
          <w:trHeight w:val="217"/>
        </w:trPr>
        <w:tc>
          <w:tcPr>
            <w:tcW w:w="14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C6" w:rsidRPr="00BD1ED1" w:rsidRDefault="004D6EC6" w:rsidP="00F61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Неудовлетворительная эффективность государственных программ</w:t>
            </w:r>
          </w:p>
        </w:tc>
      </w:tr>
      <w:tr w:rsidR="00BD1ED1" w:rsidRPr="00BD1ED1" w:rsidTr="00326C6A">
        <w:trPr>
          <w:trHeight w:val="131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D6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D6EC6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"Обеспечение инвестиционной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влекательности Л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D6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102,34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D6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9,93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D6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1030,25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4D6EC6" w:rsidP="004D6E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1142,52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326C6A" w:rsidP="00D17AFF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sz w:val="16"/>
                <w:szCs w:val="16"/>
              </w:rPr>
              <w:t xml:space="preserve">Управлению имущественных и земельных отношений </w:t>
            </w:r>
            <w:r w:rsidR="00706133">
              <w:rPr>
                <w:rFonts w:ascii="Arial" w:hAnsi="Arial" w:cs="Arial"/>
                <w:b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 - соисполнителю государственной программы  обеспечить своевременное внесение изменений в госпрограмму в случае </w:t>
            </w:r>
            <w:r w:rsidR="006E217D" w:rsidRPr="00BD1ED1">
              <w:rPr>
                <w:rFonts w:ascii="Arial" w:hAnsi="Arial" w:cs="Arial"/>
                <w:sz w:val="16"/>
                <w:szCs w:val="16"/>
              </w:rPr>
              <w:t>не</w:t>
            </w:r>
            <w:r w:rsidR="006E21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217D" w:rsidRPr="00BD1ED1">
              <w:rPr>
                <w:rFonts w:ascii="Arial" w:hAnsi="Arial" w:cs="Arial"/>
                <w:sz w:val="16"/>
                <w:szCs w:val="16"/>
              </w:rPr>
              <w:t>в</w:t>
            </w:r>
            <w:r w:rsidR="006E217D" w:rsidRPr="00BD1ED1">
              <w:rPr>
                <w:rFonts w:ascii="Arial" w:hAnsi="Arial" w:cs="Arial"/>
                <w:sz w:val="16"/>
                <w:szCs w:val="16"/>
              </w:rPr>
              <w:t>ы</w:t>
            </w:r>
            <w:r w:rsidR="006E217D" w:rsidRPr="00BD1ED1">
              <w:rPr>
                <w:rFonts w:ascii="Arial" w:hAnsi="Arial" w:cs="Arial"/>
                <w:sz w:val="16"/>
                <w:szCs w:val="16"/>
              </w:rPr>
              <w:t>деления</w:t>
            </w:r>
            <w:r w:rsidRPr="00BD1ED1">
              <w:rPr>
                <w:rFonts w:ascii="Arial" w:hAnsi="Arial" w:cs="Arial"/>
                <w:sz w:val="16"/>
                <w:szCs w:val="16"/>
              </w:rPr>
              <w:t xml:space="preserve"> объемов финансирования из бюджета.</w:t>
            </w:r>
          </w:p>
        </w:tc>
      </w:tr>
      <w:tr w:rsidR="00BD1ED1" w:rsidRPr="00BD1ED1" w:rsidTr="00F61BAF">
        <w:trPr>
          <w:trHeight w:val="217"/>
        </w:trPr>
        <w:tc>
          <w:tcPr>
            <w:tcW w:w="14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A" w:rsidRPr="00BD1ED1" w:rsidRDefault="00326C6A" w:rsidP="00F61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Оценка эффективности не проведена</w:t>
            </w:r>
          </w:p>
        </w:tc>
      </w:tr>
      <w:tr w:rsidR="00BD1ED1" w:rsidRPr="00BD1ED1" w:rsidTr="000A2371">
        <w:trPr>
          <w:trHeight w:val="21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326C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F6" w:rsidRPr="00BD1ED1" w:rsidRDefault="00326C6A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sz w:val="16"/>
                <w:szCs w:val="16"/>
              </w:rPr>
              <w:t>Государственная пр</w:t>
            </w:r>
            <w:r w:rsidRPr="00BD1ED1">
              <w:rPr>
                <w:rFonts w:ascii="Arial" w:hAnsi="Arial" w:cs="Arial"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sz w:val="16"/>
                <w:szCs w:val="16"/>
              </w:rPr>
              <w:lastRenderedPageBreak/>
              <w:t>грамма Липецкой о</w:t>
            </w:r>
            <w:r w:rsidRPr="00BD1ED1">
              <w:rPr>
                <w:rFonts w:ascii="Arial" w:hAnsi="Arial" w:cs="Arial"/>
                <w:sz w:val="16"/>
                <w:szCs w:val="16"/>
              </w:rPr>
              <w:t>б</w:t>
            </w:r>
            <w:r w:rsidRPr="00BD1ED1">
              <w:rPr>
                <w:rFonts w:ascii="Arial" w:hAnsi="Arial" w:cs="Arial"/>
                <w:sz w:val="16"/>
                <w:szCs w:val="16"/>
              </w:rPr>
              <w:t>ласти "Управление государственными финансами и госуда</w:t>
            </w:r>
            <w:r w:rsidRPr="00BD1ED1">
              <w:rPr>
                <w:rFonts w:ascii="Arial" w:hAnsi="Arial" w:cs="Arial"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sz w:val="16"/>
                <w:szCs w:val="16"/>
              </w:rPr>
              <w:t>ственным долгом Л</w:t>
            </w:r>
            <w:r w:rsidRPr="00BD1ED1">
              <w:rPr>
                <w:rFonts w:ascii="Arial" w:hAnsi="Arial" w:cs="Arial"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sz w:val="16"/>
                <w:szCs w:val="16"/>
              </w:rPr>
              <w:t>пецкой области"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130E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130E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130E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F6" w:rsidRPr="00BD1ED1" w:rsidRDefault="00130E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6A" w:rsidRPr="00F50351" w:rsidRDefault="00326C6A" w:rsidP="000032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Провести  корректную оценку фактической эффективности госуда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lastRenderedPageBreak/>
              <w:t>ственной программы за 2015 год не представляется возможным  в связи с  неполным представлением информации ответственным 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полнителем государственной программы - Управлением финансов 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 xml:space="preserve">Липецкой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области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 xml:space="preserve">В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Отчете о достижении индикаторов целей, п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казателей задач  не представлена информация по одному из показ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телей  задач подпрограммы (показатель 3  задачи 2 подпрограммы 1 - «Средний индекс качества финансового менеджмента главных ра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порядителей средств областного бюджета»).  Оценка эффективности реализации госпрограммы выполнена по 10 показателям вместо 11.</w:t>
            </w:r>
            <w:r w:rsidR="0081735C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326C6A" w:rsidRPr="00BD1ED1" w:rsidRDefault="00326C6A" w:rsidP="00326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Письмом от 25.03.2015г. №531 управление финансов пояснило, что  оценка качества финансового менеджмента в 2015 г. не проводилась в связи с отсутствием   необходимой информации. Ранее для расч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та использовались данные, представляемые главными распорядит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лями бюджетных средств в Докладах о результатах и основных 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правлениях деятельности (ДРОНД). Поскольку с февраля 2014г. (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становление администрации 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от 25.02.2014 №86) постано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ление администрации области от 19.12.2005 № 184 «О мерах по п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вышению результативности бюджетных расходов»  утратило силу,  доклады о результатах  деятельности (ДРОНДы) за 2014 год главн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ми распорядителями не представлялись. В настоящее время разр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ботан проект нормативного акта об оценке качества финансового менеджмента.</w:t>
            </w:r>
          </w:p>
          <w:p w:rsidR="00FD555D" w:rsidRPr="00BD1ED1" w:rsidRDefault="00326C6A" w:rsidP="00326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Управлению финансов </w:t>
            </w:r>
            <w:r w:rsidR="007061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Липецкой </w:t>
            </w:r>
            <w:r w:rsidRPr="00BD1ED1">
              <w:rPr>
                <w:rFonts w:ascii="Arial" w:hAnsi="Arial" w:cs="Arial"/>
                <w:b/>
                <w:bCs/>
                <w:sz w:val="16"/>
                <w:szCs w:val="16"/>
              </w:rPr>
              <w:t>области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– ответственному и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полнителю государственной программы:</w:t>
            </w:r>
          </w:p>
          <w:p w:rsidR="00326C6A" w:rsidRPr="00BD1ED1" w:rsidRDefault="00FD555D" w:rsidP="00326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1. В</w:t>
            </w:r>
            <w:r w:rsidR="00326C6A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подпрограмме 1 "Долгосрочное бюджетное планирование, с</w:t>
            </w:r>
            <w:r w:rsidR="00326C6A"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326C6A" w:rsidRPr="00BD1ED1">
              <w:rPr>
                <w:rFonts w:ascii="Arial" w:hAnsi="Arial" w:cs="Arial"/>
                <w:bCs/>
                <w:sz w:val="16"/>
                <w:szCs w:val="16"/>
              </w:rPr>
              <w:t>вершенствование бюджетного процесса":</w:t>
            </w:r>
          </w:p>
          <w:p w:rsidR="00326C6A" w:rsidRPr="00706133" w:rsidRDefault="00326C6A" w:rsidP="00326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сключить цель,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перенести индикатор цели "Наличие бюджетного прогноза на долгосрочный период" в показатели Задачи1 "Своевр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менная и качественная организация бюджетного процесса, коорд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нация бюджетного и стратегического планирования", ввести  бальную оценку показателя  (да=1, нет =0 )</w:t>
            </w:r>
            <w:r w:rsidR="00706133" w:rsidRPr="0070613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326C6A" w:rsidRPr="00706133" w:rsidRDefault="00326C6A" w:rsidP="00326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вести бальную оценку Показателя 1 "Наличие Стратегии социал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но-экономического развития Липецкой области до 2030 года" Задачи1  (да=1, нет =0 )</w:t>
            </w:r>
            <w:r w:rsidR="00706133" w:rsidRPr="0070613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326C6A" w:rsidRPr="00BD1ED1" w:rsidRDefault="00326C6A" w:rsidP="00326C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FD555D" w:rsidRPr="00BD1ED1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корректировать плановые значения на 2016-2020гг. с учетом фа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 xml:space="preserve">тических значений за 2013-2015гг. по </w:t>
            </w:r>
            <w:r w:rsidR="00706133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оказателям 1 и 2 Задачи2:</w:t>
            </w:r>
          </w:p>
          <w:p w:rsidR="00130EF6" w:rsidRPr="00BD1ED1" w:rsidRDefault="00326C6A" w:rsidP="00326C6A">
            <w:pPr>
              <w:rPr>
                <w:rFonts w:ascii="Arial" w:hAnsi="Arial" w:cs="Arial"/>
                <w:sz w:val="16"/>
                <w:szCs w:val="16"/>
              </w:rPr>
            </w:pPr>
            <w:r w:rsidRPr="00BD1ED1">
              <w:rPr>
                <w:rFonts w:ascii="Arial" w:hAnsi="Arial" w:cs="Arial"/>
                <w:bCs/>
                <w:sz w:val="16"/>
                <w:szCs w:val="16"/>
              </w:rPr>
              <w:t>"Доля расходов областного бюджета, сформированных в соответс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вии с государственными программами",  "Соотношение объема пр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BD1ED1">
              <w:rPr>
                <w:rFonts w:ascii="Arial" w:hAnsi="Arial" w:cs="Arial"/>
                <w:bCs/>
                <w:sz w:val="16"/>
                <w:szCs w:val="16"/>
              </w:rPr>
              <w:t>веренных средств областного бюджета и общей суммы расходов областного бюджета".</w:t>
            </w:r>
          </w:p>
        </w:tc>
      </w:tr>
    </w:tbl>
    <w:p w:rsidR="00003273" w:rsidRDefault="00003273" w:rsidP="002954C0">
      <w:pPr>
        <w:ind w:left="10490"/>
        <w:outlineLvl w:val="0"/>
        <w:rPr>
          <w:sz w:val="28"/>
          <w:szCs w:val="28"/>
        </w:rPr>
      </w:pPr>
    </w:p>
    <w:p w:rsidR="00003273" w:rsidRDefault="00003273" w:rsidP="002954C0">
      <w:pPr>
        <w:ind w:left="10490"/>
        <w:outlineLvl w:val="0"/>
        <w:rPr>
          <w:sz w:val="28"/>
          <w:szCs w:val="28"/>
        </w:rPr>
      </w:pPr>
    </w:p>
    <w:p w:rsidR="00003273" w:rsidRDefault="00003273" w:rsidP="002954C0">
      <w:pPr>
        <w:ind w:left="10490"/>
        <w:outlineLvl w:val="0"/>
        <w:rPr>
          <w:sz w:val="28"/>
          <w:szCs w:val="28"/>
        </w:rPr>
      </w:pPr>
    </w:p>
    <w:p w:rsidR="00491CD3" w:rsidRPr="00BD1ED1" w:rsidRDefault="00491CD3" w:rsidP="002954C0">
      <w:pPr>
        <w:ind w:left="10490"/>
        <w:outlineLvl w:val="0"/>
        <w:rPr>
          <w:sz w:val="28"/>
          <w:szCs w:val="28"/>
        </w:rPr>
      </w:pPr>
      <w:r w:rsidRPr="00BD1ED1">
        <w:rPr>
          <w:sz w:val="28"/>
          <w:szCs w:val="28"/>
        </w:rPr>
        <w:lastRenderedPageBreak/>
        <w:t>Приложение 3</w:t>
      </w:r>
    </w:p>
    <w:p w:rsidR="00491CD3" w:rsidRPr="00BD1ED1" w:rsidRDefault="00491CD3" w:rsidP="00491CD3">
      <w:pPr>
        <w:ind w:left="10490"/>
        <w:rPr>
          <w:sz w:val="28"/>
          <w:szCs w:val="28"/>
        </w:rPr>
      </w:pPr>
      <w:r w:rsidRPr="00BD1ED1">
        <w:rPr>
          <w:sz w:val="28"/>
          <w:szCs w:val="28"/>
        </w:rPr>
        <w:t>к сводному докладу «О ходе реализации и оценке эффе</w:t>
      </w:r>
      <w:r w:rsidRPr="00BD1ED1">
        <w:rPr>
          <w:sz w:val="28"/>
          <w:szCs w:val="28"/>
        </w:rPr>
        <w:t>к</w:t>
      </w:r>
      <w:r w:rsidRPr="00BD1ED1">
        <w:rPr>
          <w:sz w:val="28"/>
          <w:szCs w:val="28"/>
        </w:rPr>
        <w:t>тивности реализации госуда</w:t>
      </w:r>
      <w:r w:rsidRPr="00BD1ED1">
        <w:rPr>
          <w:sz w:val="28"/>
          <w:szCs w:val="28"/>
        </w:rPr>
        <w:t>р</w:t>
      </w:r>
      <w:r w:rsidRPr="00BD1ED1">
        <w:rPr>
          <w:sz w:val="28"/>
          <w:szCs w:val="28"/>
        </w:rPr>
        <w:t>ственных программ Липецкой области  за 201</w:t>
      </w:r>
      <w:r w:rsidR="007B14D0" w:rsidRPr="00BD1ED1">
        <w:rPr>
          <w:sz w:val="28"/>
          <w:szCs w:val="28"/>
        </w:rPr>
        <w:t>5</w:t>
      </w:r>
      <w:r w:rsidRPr="00BD1ED1">
        <w:rPr>
          <w:sz w:val="28"/>
          <w:szCs w:val="28"/>
        </w:rPr>
        <w:t xml:space="preserve"> год»</w:t>
      </w:r>
    </w:p>
    <w:p w:rsidR="00491CD3" w:rsidRPr="00BD1ED1" w:rsidRDefault="00491CD3" w:rsidP="00491CD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91CD3" w:rsidRPr="00BD1ED1" w:rsidRDefault="00491CD3" w:rsidP="00491C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1ED1">
        <w:rPr>
          <w:b/>
          <w:bCs/>
          <w:sz w:val="28"/>
          <w:szCs w:val="28"/>
        </w:rPr>
        <w:t>Оценка достижения показателей и кассового исполнения за счет средств областного бюджета</w:t>
      </w:r>
    </w:p>
    <w:p w:rsidR="00491CD3" w:rsidRPr="00BD1ED1" w:rsidRDefault="00491CD3" w:rsidP="00491C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1ED1">
        <w:rPr>
          <w:b/>
          <w:bCs/>
          <w:sz w:val="28"/>
          <w:szCs w:val="28"/>
        </w:rPr>
        <w:t>государственных программ Липецкой области в разрезе ответственных исполнителей и соисполнителей</w:t>
      </w:r>
    </w:p>
    <w:p w:rsidR="00491CD3" w:rsidRPr="00BD1ED1" w:rsidRDefault="00491CD3" w:rsidP="00491C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4840" w:type="dxa"/>
        <w:tblInd w:w="93" w:type="dxa"/>
        <w:tblLook w:val="04A0"/>
      </w:tblPr>
      <w:tblGrid>
        <w:gridCol w:w="635"/>
        <w:gridCol w:w="5956"/>
        <w:gridCol w:w="1759"/>
        <w:gridCol w:w="1800"/>
        <w:gridCol w:w="1463"/>
        <w:gridCol w:w="1699"/>
        <w:gridCol w:w="1528"/>
      </w:tblGrid>
      <w:tr w:rsidR="00BD1ED1" w:rsidRPr="00BD1ED1" w:rsidTr="00A107AE">
        <w:trPr>
          <w:trHeight w:val="495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№ п/п 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A107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ответственных исполнителей и соисполнителей программ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Количество пр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о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грамм, в которых являются отве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т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ственными и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полнителями и соисполнителями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Средняя степень достижения цел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е</w:t>
            </w: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вых индикаторов и показателей, предусмотренных государственными  программами (%)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Годовой план, тыс. руб.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Финансирование, тыс. руб.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bCs/>
                <w:sz w:val="16"/>
                <w:szCs w:val="16"/>
              </w:rPr>
              <w:t>% исполнения годового плана</w:t>
            </w:r>
          </w:p>
        </w:tc>
      </w:tr>
      <w:tr w:rsidR="00BD1ED1" w:rsidRPr="00BD1ED1" w:rsidTr="00A107AE">
        <w:trPr>
          <w:trHeight w:val="4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 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ИТОГО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118,14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34 129 926,1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33 061 973,8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 w:rsidP="004548B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D1ED1">
              <w:rPr>
                <w:rFonts w:ascii="Tahoma" w:hAnsi="Tahoma" w:cs="Tahoma"/>
                <w:b/>
                <w:sz w:val="16"/>
                <w:szCs w:val="16"/>
              </w:rPr>
              <w:t>96,9</w:t>
            </w:r>
          </w:p>
        </w:tc>
      </w:tr>
      <w:tr w:rsidR="00BD1ED1" w:rsidRPr="00BD1ED1" w:rsidTr="00A107AE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государственной службы и кадровой работы администрации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107,14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253 441,1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253 203,0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99,9</w:t>
            </w:r>
          </w:p>
        </w:tc>
      </w:tr>
      <w:tr w:rsidR="00BD1ED1" w:rsidRPr="00BD1ED1" w:rsidTr="00A107AE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организационной работы и взаимодействия с органами местн</w:t>
            </w:r>
            <w:r w:rsidRPr="00BD1ED1">
              <w:rPr>
                <w:rFonts w:ascii="Tahoma" w:hAnsi="Tahoma" w:cs="Tahoma"/>
                <w:sz w:val="16"/>
                <w:szCs w:val="16"/>
              </w:rPr>
              <w:t>о</w:t>
            </w:r>
            <w:r w:rsidRPr="00BD1ED1">
              <w:rPr>
                <w:rFonts w:ascii="Tahoma" w:hAnsi="Tahoma" w:cs="Tahoma"/>
                <w:sz w:val="16"/>
                <w:szCs w:val="16"/>
              </w:rPr>
              <w:t>го самоуправления администрации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106,87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16 964,0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16 082,9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94,8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экономики администрации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110,07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23 500,0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10 854,3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46,2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информатизации администрации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134 655,6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131 559,6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97,7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административных органов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104,79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685 037,1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674 476,9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98,5</w:t>
            </w:r>
          </w:p>
        </w:tc>
      </w:tr>
      <w:tr w:rsidR="00BD1ED1" w:rsidRPr="00BD1ED1" w:rsidTr="00A107AE">
        <w:trPr>
          <w:trHeight w:val="4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</w:t>
            </w:r>
            <w:r w:rsidR="00706133">
              <w:rPr>
                <w:rFonts w:ascii="Tahoma" w:hAnsi="Tahoma" w:cs="Tahoma"/>
                <w:sz w:val="16"/>
                <w:szCs w:val="16"/>
              </w:rPr>
              <w:t>а</w:t>
            </w:r>
            <w:r w:rsidRPr="00BD1ED1">
              <w:rPr>
                <w:rFonts w:ascii="Tahoma" w:hAnsi="Tahoma" w:cs="Tahoma"/>
                <w:sz w:val="16"/>
                <w:szCs w:val="16"/>
              </w:rPr>
              <w:t>вление по вопросам противодействия коррупции, контроля и проверки исполнения администрации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150,0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142,0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94,7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ветеринарии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107,15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326 751,4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321 836,3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98,5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внутренней политики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130,67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59 380,1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54 295,7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91,4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дорог и транспорта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102,44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3 420 040,5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3 137 914,1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91,8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жилищно-коммунального хозяйства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104,31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677 464,8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624 155,3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92,1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ЗАГС и архивов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117,61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85 321,3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85 180,8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99,8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здравоохранения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108,79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3 557 902,2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3 502 066,7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98,4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lastRenderedPageBreak/>
              <w:t>13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имущественных и земельных отношений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149,41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451 508,7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86 718,0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19,2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инвестиций и международных связей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102,34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33 077,9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28 005,4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84,7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инновационной и промышленной политики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105,87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109 037,4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101 254,6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92,9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культуры и искусства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101,80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770 719,6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743 571,8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96,5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лесного хозяйства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106,66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272 220,8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270 038,7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99,2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молодежной политики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141,18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31 373,2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28 992,8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92,4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образования и науки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114,55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10 976 244,1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10 928 502,9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99,6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по делам печати, телерадиовещания и связи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104,29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225 199,1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224 210,8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99,6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по развитию малого и среднего бизнеса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111,97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227 183,8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215 203,4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94,7</w:t>
            </w:r>
          </w:p>
        </w:tc>
      </w:tr>
      <w:tr w:rsidR="00BD1ED1" w:rsidRPr="00BD1ED1" w:rsidTr="00A107AE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54 520,6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53 888,2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98,8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167,89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21 000,0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21 000,0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100,0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сельского хозяйства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159,07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1 378 823,0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1 348 893,7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97,8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социальной защиты населения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103,27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4 306 601,4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4 256 216,5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98,8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строительства и архитектуры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123,45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1 608 559,3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1 574 709,5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97,9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труда и занятости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142,60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283 972,8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262 480,3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92,4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физической культуры и спорта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119,60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385 649,6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383 818,4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99,5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финансов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3 467 612,1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3 445 826,6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99,4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экологии и природных ресурсов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104,48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187 093,4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179 542,4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96,0</w:t>
            </w:r>
          </w:p>
        </w:tc>
      </w:tr>
      <w:tr w:rsidR="00BD1ED1" w:rsidRPr="00BD1ED1" w:rsidTr="00A107AE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Управление энергетики и тарифов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97,38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98 621,2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97 033,3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98,4</w:t>
            </w:r>
          </w:p>
        </w:tc>
      </w:tr>
      <w:tr w:rsidR="00BD1ED1" w:rsidRPr="00BD1ED1" w:rsidTr="00A107AE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Государственная инспекция по надзору за техническим состоянием сам</w:t>
            </w:r>
            <w:r w:rsidRPr="00BD1ED1">
              <w:rPr>
                <w:rFonts w:ascii="Tahoma" w:hAnsi="Tahoma" w:cs="Tahoma"/>
                <w:sz w:val="16"/>
                <w:szCs w:val="16"/>
              </w:rPr>
              <w:t>о</w:t>
            </w:r>
            <w:r w:rsidRPr="00BD1ED1">
              <w:rPr>
                <w:rFonts w:ascii="Tahoma" w:hAnsi="Tahoma" w:cs="Tahoma"/>
                <w:sz w:val="16"/>
                <w:szCs w:val="16"/>
              </w:rPr>
              <w:t>ходных машин и других видов техники Липецкой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298,8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AE" w:rsidRPr="00BD1ED1" w:rsidRDefault="00A107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D1ED1">
              <w:rPr>
                <w:rFonts w:ascii="Tahoma" w:hAnsi="Tahoma" w:cs="Tahoma"/>
                <w:sz w:val="16"/>
                <w:szCs w:val="16"/>
              </w:rPr>
              <w:t>99,6</w:t>
            </w:r>
          </w:p>
        </w:tc>
      </w:tr>
    </w:tbl>
    <w:p w:rsidR="00491CD3" w:rsidRPr="000C09DA" w:rsidRDefault="00491CD3" w:rsidP="00B804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91CD3" w:rsidRPr="000C09DA" w:rsidSect="00D54EED">
      <w:pgSz w:w="16838" w:h="11906" w:orient="landscape"/>
      <w:pgMar w:top="1135" w:right="851" w:bottom="1418" w:left="170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05" w:rsidRDefault="00283C05">
      <w:r>
        <w:separator/>
      </w:r>
    </w:p>
  </w:endnote>
  <w:endnote w:type="continuationSeparator" w:id="1">
    <w:p w:rsidR="00283C05" w:rsidRDefault="0028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05" w:rsidRDefault="00283C05">
      <w:r>
        <w:separator/>
      </w:r>
    </w:p>
  </w:footnote>
  <w:footnote w:type="continuationSeparator" w:id="1">
    <w:p w:rsidR="00283C05" w:rsidRDefault="0028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3A" w:rsidRDefault="00E80C3A" w:rsidP="00BF15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0C3A" w:rsidRDefault="00E80C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3A" w:rsidRDefault="00E80C3A" w:rsidP="00BF15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99E">
      <w:rPr>
        <w:rStyle w:val="a8"/>
        <w:noProof/>
      </w:rPr>
      <w:t>25</w:t>
    </w:r>
    <w:r>
      <w:rPr>
        <w:rStyle w:val="a8"/>
      </w:rPr>
      <w:fldChar w:fldCharType="end"/>
    </w:r>
  </w:p>
  <w:p w:rsidR="00E80C3A" w:rsidRDefault="00E80C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3A" w:rsidRDefault="00E80C3A">
    <w:pPr>
      <w:pStyle w:val="a6"/>
      <w:jc w:val="center"/>
    </w:pPr>
    <w:fldSimple w:instr="PAGE   \* MERGEFORMAT">
      <w:r w:rsidR="005C099E">
        <w:rPr>
          <w:noProof/>
        </w:rPr>
        <w:t>15</w:t>
      </w:r>
    </w:fldSimple>
  </w:p>
  <w:p w:rsidR="00E80C3A" w:rsidRDefault="00E80C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3BA"/>
    <w:multiLevelType w:val="hybridMultilevel"/>
    <w:tmpl w:val="02BAE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6275FE"/>
    <w:multiLevelType w:val="hybridMultilevel"/>
    <w:tmpl w:val="B2FCED04"/>
    <w:lvl w:ilvl="0" w:tplc="7B46A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880236"/>
    <w:multiLevelType w:val="hybridMultilevel"/>
    <w:tmpl w:val="F4F613B6"/>
    <w:lvl w:ilvl="0" w:tplc="DE46C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D1BA1"/>
    <w:multiLevelType w:val="hybridMultilevel"/>
    <w:tmpl w:val="40DCA350"/>
    <w:lvl w:ilvl="0" w:tplc="DE46C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C73C60"/>
    <w:multiLevelType w:val="hybridMultilevel"/>
    <w:tmpl w:val="EA846770"/>
    <w:lvl w:ilvl="0" w:tplc="DE46C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AD22AF"/>
    <w:multiLevelType w:val="multilevel"/>
    <w:tmpl w:val="2004BA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48E24D08"/>
    <w:multiLevelType w:val="hybridMultilevel"/>
    <w:tmpl w:val="44CEEF80"/>
    <w:lvl w:ilvl="0" w:tplc="F24E4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F70401"/>
    <w:multiLevelType w:val="hybridMultilevel"/>
    <w:tmpl w:val="A20AF9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6B1C3A"/>
    <w:multiLevelType w:val="hybridMultilevel"/>
    <w:tmpl w:val="113A4B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1A3C6F"/>
    <w:multiLevelType w:val="hybridMultilevel"/>
    <w:tmpl w:val="3E20E400"/>
    <w:lvl w:ilvl="0" w:tplc="DE46C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734EA"/>
    <w:multiLevelType w:val="hybridMultilevel"/>
    <w:tmpl w:val="018CCD6E"/>
    <w:lvl w:ilvl="0" w:tplc="A8D45A2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2C7"/>
    <w:rsid w:val="00002524"/>
    <w:rsid w:val="00002FF7"/>
    <w:rsid w:val="00003273"/>
    <w:rsid w:val="000049F6"/>
    <w:rsid w:val="000107D4"/>
    <w:rsid w:val="000112B1"/>
    <w:rsid w:val="00016274"/>
    <w:rsid w:val="000177AB"/>
    <w:rsid w:val="00022E75"/>
    <w:rsid w:val="0002668B"/>
    <w:rsid w:val="00032299"/>
    <w:rsid w:val="00033F5D"/>
    <w:rsid w:val="0003462E"/>
    <w:rsid w:val="00035725"/>
    <w:rsid w:val="000364E9"/>
    <w:rsid w:val="000366A0"/>
    <w:rsid w:val="000378DD"/>
    <w:rsid w:val="00040C53"/>
    <w:rsid w:val="000420A3"/>
    <w:rsid w:val="00042442"/>
    <w:rsid w:val="000427B1"/>
    <w:rsid w:val="000516BD"/>
    <w:rsid w:val="00053E7F"/>
    <w:rsid w:val="00055473"/>
    <w:rsid w:val="0006265C"/>
    <w:rsid w:val="00062C45"/>
    <w:rsid w:val="00067461"/>
    <w:rsid w:val="00067D8D"/>
    <w:rsid w:val="0007280B"/>
    <w:rsid w:val="0007326F"/>
    <w:rsid w:val="00073C1A"/>
    <w:rsid w:val="00074E3E"/>
    <w:rsid w:val="0007683C"/>
    <w:rsid w:val="00077A38"/>
    <w:rsid w:val="00077EB8"/>
    <w:rsid w:val="0008243E"/>
    <w:rsid w:val="0008425B"/>
    <w:rsid w:val="00084C6D"/>
    <w:rsid w:val="00092268"/>
    <w:rsid w:val="000927D4"/>
    <w:rsid w:val="000945C7"/>
    <w:rsid w:val="000A08A7"/>
    <w:rsid w:val="000A2371"/>
    <w:rsid w:val="000A60B9"/>
    <w:rsid w:val="000B1F2C"/>
    <w:rsid w:val="000B49D1"/>
    <w:rsid w:val="000B5998"/>
    <w:rsid w:val="000B6D3E"/>
    <w:rsid w:val="000C0437"/>
    <w:rsid w:val="000C09DA"/>
    <w:rsid w:val="000C447F"/>
    <w:rsid w:val="000C4AD0"/>
    <w:rsid w:val="000C7CE9"/>
    <w:rsid w:val="000D15B3"/>
    <w:rsid w:val="000D386D"/>
    <w:rsid w:val="000D44C3"/>
    <w:rsid w:val="000D4989"/>
    <w:rsid w:val="000D4DFF"/>
    <w:rsid w:val="000D5143"/>
    <w:rsid w:val="000D53E8"/>
    <w:rsid w:val="000E1960"/>
    <w:rsid w:val="000E2DF9"/>
    <w:rsid w:val="000E50D9"/>
    <w:rsid w:val="000E7019"/>
    <w:rsid w:val="000F0912"/>
    <w:rsid w:val="000F7970"/>
    <w:rsid w:val="001018A3"/>
    <w:rsid w:val="00103AD8"/>
    <w:rsid w:val="0010518C"/>
    <w:rsid w:val="00106893"/>
    <w:rsid w:val="00106989"/>
    <w:rsid w:val="001072C2"/>
    <w:rsid w:val="001103EA"/>
    <w:rsid w:val="00110DB5"/>
    <w:rsid w:val="0011263E"/>
    <w:rsid w:val="001131FB"/>
    <w:rsid w:val="00123DEE"/>
    <w:rsid w:val="0013034A"/>
    <w:rsid w:val="00130EF6"/>
    <w:rsid w:val="00132D39"/>
    <w:rsid w:val="001332E5"/>
    <w:rsid w:val="00141599"/>
    <w:rsid w:val="00142A38"/>
    <w:rsid w:val="00142F9A"/>
    <w:rsid w:val="001433C2"/>
    <w:rsid w:val="00143889"/>
    <w:rsid w:val="00146770"/>
    <w:rsid w:val="00151906"/>
    <w:rsid w:val="00153761"/>
    <w:rsid w:val="001565F9"/>
    <w:rsid w:val="00156BD4"/>
    <w:rsid w:val="001611A6"/>
    <w:rsid w:val="001667B2"/>
    <w:rsid w:val="00172FF8"/>
    <w:rsid w:val="00173246"/>
    <w:rsid w:val="00173720"/>
    <w:rsid w:val="00175502"/>
    <w:rsid w:val="00182D2F"/>
    <w:rsid w:val="0018328D"/>
    <w:rsid w:val="00186A9B"/>
    <w:rsid w:val="001911F1"/>
    <w:rsid w:val="00191D8C"/>
    <w:rsid w:val="00192B36"/>
    <w:rsid w:val="0019307E"/>
    <w:rsid w:val="0019434D"/>
    <w:rsid w:val="00195B60"/>
    <w:rsid w:val="001973EF"/>
    <w:rsid w:val="001A0386"/>
    <w:rsid w:val="001A25AE"/>
    <w:rsid w:val="001A296B"/>
    <w:rsid w:val="001A4575"/>
    <w:rsid w:val="001B0421"/>
    <w:rsid w:val="001B4C7C"/>
    <w:rsid w:val="001D30AB"/>
    <w:rsid w:val="001D4B03"/>
    <w:rsid w:val="001D4C7A"/>
    <w:rsid w:val="001D69B6"/>
    <w:rsid w:val="001D7863"/>
    <w:rsid w:val="001E1CD8"/>
    <w:rsid w:val="001E44FE"/>
    <w:rsid w:val="001F4720"/>
    <w:rsid w:val="001F686C"/>
    <w:rsid w:val="001F737F"/>
    <w:rsid w:val="002010B8"/>
    <w:rsid w:val="00203D72"/>
    <w:rsid w:val="002058BA"/>
    <w:rsid w:val="00207561"/>
    <w:rsid w:val="00207D90"/>
    <w:rsid w:val="0021246A"/>
    <w:rsid w:val="00214E19"/>
    <w:rsid w:val="0021505F"/>
    <w:rsid w:val="0022065E"/>
    <w:rsid w:val="0022229E"/>
    <w:rsid w:val="00223C32"/>
    <w:rsid w:val="00230CCC"/>
    <w:rsid w:val="00234F09"/>
    <w:rsid w:val="002356D6"/>
    <w:rsid w:val="002360AA"/>
    <w:rsid w:val="002411E4"/>
    <w:rsid w:val="00242211"/>
    <w:rsid w:val="00244179"/>
    <w:rsid w:val="00250C84"/>
    <w:rsid w:val="00251442"/>
    <w:rsid w:val="002516B4"/>
    <w:rsid w:val="00251CBD"/>
    <w:rsid w:val="002523DB"/>
    <w:rsid w:val="002539AE"/>
    <w:rsid w:val="00256F4E"/>
    <w:rsid w:val="0026159D"/>
    <w:rsid w:val="00263D8F"/>
    <w:rsid w:val="002660A8"/>
    <w:rsid w:val="00272F2D"/>
    <w:rsid w:val="00275554"/>
    <w:rsid w:val="0027603E"/>
    <w:rsid w:val="00277B57"/>
    <w:rsid w:val="00280261"/>
    <w:rsid w:val="0028154E"/>
    <w:rsid w:val="00282DB0"/>
    <w:rsid w:val="00283BA4"/>
    <w:rsid w:val="00283C05"/>
    <w:rsid w:val="00283F48"/>
    <w:rsid w:val="0029521F"/>
    <w:rsid w:val="002954C0"/>
    <w:rsid w:val="002A557C"/>
    <w:rsid w:val="002B0236"/>
    <w:rsid w:val="002B0654"/>
    <w:rsid w:val="002B076E"/>
    <w:rsid w:val="002B5933"/>
    <w:rsid w:val="002C02EA"/>
    <w:rsid w:val="002C0308"/>
    <w:rsid w:val="002C2965"/>
    <w:rsid w:val="002C3C45"/>
    <w:rsid w:val="002C79EF"/>
    <w:rsid w:val="002D5B31"/>
    <w:rsid w:val="002D65EF"/>
    <w:rsid w:val="002D746A"/>
    <w:rsid w:val="002E7F37"/>
    <w:rsid w:val="002E7FFD"/>
    <w:rsid w:val="002F4C77"/>
    <w:rsid w:val="00300A92"/>
    <w:rsid w:val="003012B4"/>
    <w:rsid w:val="00301422"/>
    <w:rsid w:val="00304A95"/>
    <w:rsid w:val="00306E17"/>
    <w:rsid w:val="00307739"/>
    <w:rsid w:val="00311A67"/>
    <w:rsid w:val="0031477A"/>
    <w:rsid w:val="00314F3B"/>
    <w:rsid w:val="00315247"/>
    <w:rsid w:val="0031619F"/>
    <w:rsid w:val="003169FA"/>
    <w:rsid w:val="0032039F"/>
    <w:rsid w:val="003204E4"/>
    <w:rsid w:val="00322F6E"/>
    <w:rsid w:val="00326988"/>
    <w:rsid w:val="00326C6A"/>
    <w:rsid w:val="003322DA"/>
    <w:rsid w:val="00335338"/>
    <w:rsid w:val="003430D8"/>
    <w:rsid w:val="0034457E"/>
    <w:rsid w:val="003461AF"/>
    <w:rsid w:val="0035111F"/>
    <w:rsid w:val="0035198C"/>
    <w:rsid w:val="00353F95"/>
    <w:rsid w:val="00356EE5"/>
    <w:rsid w:val="00357453"/>
    <w:rsid w:val="003608E8"/>
    <w:rsid w:val="003615AF"/>
    <w:rsid w:val="00366276"/>
    <w:rsid w:val="00366597"/>
    <w:rsid w:val="00367197"/>
    <w:rsid w:val="00371332"/>
    <w:rsid w:val="00372B92"/>
    <w:rsid w:val="003730CE"/>
    <w:rsid w:val="00381AF3"/>
    <w:rsid w:val="00385660"/>
    <w:rsid w:val="003859D2"/>
    <w:rsid w:val="0038608F"/>
    <w:rsid w:val="0039706B"/>
    <w:rsid w:val="003975FD"/>
    <w:rsid w:val="003A0FE8"/>
    <w:rsid w:val="003A2110"/>
    <w:rsid w:val="003A3742"/>
    <w:rsid w:val="003A6092"/>
    <w:rsid w:val="003B37CA"/>
    <w:rsid w:val="003B59C1"/>
    <w:rsid w:val="003B5A28"/>
    <w:rsid w:val="003B6235"/>
    <w:rsid w:val="003C0E9B"/>
    <w:rsid w:val="003C2963"/>
    <w:rsid w:val="003C2B0B"/>
    <w:rsid w:val="003C32ED"/>
    <w:rsid w:val="003C7DEE"/>
    <w:rsid w:val="003D2993"/>
    <w:rsid w:val="003D2C5A"/>
    <w:rsid w:val="003D5FBB"/>
    <w:rsid w:val="003D7B67"/>
    <w:rsid w:val="003E0517"/>
    <w:rsid w:val="003E5A57"/>
    <w:rsid w:val="003E633E"/>
    <w:rsid w:val="003E72C1"/>
    <w:rsid w:val="003E7332"/>
    <w:rsid w:val="003F0300"/>
    <w:rsid w:val="003F1742"/>
    <w:rsid w:val="003F34D4"/>
    <w:rsid w:val="003F5A05"/>
    <w:rsid w:val="003F662B"/>
    <w:rsid w:val="0040054A"/>
    <w:rsid w:val="0040138D"/>
    <w:rsid w:val="00401BDB"/>
    <w:rsid w:val="004022A0"/>
    <w:rsid w:val="00421260"/>
    <w:rsid w:val="00422F78"/>
    <w:rsid w:val="00424DDD"/>
    <w:rsid w:val="004277CC"/>
    <w:rsid w:val="00433FB8"/>
    <w:rsid w:val="0044317D"/>
    <w:rsid w:val="00444247"/>
    <w:rsid w:val="00450007"/>
    <w:rsid w:val="0045151C"/>
    <w:rsid w:val="00451CCC"/>
    <w:rsid w:val="004531FE"/>
    <w:rsid w:val="00453F52"/>
    <w:rsid w:val="004548B9"/>
    <w:rsid w:val="00460B9D"/>
    <w:rsid w:val="00460F16"/>
    <w:rsid w:val="0046192B"/>
    <w:rsid w:val="00462499"/>
    <w:rsid w:val="00462E1A"/>
    <w:rsid w:val="00465EEC"/>
    <w:rsid w:val="00467621"/>
    <w:rsid w:val="00471B68"/>
    <w:rsid w:val="00472712"/>
    <w:rsid w:val="004727E4"/>
    <w:rsid w:val="00473B05"/>
    <w:rsid w:val="00483673"/>
    <w:rsid w:val="00484BCA"/>
    <w:rsid w:val="00491CD3"/>
    <w:rsid w:val="004961B3"/>
    <w:rsid w:val="00497E40"/>
    <w:rsid w:val="004A19CC"/>
    <w:rsid w:val="004A1CD7"/>
    <w:rsid w:val="004A1F96"/>
    <w:rsid w:val="004A25A9"/>
    <w:rsid w:val="004B1219"/>
    <w:rsid w:val="004B2884"/>
    <w:rsid w:val="004B6097"/>
    <w:rsid w:val="004C056F"/>
    <w:rsid w:val="004C2B0A"/>
    <w:rsid w:val="004C3326"/>
    <w:rsid w:val="004C3C31"/>
    <w:rsid w:val="004C3DF0"/>
    <w:rsid w:val="004C4BA2"/>
    <w:rsid w:val="004C75EC"/>
    <w:rsid w:val="004D0C76"/>
    <w:rsid w:val="004D1D2E"/>
    <w:rsid w:val="004D6EC6"/>
    <w:rsid w:val="004E0807"/>
    <w:rsid w:val="004E1D2F"/>
    <w:rsid w:val="004E35F1"/>
    <w:rsid w:val="004E40CE"/>
    <w:rsid w:val="004F0E9C"/>
    <w:rsid w:val="004F120C"/>
    <w:rsid w:val="004F19A6"/>
    <w:rsid w:val="004F605F"/>
    <w:rsid w:val="004F7980"/>
    <w:rsid w:val="00500CC7"/>
    <w:rsid w:val="005037F7"/>
    <w:rsid w:val="0050413D"/>
    <w:rsid w:val="005043C7"/>
    <w:rsid w:val="00506302"/>
    <w:rsid w:val="0051196F"/>
    <w:rsid w:val="00512410"/>
    <w:rsid w:val="005129BA"/>
    <w:rsid w:val="0051574C"/>
    <w:rsid w:val="00516148"/>
    <w:rsid w:val="005165ED"/>
    <w:rsid w:val="00520A3F"/>
    <w:rsid w:val="005212C0"/>
    <w:rsid w:val="005214C4"/>
    <w:rsid w:val="005232DB"/>
    <w:rsid w:val="00525215"/>
    <w:rsid w:val="00526DB4"/>
    <w:rsid w:val="0053084D"/>
    <w:rsid w:val="00531599"/>
    <w:rsid w:val="005318B8"/>
    <w:rsid w:val="00531DCF"/>
    <w:rsid w:val="0053274F"/>
    <w:rsid w:val="00533FC8"/>
    <w:rsid w:val="005342F7"/>
    <w:rsid w:val="005348DE"/>
    <w:rsid w:val="00536B66"/>
    <w:rsid w:val="0053756E"/>
    <w:rsid w:val="00544A32"/>
    <w:rsid w:val="00547FBE"/>
    <w:rsid w:val="00552D42"/>
    <w:rsid w:val="0055392F"/>
    <w:rsid w:val="005549C2"/>
    <w:rsid w:val="00556D6A"/>
    <w:rsid w:val="00557590"/>
    <w:rsid w:val="00557DE2"/>
    <w:rsid w:val="005667CE"/>
    <w:rsid w:val="00567B87"/>
    <w:rsid w:val="00570595"/>
    <w:rsid w:val="005719EA"/>
    <w:rsid w:val="00572C21"/>
    <w:rsid w:val="00575A84"/>
    <w:rsid w:val="00576AB1"/>
    <w:rsid w:val="00577A7E"/>
    <w:rsid w:val="0058091A"/>
    <w:rsid w:val="00580A84"/>
    <w:rsid w:val="005813E9"/>
    <w:rsid w:val="00583EE9"/>
    <w:rsid w:val="0058681E"/>
    <w:rsid w:val="005877E1"/>
    <w:rsid w:val="005904F9"/>
    <w:rsid w:val="00592156"/>
    <w:rsid w:val="00592245"/>
    <w:rsid w:val="00595A29"/>
    <w:rsid w:val="005978C9"/>
    <w:rsid w:val="005A7C9A"/>
    <w:rsid w:val="005B07B3"/>
    <w:rsid w:val="005B238A"/>
    <w:rsid w:val="005C099E"/>
    <w:rsid w:val="005C5557"/>
    <w:rsid w:val="005C58A8"/>
    <w:rsid w:val="005C5E2E"/>
    <w:rsid w:val="005C72CD"/>
    <w:rsid w:val="005C759D"/>
    <w:rsid w:val="005D0611"/>
    <w:rsid w:val="005D177A"/>
    <w:rsid w:val="005E0041"/>
    <w:rsid w:val="005E168E"/>
    <w:rsid w:val="005E293A"/>
    <w:rsid w:val="005E3BA9"/>
    <w:rsid w:val="005E5CE3"/>
    <w:rsid w:val="005E654B"/>
    <w:rsid w:val="005E6693"/>
    <w:rsid w:val="005E7A15"/>
    <w:rsid w:val="005F56AC"/>
    <w:rsid w:val="0060001C"/>
    <w:rsid w:val="00602017"/>
    <w:rsid w:val="006023B8"/>
    <w:rsid w:val="00603622"/>
    <w:rsid w:val="00606306"/>
    <w:rsid w:val="0060787C"/>
    <w:rsid w:val="00607C60"/>
    <w:rsid w:val="00610B6F"/>
    <w:rsid w:val="0061124A"/>
    <w:rsid w:val="00612472"/>
    <w:rsid w:val="006126A7"/>
    <w:rsid w:val="006134D9"/>
    <w:rsid w:val="00614AD3"/>
    <w:rsid w:val="00621B10"/>
    <w:rsid w:val="00623EDA"/>
    <w:rsid w:val="00624ABF"/>
    <w:rsid w:val="00627E05"/>
    <w:rsid w:val="006302BC"/>
    <w:rsid w:val="0063191D"/>
    <w:rsid w:val="00633342"/>
    <w:rsid w:val="006353B3"/>
    <w:rsid w:val="00635E3F"/>
    <w:rsid w:val="0063682B"/>
    <w:rsid w:val="00637B54"/>
    <w:rsid w:val="0064496C"/>
    <w:rsid w:val="006466AF"/>
    <w:rsid w:val="00657B12"/>
    <w:rsid w:val="00662BD7"/>
    <w:rsid w:val="00664D44"/>
    <w:rsid w:val="006668A7"/>
    <w:rsid w:val="00667DDF"/>
    <w:rsid w:val="00670C84"/>
    <w:rsid w:val="00671600"/>
    <w:rsid w:val="0067324C"/>
    <w:rsid w:val="00681710"/>
    <w:rsid w:val="00682090"/>
    <w:rsid w:val="00685159"/>
    <w:rsid w:val="00687CA8"/>
    <w:rsid w:val="00691814"/>
    <w:rsid w:val="00697FF7"/>
    <w:rsid w:val="006A0DB4"/>
    <w:rsid w:val="006A3C61"/>
    <w:rsid w:val="006A5958"/>
    <w:rsid w:val="006A697E"/>
    <w:rsid w:val="006B1558"/>
    <w:rsid w:val="006B2BE7"/>
    <w:rsid w:val="006B319A"/>
    <w:rsid w:val="006B38CF"/>
    <w:rsid w:val="006C1598"/>
    <w:rsid w:val="006C41A9"/>
    <w:rsid w:val="006C5B66"/>
    <w:rsid w:val="006D287E"/>
    <w:rsid w:val="006D2A98"/>
    <w:rsid w:val="006D6226"/>
    <w:rsid w:val="006D6438"/>
    <w:rsid w:val="006D7B11"/>
    <w:rsid w:val="006E217D"/>
    <w:rsid w:val="006E30B8"/>
    <w:rsid w:val="006E396F"/>
    <w:rsid w:val="006E4246"/>
    <w:rsid w:val="006E4B85"/>
    <w:rsid w:val="006E4FFF"/>
    <w:rsid w:val="006E7E03"/>
    <w:rsid w:val="006F2402"/>
    <w:rsid w:val="006F38B4"/>
    <w:rsid w:val="006F717C"/>
    <w:rsid w:val="006F7C24"/>
    <w:rsid w:val="00700104"/>
    <w:rsid w:val="00703578"/>
    <w:rsid w:val="00704676"/>
    <w:rsid w:val="00706133"/>
    <w:rsid w:val="0070720E"/>
    <w:rsid w:val="0070787E"/>
    <w:rsid w:val="00710E97"/>
    <w:rsid w:val="00712E51"/>
    <w:rsid w:val="007144C3"/>
    <w:rsid w:val="007157BB"/>
    <w:rsid w:val="00721159"/>
    <w:rsid w:val="007215F0"/>
    <w:rsid w:val="00722A22"/>
    <w:rsid w:val="007234C8"/>
    <w:rsid w:val="00724183"/>
    <w:rsid w:val="00730DA5"/>
    <w:rsid w:val="0073604F"/>
    <w:rsid w:val="0074483A"/>
    <w:rsid w:val="007455C0"/>
    <w:rsid w:val="00746625"/>
    <w:rsid w:val="00746B2E"/>
    <w:rsid w:val="00746F72"/>
    <w:rsid w:val="007508A2"/>
    <w:rsid w:val="00754EA1"/>
    <w:rsid w:val="007602FB"/>
    <w:rsid w:val="0076072B"/>
    <w:rsid w:val="007668EB"/>
    <w:rsid w:val="007744A1"/>
    <w:rsid w:val="0077650B"/>
    <w:rsid w:val="00776891"/>
    <w:rsid w:val="00777122"/>
    <w:rsid w:val="00790DF2"/>
    <w:rsid w:val="00792D07"/>
    <w:rsid w:val="00793871"/>
    <w:rsid w:val="007A1A9C"/>
    <w:rsid w:val="007A32A9"/>
    <w:rsid w:val="007A341A"/>
    <w:rsid w:val="007A68FF"/>
    <w:rsid w:val="007B14D0"/>
    <w:rsid w:val="007B29B2"/>
    <w:rsid w:val="007B63E9"/>
    <w:rsid w:val="007C17F3"/>
    <w:rsid w:val="007C1F9A"/>
    <w:rsid w:val="007C20EF"/>
    <w:rsid w:val="007D0B99"/>
    <w:rsid w:val="007D748E"/>
    <w:rsid w:val="007E1962"/>
    <w:rsid w:val="007F19F6"/>
    <w:rsid w:val="007F49DA"/>
    <w:rsid w:val="007F63F4"/>
    <w:rsid w:val="00800356"/>
    <w:rsid w:val="0080113C"/>
    <w:rsid w:val="00802C47"/>
    <w:rsid w:val="008033B9"/>
    <w:rsid w:val="00803D4F"/>
    <w:rsid w:val="00806C97"/>
    <w:rsid w:val="008070E2"/>
    <w:rsid w:val="008075BD"/>
    <w:rsid w:val="00814771"/>
    <w:rsid w:val="00815657"/>
    <w:rsid w:val="008167D4"/>
    <w:rsid w:val="0081735C"/>
    <w:rsid w:val="00817AF8"/>
    <w:rsid w:val="00817B74"/>
    <w:rsid w:val="00823F82"/>
    <w:rsid w:val="00824149"/>
    <w:rsid w:val="0082779E"/>
    <w:rsid w:val="008279AD"/>
    <w:rsid w:val="00827D65"/>
    <w:rsid w:val="008355B1"/>
    <w:rsid w:val="008406E5"/>
    <w:rsid w:val="00840CC7"/>
    <w:rsid w:val="00842FAE"/>
    <w:rsid w:val="00844DA2"/>
    <w:rsid w:val="00846279"/>
    <w:rsid w:val="00847A55"/>
    <w:rsid w:val="00847CFF"/>
    <w:rsid w:val="0085204B"/>
    <w:rsid w:val="00854872"/>
    <w:rsid w:val="00860B69"/>
    <w:rsid w:val="00860DA3"/>
    <w:rsid w:val="008615F7"/>
    <w:rsid w:val="00861649"/>
    <w:rsid w:val="00861CDB"/>
    <w:rsid w:val="00864407"/>
    <w:rsid w:val="008646AE"/>
    <w:rsid w:val="00865D76"/>
    <w:rsid w:val="008679F1"/>
    <w:rsid w:val="00870437"/>
    <w:rsid w:val="008710D6"/>
    <w:rsid w:val="00874450"/>
    <w:rsid w:val="00874BC2"/>
    <w:rsid w:val="008759D8"/>
    <w:rsid w:val="00875E1D"/>
    <w:rsid w:val="00886474"/>
    <w:rsid w:val="00890171"/>
    <w:rsid w:val="00890297"/>
    <w:rsid w:val="0089329B"/>
    <w:rsid w:val="00893867"/>
    <w:rsid w:val="008A0E73"/>
    <w:rsid w:val="008A3D27"/>
    <w:rsid w:val="008B13C0"/>
    <w:rsid w:val="008B5D97"/>
    <w:rsid w:val="008B5D98"/>
    <w:rsid w:val="008B773D"/>
    <w:rsid w:val="008C0885"/>
    <w:rsid w:val="008C1857"/>
    <w:rsid w:val="008C1C4C"/>
    <w:rsid w:val="008C248B"/>
    <w:rsid w:val="008C395E"/>
    <w:rsid w:val="008C4B2F"/>
    <w:rsid w:val="008D0B23"/>
    <w:rsid w:val="008D5899"/>
    <w:rsid w:val="008D58BE"/>
    <w:rsid w:val="008E13DD"/>
    <w:rsid w:val="008E5207"/>
    <w:rsid w:val="008E654A"/>
    <w:rsid w:val="008E6A23"/>
    <w:rsid w:val="008E6ABE"/>
    <w:rsid w:val="008F0818"/>
    <w:rsid w:val="008F08BC"/>
    <w:rsid w:val="008F126D"/>
    <w:rsid w:val="008F2687"/>
    <w:rsid w:val="008F5357"/>
    <w:rsid w:val="00900659"/>
    <w:rsid w:val="00904CCE"/>
    <w:rsid w:val="00906367"/>
    <w:rsid w:val="009070F6"/>
    <w:rsid w:val="00907AF8"/>
    <w:rsid w:val="00911BC1"/>
    <w:rsid w:val="00912501"/>
    <w:rsid w:val="00914804"/>
    <w:rsid w:val="00916ADE"/>
    <w:rsid w:val="00917E23"/>
    <w:rsid w:val="00925B14"/>
    <w:rsid w:val="00932297"/>
    <w:rsid w:val="00932340"/>
    <w:rsid w:val="009323FC"/>
    <w:rsid w:val="0093353B"/>
    <w:rsid w:val="009372BC"/>
    <w:rsid w:val="0094052B"/>
    <w:rsid w:val="009407AA"/>
    <w:rsid w:val="00943B3A"/>
    <w:rsid w:val="00944CE4"/>
    <w:rsid w:val="0095084B"/>
    <w:rsid w:val="00950A76"/>
    <w:rsid w:val="009521DD"/>
    <w:rsid w:val="00953820"/>
    <w:rsid w:val="009611A2"/>
    <w:rsid w:val="00962465"/>
    <w:rsid w:val="00962C9C"/>
    <w:rsid w:val="00962E68"/>
    <w:rsid w:val="009637A9"/>
    <w:rsid w:val="009646B5"/>
    <w:rsid w:val="009657B3"/>
    <w:rsid w:val="009664DD"/>
    <w:rsid w:val="00967E0F"/>
    <w:rsid w:val="009748BE"/>
    <w:rsid w:val="00975B37"/>
    <w:rsid w:val="009827A9"/>
    <w:rsid w:val="00982CA2"/>
    <w:rsid w:val="00983567"/>
    <w:rsid w:val="0099282A"/>
    <w:rsid w:val="00994FED"/>
    <w:rsid w:val="009953E6"/>
    <w:rsid w:val="00996758"/>
    <w:rsid w:val="00996B6B"/>
    <w:rsid w:val="00996CC6"/>
    <w:rsid w:val="009A19F4"/>
    <w:rsid w:val="009A3DCD"/>
    <w:rsid w:val="009B5F58"/>
    <w:rsid w:val="009C0F31"/>
    <w:rsid w:val="009C400B"/>
    <w:rsid w:val="009C661B"/>
    <w:rsid w:val="009D2C33"/>
    <w:rsid w:val="009D2DE9"/>
    <w:rsid w:val="009D5E8B"/>
    <w:rsid w:val="009D7CB9"/>
    <w:rsid w:val="009E08C5"/>
    <w:rsid w:val="009E3446"/>
    <w:rsid w:val="009E4197"/>
    <w:rsid w:val="009F10C2"/>
    <w:rsid w:val="009F3F17"/>
    <w:rsid w:val="00A01948"/>
    <w:rsid w:val="00A06118"/>
    <w:rsid w:val="00A107AE"/>
    <w:rsid w:val="00A10E30"/>
    <w:rsid w:val="00A11373"/>
    <w:rsid w:val="00A11C0B"/>
    <w:rsid w:val="00A134BD"/>
    <w:rsid w:val="00A148C9"/>
    <w:rsid w:val="00A271EB"/>
    <w:rsid w:val="00A276D3"/>
    <w:rsid w:val="00A32633"/>
    <w:rsid w:val="00A370FA"/>
    <w:rsid w:val="00A4202B"/>
    <w:rsid w:val="00A43698"/>
    <w:rsid w:val="00A50C19"/>
    <w:rsid w:val="00A51DAC"/>
    <w:rsid w:val="00A522C0"/>
    <w:rsid w:val="00A53AAF"/>
    <w:rsid w:val="00A573D3"/>
    <w:rsid w:val="00A600FC"/>
    <w:rsid w:val="00A61796"/>
    <w:rsid w:val="00A65FBF"/>
    <w:rsid w:val="00A734B4"/>
    <w:rsid w:val="00A769E4"/>
    <w:rsid w:val="00A76F69"/>
    <w:rsid w:val="00A77229"/>
    <w:rsid w:val="00A811D0"/>
    <w:rsid w:val="00A868B7"/>
    <w:rsid w:val="00A9214D"/>
    <w:rsid w:val="00A95BBB"/>
    <w:rsid w:val="00A977FD"/>
    <w:rsid w:val="00AA1966"/>
    <w:rsid w:val="00AC0EEE"/>
    <w:rsid w:val="00AC189B"/>
    <w:rsid w:val="00AC340E"/>
    <w:rsid w:val="00AC4E4C"/>
    <w:rsid w:val="00AC5470"/>
    <w:rsid w:val="00AE0551"/>
    <w:rsid w:val="00AE22D0"/>
    <w:rsid w:val="00AE2C3A"/>
    <w:rsid w:val="00AE7ACB"/>
    <w:rsid w:val="00AF1822"/>
    <w:rsid w:val="00AF5BCF"/>
    <w:rsid w:val="00AF5D59"/>
    <w:rsid w:val="00B00B75"/>
    <w:rsid w:val="00B03D63"/>
    <w:rsid w:val="00B045CB"/>
    <w:rsid w:val="00B11295"/>
    <w:rsid w:val="00B14A62"/>
    <w:rsid w:val="00B21B87"/>
    <w:rsid w:val="00B241E1"/>
    <w:rsid w:val="00B25162"/>
    <w:rsid w:val="00B26213"/>
    <w:rsid w:val="00B26925"/>
    <w:rsid w:val="00B36019"/>
    <w:rsid w:val="00B37426"/>
    <w:rsid w:val="00B3765C"/>
    <w:rsid w:val="00B4219F"/>
    <w:rsid w:val="00B43019"/>
    <w:rsid w:val="00B4369C"/>
    <w:rsid w:val="00B46703"/>
    <w:rsid w:val="00B52F65"/>
    <w:rsid w:val="00B539DE"/>
    <w:rsid w:val="00B55FFC"/>
    <w:rsid w:val="00B66D86"/>
    <w:rsid w:val="00B66FAE"/>
    <w:rsid w:val="00B70F4E"/>
    <w:rsid w:val="00B73555"/>
    <w:rsid w:val="00B8048B"/>
    <w:rsid w:val="00B81334"/>
    <w:rsid w:val="00B81A2D"/>
    <w:rsid w:val="00B82662"/>
    <w:rsid w:val="00B831C3"/>
    <w:rsid w:val="00B83884"/>
    <w:rsid w:val="00B84920"/>
    <w:rsid w:val="00B908E5"/>
    <w:rsid w:val="00B92000"/>
    <w:rsid w:val="00B93B35"/>
    <w:rsid w:val="00B93D97"/>
    <w:rsid w:val="00BA175E"/>
    <w:rsid w:val="00BA1C5E"/>
    <w:rsid w:val="00BB48B2"/>
    <w:rsid w:val="00BB4AB8"/>
    <w:rsid w:val="00BB573E"/>
    <w:rsid w:val="00BB6656"/>
    <w:rsid w:val="00BB7E0B"/>
    <w:rsid w:val="00BC0AA8"/>
    <w:rsid w:val="00BC19F3"/>
    <w:rsid w:val="00BD062B"/>
    <w:rsid w:val="00BD1A54"/>
    <w:rsid w:val="00BD1ED1"/>
    <w:rsid w:val="00BD60C8"/>
    <w:rsid w:val="00BE2137"/>
    <w:rsid w:val="00BE3255"/>
    <w:rsid w:val="00BE453D"/>
    <w:rsid w:val="00BF1500"/>
    <w:rsid w:val="00BF2173"/>
    <w:rsid w:val="00BF2FE6"/>
    <w:rsid w:val="00BF38B2"/>
    <w:rsid w:val="00BF6656"/>
    <w:rsid w:val="00BF6A32"/>
    <w:rsid w:val="00C04371"/>
    <w:rsid w:val="00C07E58"/>
    <w:rsid w:val="00C10B45"/>
    <w:rsid w:val="00C13946"/>
    <w:rsid w:val="00C1596C"/>
    <w:rsid w:val="00C21204"/>
    <w:rsid w:val="00C24305"/>
    <w:rsid w:val="00C24C21"/>
    <w:rsid w:val="00C2534E"/>
    <w:rsid w:val="00C31062"/>
    <w:rsid w:val="00C33718"/>
    <w:rsid w:val="00C34D26"/>
    <w:rsid w:val="00C34E32"/>
    <w:rsid w:val="00C40C5E"/>
    <w:rsid w:val="00C414C5"/>
    <w:rsid w:val="00C41733"/>
    <w:rsid w:val="00C4302F"/>
    <w:rsid w:val="00C45128"/>
    <w:rsid w:val="00C452E0"/>
    <w:rsid w:val="00C45AB7"/>
    <w:rsid w:val="00C4677A"/>
    <w:rsid w:val="00C55442"/>
    <w:rsid w:val="00C614B1"/>
    <w:rsid w:val="00C61F3C"/>
    <w:rsid w:val="00C66302"/>
    <w:rsid w:val="00C66586"/>
    <w:rsid w:val="00C6761E"/>
    <w:rsid w:val="00C70A39"/>
    <w:rsid w:val="00C74665"/>
    <w:rsid w:val="00C801F7"/>
    <w:rsid w:val="00C80BE7"/>
    <w:rsid w:val="00C82C09"/>
    <w:rsid w:val="00C917A8"/>
    <w:rsid w:val="00C91981"/>
    <w:rsid w:val="00C92566"/>
    <w:rsid w:val="00C93CF4"/>
    <w:rsid w:val="00C95E22"/>
    <w:rsid w:val="00C97910"/>
    <w:rsid w:val="00CA2FEF"/>
    <w:rsid w:val="00CA3098"/>
    <w:rsid w:val="00CA3114"/>
    <w:rsid w:val="00CA3B83"/>
    <w:rsid w:val="00CA4446"/>
    <w:rsid w:val="00CA4BF5"/>
    <w:rsid w:val="00CA587E"/>
    <w:rsid w:val="00CA5988"/>
    <w:rsid w:val="00CB544C"/>
    <w:rsid w:val="00CB64B5"/>
    <w:rsid w:val="00CB70BC"/>
    <w:rsid w:val="00CB7964"/>
    <w:rsid w:val="00CC2678"/>
    <w:rsid w:val="00CD032D"/>
    <w:rsid w:val="00CD25BE"/>
    <w:rsid w:val="00CD4E26"/>
    <w:rsid w:val="00CD5671"/>
    <w:rsid w:val="00CD6194"/>
    <w:rsid w:val="00CD6416"/>
    <w:rsid w:val="00CD6FF8"/>
    <w:rsid w:val="00CD750B"/>
    <w:rsid w:val="00CE0226"/>
    <w:rsid w:val="00CE0F36"/>
    <w:rsid w:val="00CE6649"/>
    <w:rsid w:val="00CF2797"/>
    <w:rsid w:val="00CF7180"/>
    <w:rsid w:val="00D01C88"/>
    <w:rsid w:val="00D04E20"/>
    <w:rsid w:val="00D060BF"/>
    <w:rsid w:val="00D10068"/>
    <w:rsid w:val="00D1088F"/>
    <w:rsid w:val="00D12333"/>
    <w:rsid w:val="00D13E59"/>
    <w:rsid w:val="00D17AFF"/>
    <w:rsid w:val="00D17FB6"/>
    <w:rsid w:val="00D208B2"/>
    <w:rsid w:val="00D20B48"/>
    <w:rsid w:val="00D22523"/>
    <w:rsid w:val="00D235CD"/>
    <w:rsid w:val="00D23935"/>
    <w:rsid w:val="00D252D6"/>
    <w:rsid w:val="00D30AE2"/>
    <w:rsid w:val="00D32879"/>
    <w:rsid w:val="00D346A9"/>
    <w:rsid w:val="00D35CA6"/>
    <w:rsid w:val="00D40625"/>
    <w:rsid w:val="00D412C7"/>
    <w:rsid w:val="00D42DC4"/>
    <w:rsid w:val="00D437EC"/>
    <w:rsid w:val="00D44B81"/>
    <w:rsid w:val="00D509B9"/>
    <w:rsid w:val="00D50C84"/>
    <w:rsid w:val="00D53BC0"/>
    <w:rsid w:val="00D54EED"/>
    <w:rsid w:val="00D64A81"/>
    <w:rsid w:val="00D6539F"/>
    <w:rsid w:val="00D70E11"/>
    <w:rsid w:val="00D70E54"/>
    <w:rsid w:val="00D72997"/>
    <w:rsid w:val="00D7400F"/>
    <w:rsid w:val="00D75464"/>
    <w:rsid w:val="00D8759F"/>
    <w:rsid w:val="00D90FF2"/>
    <w:rsid w:val="00D91F21"/>
    <w:rsid w:val="00D92318"/>
    <w:rsid w:val="00D93C4D"/>
    <w:rsid w:val="00D93DE1"/>
    <w:rsid w:val="00D94A68"/>
    <w:rsid w:val="00D959C9"/>
    <w:rsid w:val="00DA3180"/>
    <w:rsid w:val="00DA47A4"/>
    <w:rsid w:val="00DA57C2"/>
    <w:rsid w:val="00DA62E0"/>
    <w:rsid w:val="00DB3D4B"/>
    <w:rsid w:val="00DB7668"/>
    <w:rsid w:val="00DB7C58"/>
    <w:rsid w:val="00DC4233"/>
    <w:rsid w:val="00DC44B2"/>
    <w:rsid w:val="00DC714E"/>
    <w:rsid w:val="00DC7FE5"/>
    <w:rsid w:val="00DD1C59"/>
    <w:rsid w:val="00DD3F6E"/>
    <w:rsid w:val="00DD5B3D"/>
    <w:rsid w:val="00DE5193"/>
    <w:rsid w:val="00DE5B01"/>
    <w:rsid w:val="00DE7629"/>
    <w:rsid w:val="00DF2307"/>
    <w:rsid w:val="00DF36DB"/>
    <w:rsid w:val="00DF5EC4"/>
    <w:rsid w:val="00DF6A2B"/>
    <w:rsid w:val="00E001D9"/>
    <w:rsid w:val="00E01F23"/>
    <w:rsid w:val="00E0269D"/>
    <w:rsid w:val="00E06C2A"/>
    <w:rsid w:val="00E077BF"/>
    <w:rsid w:val="00E10C74"/>
    <w:rsid w:val="00E12269"/>
    <w:rsid w:val="00E15293"/>
    <w:rsid w:val="00E202D6"/>
    <w:rsid w:val="00E255CE"/>
    <w:rsid w:val="00E271B1"/>
    <w:rsid w:val="00E3245D"/>
    <w:rsid w:val="00E3381D"/>
    <w:rsid w:val="00E33E25"/>
    <w:rsid w:val="00E355EF"/>
    <w:rsid w:val="00E35891"/>
    <w:rsid w:val="00E41B16"/>
    <w:rsid w:val="00E42190"/>
    <w:rsid w:val="00E42D59"/>
    <w:rsid w:val="00E435AC"/>
    <w:rsid w:val="00E522C9"/>
    <w:rsid w:val="00E52BAD"/>
    <w:rsid w:val="00E5301C"/>
    <w:rsid w:val="00E5382C"/>
    <w:rsid w:val="00E55803"/>
    <w:rsid w:val="00E569B3"/>
    <w:rsid w:val="00E628F8"/>
    <w:rsid w:val="00E62C46"/>
    <w:rsid w:val="00E63CFF"/>
    <w:rsid w:val="00E64363"/>
    <w:rsid w:val="00E74A4F"/>
    <w:rsid w:val="00E7693D"/>
    <w:rsid w:val="00E80066"/>
    <w:rsid w:val="00E80C3A"/>
    <w:rsid w:val="00E82081"/>
    <w:rsid w:val="00E828AE"/>
    <w:rsid w:val="00E83BEA"/>
    <w:rsid w:val="00E86EFE"/>
    <w:rsid w:val="00E93292"/>
    <w:rsid w:val="00E956AC"/>
    <w:rsid w:val="00E975E4"/>
    <w:rsid w:val="00E97AB0"/>
    <w:rsid w:val="00EA1381"/>
    <w:rsid w:val="00EA28B5"/>
    <w:rsid w:val="00EA40DB"/>
    <w:rsid w:val="00EA5C7B"/>
    <w:rsid w:val="00EB2236"/>
    <w:rsid w:val="00EB3D23"/>
    <w:rsid w:val="00EC028B"/>
    <w:rsid w:val="00EC2943"/>
    <w:rsid w:val="00EC583D"/>
    <w:rsid w:val="00EC68E2"/>
    <w:rsid w:val="00ED2EBE"/>
    <w:rsid w:val="00ED49A7"/>
    <w:rsid w:val="00ED526B"/>
    <w:rsid w:val="00EE0072"/>
    <w:rsid w:val="00EE1644"/>
    <w:rsid w:val="00EE309C"/>
    <w:rsid w:val="00EE42D0"/>
    <w:rsid w:val="00EF0BE0"/>
    <w:rsid w:val="00EF3DE6"/>
    <w:rsid w:val="00EF74AF"/>
    <w:rsid w:val="00EF79C0"/>
    <w:rsid w:val="00EF7D29"/>
    <w:rsid w:val="00F00036"/>
    <w:rsid w:val="00F02299"/>
    <w:rsid w:val="00F03438"/>
    <w:rsid w:val="00F065CB"/>
    <w:rsid w:val="00F06B25"/>
    <w:rsid w:val="00F078C5"/>
    <w:rsid w:val="00F15162"/>
    <w:rsid w:val="00F1727D"/>
    <w:rsid w:val="00F22672"/>
    <w:rsid w:val="00F26AC1"/>
    <w:rsid w:val="00F2786F"/>
    <w:rsid w:val="00F30FF1"/>
    <w:rsid w:val="00F31D76"/>
    <w:rsid w:val="00F32964"/>
    <w:rsid w:val="00F34968"/>
    <w:rsid w:val="00F355E1"/>
    <w:rsid w:val="00F35976"/>
    <w:rsid w:val="00F37AAA"/>
    <w:rsid w:val="00F37E78"/>
    <w:rsid w:val="00F41AD1"/>
    <w:rsid w:val="00F50351"/>
    <w:rsid w:val="00F515DA"/>
    <w:rsid w:val="00F54FEC"/>
    <w:rsid w:val="00F603CD"/>
    <w:rsid w:val="00F61BAF"/>
    <w:rsid w:val="00F63910"/>
    <w:rsid w:val="00F746D7"/>
    <w:rsid w:val="00F75328"/>
    <w:rsid w:val="00F75443"/>
    <w:rsid w:val="00F767BD"/>
    <w:rsid w:val="00F77BE9"/>
    <w:rsid w:val="00F83104"/>
    <w:rsid w:val="00F8453E"/>
    <w:rsid w:val="00F85A05"/>
    <w:rsid w:val="00F90250"/>
    <w:rsid w:val="00F935C5"/>
    <w:rsid w:val="00F94F4D"/>
    <w:rsid w:val="00FA39C8"/>
    <w:rsid w:val="00FA4ED4"/>
    <w:rsid w:val="00FB0E00"/>
    <w:rsid w:val="00FB15B0"/>
    <w:rsid w:val="00FB2A2F"/>
    <w:rsid w:val="00FB2D51"/>
    <w:rsid w:val="00FB5F9A"/>
    <w:rsid w:val="00FB7A6A"/>
    <w:rsid w:val="00FC0AC1"/>
    <w:rsid w:val="00FC49A6"/>
    <w:rsid w:val="00FC5598"/>
    <w:rsid w:val="00FC76EF"/>
    <w:rsid w:val="00FD22B4"/>
    <w:rsid w:val="00FD54E1"/>
    <w:rsid w:val="00FD555D"/>
    <w:rsid w:val="00FD77BC"/>
    <w:rsid w:val="00FE38F1"/>
    <w:rsid w:val="00FE6B38"/>
    <w:rsid w:val="00FE6EC6"/>
    <w:rsid w:val="00FF01C6"/>
    <w:rsid w:val="00FF2AA6"/>
    <w:rsid w:val="00FF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412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7508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C92566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77A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A977FD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A977FD"/>
  </w:style>
  <w:style w:type="paragraph" w:customStyle="1" w:styleId="11">
    <w:name w:val="Знак Знак1 Знак Знак Знак Знак Знак Знак Знак1 Знак Знак Знак"/>
    <w:basedOn w:val="a"/>
    <w:rsid w:val="002075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E5382C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D9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"/>
    <w:basedOn w:val="a"/>
    <w:rsid w:val="0047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semiHidden/>
    <w:rsid w:val="00472712"/>
    <w:rPr>
      <w:sz w:val="20"/>
      <w:szCs w:val="20"/>
    </w:rPr>
  </w:style>
  <w:style w:type="paragraph" w:customStyle="1" w:styleId="aa">
    <w:name w:val="Знак Знак Знак Знак Знак Знак"/>
    <w:basedOn w:val="a"/>
    <w:rsid w:val="003608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17F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"/>
    <w:basedOn w:val="a"/>
    <w:rsid w:val="007F49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1 Знак Знак"/>
    <w:basedOn w:val="a"/>
    <w:rsid w:val="00C91981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B15B0"/>
    <w:pPr>
      <w:spacing w:before="100" w:beforeAutospacing="1" w:after="100" w:afterAutospacing="1"/>
    </w:pPr>
  </w:style>
  <w:style w:type="character" w:customStyle="1" w:styleId="ac">
    <w:name w:val="ТекстПисьма Знак"/>
    <w:link w:val="ad"/>
    <w:locked/>
    <w:rsid w:val="00FB15B0"/>
    <w:rPr>
      <w:sz w:val="28"/>
      <w:lang w:val="ru-RU" w:eastAsia="ru-RU" w:bidi="ar-SA"/>
    </w:rPr>
  </w:style>
  <w:style w:type="paragraph" w:customStyle="1" w:styleId="ad">
    <w:name w:val="ТекстПисьма"/>
    <w:link w:val="ac"/>
    <w:rsid w:val="00FB15B0"/>
    <w:pPr>
      <w:spacing w:line="360" w:lineRule="auto"/>
      <w:ind w:right="113" w:firstLine="720"/>
      <w:jc w:val="both"/>
    </w:pPr>
    <w:rPr>
      <w:sz w:val="28"/>
    </w:rPr>
  </w:style>
  <w:style w:type="paragraph" w:styleId="ae">
    <w:name w:val="footer"/>
    <w:basedOn w:val="a"/>
    <w:link w:val="af"/>
    <w:rsid w:val="003E733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3E733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E73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983739837398373"/>
          <c:y val="0.1821782178217822"/>
          <c:w val="0.66991869918699198"/>
          <c:h val="0.81584158415841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45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945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CCFF"/>
              </a:solidFill>
              <a:ln w="945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FFFF"/>
              </a:solidFill>
              <a:ln w="945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0080"/>
              </a:solidFill>
              <a:ln w="945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945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3366FF"/>
              </a:solidFill>
              <a:ln w="945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4573812856116969"/>
                  <c:y val="-0.10261530118541383"/>
                </c:manualLayout>
              </c:layout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0.12260875986057719"/>
                  <c:y val="-0.17561590399294169"/>
                </c:manualLayout>
              </c:layout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0.16260162601626016"/>
                  <c:y val="4.6355059786061435E-2"/>
                </c:manualLayout>
              </c:layout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-4.0271021696189943E-2"/>
                  <c:y val="-2.6092006965820654E-2"/>
                </c:manualLayout>
              </c:layout>
              <c:dLblPos val="bestFit"/>
              <c:showVal val="1"/>
              <c:showCatName val="1"/>
              <c:showPercent val="1"/>
            </c:dLbl>
            <c:dLbl>
              <c:idx val="4"/>
              <c:layout>
                <c:manualLayout>
                  <c:x val="7.3558012282478921E-2"/>
                  <c:y val="-6.4741476052444763E-2"/>
                </c:manualLayout>
              </c:layout>
              <c:dLblPos val="bestFit"/>
              <c:showVal val="1"/>
              <c:showCatName val="1"/>
              <c:showPercent val="1"/>
            </c:dLbl>
            <c:dLbl>
              <c:idx val="5"/>
              <c:layout>
                <c:manualLayout>
                  <c:x val="0.2406193682552431"/>
                  <c:y val="-4.8400260567764614E-2"/>
                </c:manualLayout>
              </c:layout>
              <c:dLblPos val="bestFit"/>
              <c:showVal val="1"/>
              <c:showCatName val="1"/>
              <c:showPercent val="1"/>
            </c:dLbl>
            <c:numFmt formatCode="0%" sourceLinked="0"/>
            <c:spPr>
              <a:noFill/>
              <a:ln w="18919">
                <a:noFill/>
              </a:ln>
            </c:spPr>
            <c:txPr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Областной бюджет</c:v>
                </c:pt>
                <c:pt idx="1">
                  <c:v>Федеральный бюджет</c:v>
                </c:pt>
                <c:pt idx="2">
                  <c:v>Внебюджетные фонды и госкорпорации</c:v>
                </c:pt>
                <c:pt idx="3">
                  <c:v>Местные бюджеты</c:v>
                </c:pt>
                <c:pt idx="4">
                  <c:v>Гарантии и налоговые льготы</c:v>
                </c:pt>
                <c:pt idx="5">
                  <c:v>Средства предприятий, организаций, населения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33.1</c:v>
                </c:pt>
                <c:pt idx="1">
                  <c:v>8.4</c:v>
                </c:pt>
                <c:pt idx="2">
                  <c:v>10.9</c:v>
                </c:pt>
                <c:pt idx="3" formatCode="General">
                  <c:v>1.4</c:v>
                </c:pt>
                <c:pt idx="4">
                  <c:v>1.8</c:v>
                </c:pt>
                <c:pt idx="5">
                  <c:v>4</c:v>
                </c:pt>
              </c:numCache>
            </c:numRef>
          </c:val>
        </c:ser>
        <c:firstSliceAng val="0"/>
      </c:pieChart>
      <c:spPr>
        <a:noFill/>
        <a:ln w="1891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3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3.1746031746031744E-2"/>
          <c:w val="1"/>
          <c:h val="0.4841269841269842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36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6.070287539936102E-2"/>
                  <c:y val="0.12698412698412698"/>
                </c:manualLayout>
              </c:layout>
              <c:dLblPos val="outEnd"/>
              <c:showVal val="1"/>
            </c:dLbl>
            <c:spPr>
              <a:noFill/>
              <a:ln w="18719">
                <a:noFill/>
              </a:ln>
            </c:spPr>
            <c:txPr>
              <a:bodyPr/>
              <a:lstStyle/>
              <a:p>
                <a:pPr>
                  <a:defRPr sz="59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Развитие кооперации</c:v>
                </c:pt>
                <c:pt idx="1">
                  <c:v>Развитие сельского хозяйства</c:v>
                </c:pt>
                <c:pt idx="2">
                  <c:v>Реализация внутренней политики</c:v>
                </c:pt>
                <c:pt idx="3">
                  <c:v>Обеспечение общественной безопасности</c:v>
                </c:pt>
                <c:pt idx="4">
                  <c:v>Развитие здравоохранения</c:v>
                </c:pt>
                <c:pt idx="5">
                  <c:v>Эффективное госуправление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279.5</c:v>
                </c:pt>
                <c:pt idx="1">
                  <c:v>141.6</c:v>
                </c:pt>
                <c:pt idx="2">
                  <c:v>124.4</c:v>
                </c:pt>
                <c:pt idx="3">
                  <c:v>120.5</c:v>
                </c:pt>
                <c:pt idx="4">
                  <c:v>120</c:v>
                </c:pt>
                <c:pt idx="5">
                  <c:v>119.6</c:v>
                </c:pt>
              </c:numCache>
            </c:numRef>
          </c:val>
        </c:ser>
        <c:dLbls>
          <c:showVal val="1"/>
        </c:dLbls>
        <c:axId val="34320384"/>
        <c:axId val="34321920"/>
      </c:barChart>
      <c:catAx>
        <c:axId val="34320384"/>
        <c:scaling>
          <c:orientation val="minMax"/>
        </c:scaling>
        <c:axPos val="b"/>
        <c:numFmt formatCode="General" sourceLinked="1"/>
        <c:tickLblPos val="nextTo"/>
        <c:spPr>
          <a:ln w="23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1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4321920"/>
        <c:crosses val="autoZero"/>
        <c:auto val="1"/>
        <c:lblAlgn val="ctr"/>
        <c:lblOffset val="100"/>
        <c:tickLblSkip val="1"/>
        <c:tickMarkSkip val="1"/>
      </c:catAx>
      <c:valAx>
        <c:axId val="34321920"/>
        <c:scaling>
          <c:orientation val="minMax"/>
        </c:scaling>
        <c:delete val="1"/>
        <c:axPos val="l"/>
        <c:numFmt formatCode="General" sourceLinked="1"/>
        <c:tickLblPos val="nextTo"/>
        <c:crossAx val="34320384"/>
        <c:crosses val="autoZero"/>
        <c:crossBetween val="between"/>
      </c:valAx>
      <c:spPr>
        <a:noFill/>
        <a:ln w="1871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0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1"/>
          <c:h val="0.4121621621621622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423">
              <a:solidFill>
                <a:srgbClr val="000000"/>
              </a:solidFill>
              <a:prstDash val="solid"/>
            </a:ln>
          </c:spPr>
          <c:dLbls>
            <c:spPr>
              <a:noFill/>
              <a:ln w="18845">
                <a:noFill/>
              </a:ln>
            </c:spPr>
            <c:txPr>
              <a:bodyPr/>
              <a:lstStyle/>
              <a:p>
                <a:pPr>
                  <a:defRPr sz="5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Развитие лесного хозяйства</c:v>
                </c:pt>
                <c:pt idx="1">
                  <c:v>Обеспечение населения жильем, социнфрастр. и услугами ЖКХ</c:v>
                </c:pt>
                <c:pt idx="2">
                  <c:v>Обеспечение инвестиционной привлекательности</c:v>
                </c:pt>
                <c:pt idx="3">
                  <c:v>Развитие физической культуры и спорта</c:v>
                </c:pt>
                <c:pt idx="4">
                  <c:v>Развитие образования</c:v>
                </c:pt>
                <c:pt idx="5">
                  <c:v>Охрана окруж. среды, воспр. и рациональное использ. природных ресурсов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117.2</c:v>
                </c:pt>
                <c:pt idx="1">
                  <c:v>115.1</c:v>
                </c:pt>
                <c:pt idx="2">
                  <c:v>112.9</c:v>
                </c:pt>
                <c:pt idx="3">
                  <c:v>106.1</c:v>
                </c:pt>
                <c:pt idx="4">
                  <c:v>104.6</c:v>
                </c:pt>
                <c:pt idx="5">
                  <c:v>103.8</c:v>
                </c:pt>
              </c:numCache>
            </c:numRef>
          </c:val>
        </c:ser>
        <c:dLbls>
          <c:showVal val="1"/>
        </c:dLbls>
        <c:axId val="34286592"/>
        <c:axId val="34288384"/>
      </c:barChart>
      <c:catAx>
        <c:axId val="34286592"/>
        <c:scaling>
          <c:orientation val="minMax"/>
        </c:scaling>
        <c:axPos val="b"/>
        <c:numFmt formatCode="General" sourceLinked="1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1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4288384"/>
        <c:crosses val="autoZero"/>
        <c:auto val="1"/>
        <c:lblAlgn val="ctr"/>
        <c:lblOffset val="100"/>
        <c:tickLblSkip val="1"/>
        <c:tickMarkSkip val="1"/>
      </c:catAx>
      <c:valAx>
        <c:axId val="34288384"/>
        <c:scaling>
          <c:orientation val="minMax"/>
          <c:max val="130"/>
          <c:min val="102"/>
        </c:scaling>
        <c:delete val="1"/>
        <c:axPos val="l"/>
        <c:numFmt formatCode="General" sourceLinked="1"/>
        <c:tickLblPos val="nextTo"/>
        <c:crossAx val="34286592"/>
        <c:crosses val="autoZero"/>
        <c:crossBetween val="between"/>
      </c:valAx>
      <c:spPr>
        <a:noFill/>
        <a:ln w="1884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1"/>
          <c:h val="0.627118644067796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247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Mode val="edge"/>
                  <c:yMode val="edge"/>
                  <c:x val="0.48499210110584529"/>
                  <c:y val="0.2937853107344634"/>
                </c:manualLayout>
              </c:layout>
              <c:dLblPos val="outEnd"/>
              <c:showVal val="1"/>
            </c:dLbl>
            <c:spPr>
              <a:noFill/>
              <a:ln w="18495">
                <a:noFill/>
              </a:ln>
            </c:spPr>
            <c:txPr>
              <a:bodyPr/>
              <a:lstStyle/>
              <a:p>
                <a:pPr>
                  <a:defRPr sz="6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Соцподдержка граждан, реализация семейно-демограф. политики</c:v>
                </c:pt>
                <c:pt idx="1">
                  <c:v>Модернизация и инновационное развитие экономики</c:v>
                </c:pt>
                <c:pt idx="2">
                  <c:v>Развитие транспортной системы</c:v>
                </c:pt>
                <c:pt idx="3">
                  <c:v>Развитие культуры и туризма</c:v>
                </c:pt>
                <c:pt idx="4">
                  <c:v>Энергоэф-фективность</c:v>
                </c:pt>
                <c:pt idx="5">
                  <c:v>Управление госфинансами</c:v>
                </c:pt>
                <c:pt idx="6">
                  <c:v>Развитие рынка труда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103.4</c:v>
                </c:pt>
                <c:pt idx="1">
                  <c:v>101.3</c:v>
                </c:pt>
                <c:pt idx="2">
                  <c:v>101.3</c:v>
                </c:pt>
                <c:pt idx="3">
                  <c:v>100</c:v>
                </c:pt>
                <c:pt idx="4">
                  <c:v>99.6</c:v>
                </c:pt>
                <c:pt idx="5">
                  <c:v>93.8</c:v>
                </c:pt>
                <c:pt idx="6">
                  <c:v>92.7</c:v>
                </c:pt>
              </c:numCache>
            </c:numRef>
          </c:val>
        </c:ser>
        <c:dLbls>
          <c:showVal val="1"/>
        </c:dLbls>
        <c:axId val="35141504"/>
        <c:axId val="35143040"/>
      </c:barChart>
      <c:catAx>
        <c:axId val="35141504"/>
        <c:scaling>
          <c:orientation val="minMax"/>
        </c:scaling>
        <c:axPos val="b"/>
        <c:numFmt formatCode="General" sourceLinked="1"/>
        <c:tickLblPos val="nextTo"/>
        <c:spPr>
          <a:ln w="23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1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5143040"/>
        <c:crossesAt val="60"/>
        <c:auto val="1"/>
        <c:lblAlgn val="ctr"/>
        <c:lblOffset val="660"/>
        <c:tickLblSkip val="1"/>
        <c:tickMarkSkip val="1"/>
      </c:catAx>
      <c:valAx>
        <c:axId val="35143040"/>
        <c:scaling>
          <c:orientation val="minMax"/>
          <c:max val="400"/>
          <c:min val="-40"/>
        </c:scaling>
        <c:delete val="1"/>
        <c:axPos val="l"/>
        <c:numFmt formatCode="General" sourceLinked="1"/>
        <c:tickLblPos val="nextTo"/>
        <c:crossAx val="35141504"/>
        <c:crosses val="autoZero"/>
        <c:crossBetween val="between"/>
      </c:valAx>
      <c:spPr>
        <a:noFill/>
        <a:ln w="1849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1268-F853-4FAD-9B64-9DFB993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8648</Words>
  <Characters>49299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к «правительственному часу»   на тему «Об участии Кировской области в государственных программах» в рамках пленарного заседания Законодательного Собрания Кировской области</vt:lpstr>
    </vt:vector>
  </TitlesOfParts>
  <Company>Администрация Липецкой области</Company>
  <LinksUpToDate>false</LinksUpToDate>
  <CharactersWithSpaces>57832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к «правительственному часу»   на тему «Об участии Кировской области в государственных программах» в рамках пленарного заседания Законодательного Собрания Кировской области</dc:title>
  <dc:creator>Димонт</dc:creator>
  <cp:lastModifiedBy>Пьянникова Светлана Александровна</cp:lastModifiedBy>
  <cp:revision>2</cp:revision>
  <cp:lastPrinted>2016-04-21T07:27:00Z</cp:lastPrinted>
  <dcterms:created xsi:type="dcterms:W3CDTF">2016-05-18T04:27:00Z</dcterms:created>
  <dcterms:modified xsi:type="dcterms:W3CDTF">2016-05-18T04:27:00Z</dcterms:modified>
</cp:coreProperties>
</file>