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1E" w:rsidRPr="00DC301E" w:rsidRDefault="00DC30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от 6 февраля 2020 г. N 100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ОБ УТВЕРЖДЕНИИ ФЕДЕРАЛЬНОГО СТАН</w:t>
      </w:r>
      <w:bookmarkStart w:id="0" w:name="_GoBack"/>
      <w:bookmarkEnd w:id="0"/>
      <w:r w:rsidRPr="00DC301E">
        <w:rPr>
          <w:rFonts w:ascii="Times New Roman" w:hAnsi="Times New Roman" w:cs="Times New Roman"/>
          <w:sz w:val="24"/>
          <w:szCs w:val="24"/>
        </w:rPr>
        <w:t>ДАРТА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КОНТРОЛЯ "ПРАВА И ОБЯЗАННОСТИ ДОЛЖНОСТНЫХ ЛИЦ ОРГАНОВ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КОНТРОЛЯ И ОБЪЕКТОВ ВНУТРЕННЕГО ГОСУДАРСТВЕННОГО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(МУНИЦИПАЛЬНОГО) ФИНАНСОВОГО КОНТРОЛЯ (ИХ ДОЛЖНОСТНЫХ</w:t>
      </w:r>
      <w:proofErr w:type="gramEnd"/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ЛИЦ) ПРИ ОСУЩЕСТВЛЕНИИ ВНУТРЕННЕГО ГОСУДАРСТВЕННОГО</w:t>
      </w:r>
      <w:proofErr w:type="gramEnd"/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(МУНИЦИПАЛЬНОГО) ФИНАНСОВОГО КОНТРОЛЯ"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C301E">
          <w:rPr>
            <w:rFonts w:ascii="Times New Roman" w:hAnsi="Times New Roman" w:cs="Times New Roman"/>
            <w:sz w:val="24"/>
            <w:szCs w:val="24"/>
          </w:rPr>
          <w:t>пунктом 3 статьи 269.2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Правительство Российской Федерации постановляет: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</w:t>
      </w:r>
      <w:hyperlink w:anchor="P32" w:history="1">
        <w:r w:rsidRPr="00DC301E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июля 2020 г.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М.МИШУСТИН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Утвержден</w:t>
      </w: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C301E" w:rsidRPr="00DC301E" w:rsidRDefault="00DC30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от 6 февраля 2020 г. N 100</w:t>
      </w:r>
    </w:p>
    <w:p w:rsidR="00DC301E" w:rsidRPr="00DC301E" w:rsidRDefault="00DC3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DC301E">
        <w:rPr>
          <w:rFonts w:ascii="Times New Roman" w:hAnsi="Times New Roman" w:cs="Times New Roman"/>
          <w:sz w:val="24"/>
          <w:szCs w:val="24"/>
        </w:rPr>
        <w:t>ФЕДЕРАЛЬНЫЙ СТАНДАРТ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КОНТРОЛЯ "ПРАВА И ОБЯЗАННОСТИ ДОЛЖНОСТНЫХ ЛИЦ ОРГАНОВ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КОНТРОЛЯ И ОБЪЕКТОВ ВНУТРЕННЕГО ГОСУДАРСТВЕННОГО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(МУНИЦИПАЛЬНОГО) ФИНАНСОВОГО КОНТРОЛЯ (ИХ ДОЛЖНОСТНЫХ</w:t>
      </w:r>
      <w:proofErr w:type="gramEnd"/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ЛИЦ) ПРИ ОСУЩЕСТВЛЕНИИ ВНУТРЕННЕГО ГОСУДАРСТВЕННОГО</w:t>
      </w:r>
      <w:proofErr w:type="gramEnd"/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(МУНИЦИПАЛЬНОГО) ФИНАНСОВОГО КОНТРОЛЯ"</w:t>
      </w:r>
    </w:p>
    <w:p w:rsidR="00DC301E" w:rsidRPr="00DC301E" w:rsidRDefault="00DC3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301E">
        <w:rPr>
          <w:rFonts w:ascii="Times New Roman" w:hAnsi="Times New Roman" w:cs="Times New Roman"/>
          <w:sz w:val="24"/>
          <w:szCs w:val="24"/>
        </w:rPr>
        <w:t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 w:rsidRPr="00DC301E">
        <w:rPr>
          <w:rFonts w:ascii="Times New Roman" w:hAnsi="Times New Roman" w:cs="Times New Roman"/>
          <w:sz w:val="24"/>
          <w:szCs w:val="24"/>
        </w:rPr>
        <w:t xml:space="preserve"> соответственно - должностные лица органа контроля, органы контроля, объекты контроля).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lastRenderedPageBreak/>
        <w:t>II. Права и обязанности должностных лиц органов контроля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2. Должностными лицами органа контроля, осуществляющими контрольную деятельность, являются: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руководитель органа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б) заместители руководителя органа контроля, к </w:t>
      </w:r>
      <w:proofErr w:type="gramStart"/>
      <w:r w:rsidRPr="00DC301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DC301E">
        <w:rPr>
          <w:rFonts w:ascii="Times New Roman" w:hAnsi="Times New Roman" w:cs="Times New Roman"/>
          <w:sz w:val="24"/>
          <w:szCs w:val="24"/>
        </w:rP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3. Должностные лица органа контроля имеют право: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независимых экспертов (специализированных экспертных организаций);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специалистов иных государственных органов;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специалистов учреждений, подведомственных органу контроля.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lastRenderedPageBreak/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6" w:history="1">
        <w:r w:rsidRPr="00DC30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тайне;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4. Должностные лица органа контроля обязаны: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lastRenderedPageBreak/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8"/>
      <w:bookmarkEnd w:id="2"/>
      <w:r w:rsidRPr="00DC301E">
        <w:rPr>
          <w:rFonts w:ascii="Times New Roman" w:hAnsi="Times New Roman" w:cs="Times New Roman"/>
          <w:sz w:val="24"/>
          <w:szCs w:val="24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высшее или среднее профессиональное образование по специальности, требуемой в области экспертизы;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б) стаж работы по специальности, требуемой в области экспертизы, не менее 3 лет;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квалификационный аттестат, лицензия или аккредитация, требуемые в области экспертизы;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знание законодательства Российской Федерации, регулирующего предмет экспертизы;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ж) специальные профессиональные навыки в зависимости от типа экспертизы.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DC301E">
        <w:rPr>
          <w:rFonts w:ascii="Times New Roman" w:hAnsi="Times New Roman" w:cs="Times New Roman"/>
          <w:sz w:val="24"/>
          <w:szCs w:val="24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заинтересованность специалиста в результатах контрольного мероприятия;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7" w:history="1">
        <w:r w:rsidRPr="00DC30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C301E" w:rsidRPr="00DC301E" w:rsidRDefault="00DC301E" w:rsidP="00DC301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C301E">
        <w:rPr>
          <w:rFonts w:ascii="Times New Roman" w:hAnsi="Times New Roman" w:cs="Times New Roman"/>
          <w:sz w:val="24"/>
          <w:szCs w:val="24"/>
        </w:rPr>
        <w:t xml:space="preserve">В случае отсутствия одного из указанных в </w:t>
      </w:r>
      <w:hyperlink w:anchor="P78" w:history="1">
        <w:r w:rsidRPr="00DC301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 w:rsidRPr="00DC301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DC301E">
        <w:rPr>
          <w:rFonts w:ascii="Times New Roman" w:hAnsi="Times New Roman" w:cs="Times New Roman"/>
          <w:sz w:val="24"/>
          <w:szCs w:val="24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DC301E" w:rsidRPr="00DC301E" w:rsidRDefault="00DC3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lastRenderedPageBreak/>
        <w:t>III. Права и обязанности объектов контроля</w:t>
      </w:r>
    </w:p>
    <w:p w:rsidR="00DC301E" w:rsidRPr="00DC301E" w:rsidRDefault="00DC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(их должностных лиц)</w:t>
      </w: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01E" w:rsidRPr="00DC301E" w:rsidRDefault="00DC3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8. Объекты контроля (их должностные лица) имеют право: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9. Объекты контроля (их должностные лица) обязаны: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а) выполнять законные требования должностных лиц органа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01E">
        <w:rPr>
          <w:rFonts w:ascii="Times New Roman" w:hAnsi="Times New Roman" w:cs="Times New Roman"/>
          <w:sz w:val="24"/>
          <w:szCs w:val="24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  <w:proofErr w:type="gramEnd"/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DC301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C301E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DC301E" w:rsidRPr="00DC301E" w:rsidRDefault="00DC30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1E">
        <w:rPr>
          <w:rFonts w:ascii="Times New Roman" w:hAnsi="Times New Roman" w:cs="Times New Roman"/>
          <w:sz w:val="24"/>
          <w:szCs w:val="24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DC301E" w:rsidRPr="00DC301E" w:rsidRDefault="00DC301E">
      <w:pPr>
        <w:pStyle w:val="ConsPlusNormal"/>
        <w:jc w:val="both"/>
      </w:pPr>
    </w:p>
    <w:p w:rsidR="00DC301E" w:rsidRPr="00DC301E" w:rsidRDefault="00DC301E">
      <w:pPr>
        <w:pStyle w:val="ConsPlusNormal"/>
        <w:jc w:val="both"/>
      </w:pPr>
    </w:p>
    <w:p w:rsidR="00DC301E" w:rsidRPr="00DC301E" w:rsidRDefault="00DC3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ED2" w:rsidRPr="00DC301E" w:rsidRDefault="00184ED2"/>
    <w:sectPr w:rsidR="00184ED2" w:rsidRPr="00DC301E" w:rsidSect="00DC30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1E"/>
    <w:rsid w:val="00184ED2"/>
    <w:rsid w:val="00D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103C0FE91B854A350BE1881E6BEB309939F485A5C67AD8234080875F47332A42023481F8280522D7640CB15LBO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103C0FE91B854A350BE1881E6BEB303949444595E3AA78A6D040A72FB2C37B1317B4714959E55346A42C9L1O7H" TargetMode="External"/><Relationship Id="rId5" Type="http://schemas.openxmlformats.org/officeDocument/2006/relationships/hyperlink" Target="consultantplus://offline/ref=D35103C0FE91B854A350BE1881E6BEB309939945515267AD8234080875F47332B6207B401A8299597E39069E1AB2BA8612C87154E437L4O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u0347</dc:creator>
  <cp:lastModifiedBy>u0347</cp:lastModifiedBy>
  <cp:revision>1</cp:revision>
  <dcterms:created xsi:type="dcterms:W3CDTF">2020-07-29T07:14:00Z</dcterms:created>
  <dcterms:modified xsi:type="dcterms:W3CDTF">2020-07-29T07:18:00Z</dcterms:modified>
</cp:coreProperties>
</file>