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C06FDD" w:rsidRPr="00267767" w14:paraId="5A4935E4" w14:textId="77777777">
        <w:trPr>
          <w:cantSplit/>
          <w:trHeight w:hRule="exact" w:val="1530"/>
          <w:jc w:val="center"/>
        </w:trPr>
        <w:tc>
          <w:tcPr>
            <w:tcW w:w="9436" w:type="dxa"/>
          </w:tcPr>
          <w:p w14:paraId="08C720FD" w14:textId="1591583B" w:rsidR="00C06FDD" w:rsidRPr="00267767" w:rsidRDefault="002636E3" w:rsidP="00C06FDD">
            <w:pPr>
              <w:spacing w:line="240" w:lineRule="atLeast"/>
              <w:jc w:val="center"/>
              <w:rPr>
                <w:spacing w:val="40"/>
                <w:sz w:val="32"/>
              </w:rPr>
            </w:pPr>
            <w:bookmarkStart w:id="0" w:name="Par1"/>
            <w:bookmarkStart w:id="1" w:name="_GoBack"/>
            <w:bookmarkEnd w:id="0"/>
            <w:bookmarkEnd w:id="1"/>
            <w:r w:rsidRPr="00267767">
              <w:rPr>
                <w:rFonts w:ascii="Arial" w:hAnsi="Arial"/>
                <w:b/>
                <w:noProof/>
                <w:spacing w:val="30"/>
              </w:rPr>
              <w:drawing>
                <wp:inline distT="0" distB="0" distL="0" distR="0" wp14:anchorId="0E421EB7" wp14:editId="5413C59F">
                  <wp:extent cx="541020" cy="868680"/>
                  <wp:effectExtent l="0" t="0" r="0" b="0"/>
                  <wp:docPr id="1" name="Picture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A55D92" w14:textId="77777777" w:rsidR="00C06FDD" w:rsidRPr="00BD223B" w:rsidRDefault="00C06FDD" w:rsidP="00C06FDD">
      <w:pPr>
        <w:jc w:val="center"/>
        <w:rPr>
          <w:sz w:val="32"/>
          <w:szCs w:val="32"/>
        </w:rPr>
      </w:pPr>
      <w:r w:rsidRPr="00BD223B">
        <w:rPr>
          <w:sz w:val="32"/>
          <w:szCs w:val="32"/>
        </w:rPr>
        <w:t>УПРАВЛЕНИЕ ФИНАНСОВ   ЛИПЕЦКОЙ ОБЛАСТИ</w:t>
      </w:r>
    </w:p>
    <w:p w14:paraId="74037989" w14:textId="77777777" w:rsidR="00C06FDD" w:rsidRDefault="00C06FDD" w:rsidP="00C06FDD">
      <w:pPr>
        <w:ind w:firstLine="720"/>
        <w:jc w:val="both"/>
        <w:rPr>
          <w:sz w:val="32"/>
          <w:szCs w:val="32"/>
        </w:rPr>
      </w:pPr>
    </w:p>
    <w:p w14:paraId="445A7242" w14:textId="77777777" w:rsidR="00C06FDD" w:rsidRPr="00BD223B" w:rsidRDefault="00C06FDD" w:rsidP="00C06FDD">
      <w:pPr>
        <w:pStyle w:val="3"/>
        <w:rPr>
          <w:b/>
          <w:sz w:val="32"/>
          <w:szCs w:val="32"/>
          <w:lang w:val="ru-RU"/>
        </w:rPr>
      </w:pPr>
      <w:r w:rsidRPr="00BD223B">
        <w:rPr>
          <w:sz w:val="32"/>
          <w:szCs w:val="32"/>
          <w:lang w:val="ru-RU"/>
        </w:rPr>
        <w:t xml:space="preserve">                   </w:t>
      </w:r>
      <w:r w:rsidR="00210439" w:rsidRPr="00BD223B">
        <w:rPr>
          <w:sz w:val="32"/>
          <w:szCs w:val="32"/>
          <w:lang w:val="ru-RU"/>
        </w:rPr>
        <w:t xml:space="preserve">             </w:t>
      </w:r>
      <w:r w:rsidRPr="00BD223B">
        <w:rPr>
          <w:sz w:val="32"/>
          <w:szCs w:val="32"/>
          <w:lang w:val="ru-RU"/>
        </w:rPr>
        <w:t xml:space="preserve">      </w:t>
      </w:r>
      <w:proofErr w:type="gramStart"/>
      <w:r w:rsidRPr="00BD223B">
        <w:rPr>
          <w:b/>
          <w:sz w:val="32"/>
          <w:szCs w:val="32"/>
          <w:lang w:val="ru-RU"/>
        </w:rPr>
        <w:t>П</w:t>
      </w:r>
      <w:proofErr w:type="gramEnd"/>
      <w:r w:rsidRPr="00BD223B">
        <w:rPr>
          <w:b/>
          <w:sz w:val="32"/>
          <w:szCs w:val="32"/>
          <w:lang w:val="ru-RU"/>
        </w:rPr>
        <w:t xml:space="preserve"> Р И К А З       </w:t>
      </w:r>
    </w:p>
    <w:p w14:paraId="5CDE209F" w14:textId="77777777" w:rsidR="00C06FDD" w:rsidRPr="00267767" w:rsidRDefault="00C06FDD" w:rsidP="00C06FDD">
      <w:pPr>
        <w:ind w:firstLine="720"/>
        <w:jc w:val="both"/>
        <w:rPr>
          <w:sz w:val="28"/>
          <w:szCs w:val="28"/>
        </w:rPr>
      </w:pPr>
      <w:r w:rsidRPr="00267767">
        <w:rPr>
          <w:sz w:val="28"/>
          <w:szCs w:val="28"/>
        </w:rPr>
        <w:t xml:space="preserve">                                                 </w:t>
      </w:r>
    </w:p>
    <w:p w14:paraId="50965B03" w14:textId="77777777" w:rsidR="00C06FDD" w:rsidRPr="00267767" w:rsidRDefault="00C06FDD" w:rsidP="00C06FDD">
      <w:pPr>
        <w:ind w:firstLine="720"/>
        <w:jc w:val="both"/>
        <w:rPr>
          <w:sz w:val="28"/>
          <w:szCs w:val="28"/>
        </w:rPr>
      </w:pPr>
      <w:r w:rsidRPr="00267767">
        <w:rPr>
          <w:sz w:val="28"/>
          <w:szCs w:val="28"/>
        </w:rPr>
        <w:t xml:space="preserve">                                        г. Липецк  </w:t>
      </w:r>
    </w:p>
    <w:p w14:paraId="332E6778" w14:textId="77777777" w:rsidR="00C06FDD" w:rsidRPr="00267767" w:rsidRDefault="00C06FDD" w:rsidP="00C06FDD">
      <w:pPr>
        <w:jc w:val="both"/>
        <w:rPr>
          <w:sz w:val="28"/>
          <w:szCs w:val="28"/>
        </w:rPr>
      </w:pPr>
    </w:p>
    <w:p w14:paraId="16443738" w14:textId="77777777" w:rsidR="00C06FDD" w:rsidRPr="00267767" w:rsidRDefault="00C06FDD" w:rsidP="00F11CA9">
      <w:pPr>
        <w:jc w:val="both"/>
        <w:rPr>
          <w:sz w:val="28"/>
          <w:szCs w:val="28"/>
        </w:rPr>
      </w:pPr>
      <w:r w:rsidRPr="00267767">
        <w:rPr>
          <w:sz w:val="28"/>
          <w:szCs w:val="28"/>
        </w:rPr>
        <w:t>№</w:t>
      </w:r>
      <w:r w:rsidR="00CF2BAB">
        <w:rPr>
          <w:sz w:val="28"/>
          <w:szCs w:val="28"/>
        </w:rPr>
        <w:t xml:space="preserve"> </w:t>
      </w:r>
      <w:r w:rsidR="009A24ED">
        <w:rPr>
          <w:sz w:val="28"/>
          <w:szCs w:val="28"/>
        </w:rPr>
        <w:t>____</w:t>
      </w:r>
      <w:r w:rsidRPr="00267767">
        <w:rPr>
          <w:sz w:val="28"/>
          <w:szCs w:val="28"/>
        </w:rPr>
        <w:t xml:space="preserve">                                            </w:t>
      </w:r>
      <w:r w:rsidR="00F11CA9" w:rsidRPr="00267767">
        <w:rPr>
          <w:sz w:val="28"/>
          <w:szCs w:val="28"/>
        </w:rPr>
        <w:t xml:space="preserve">       </w:t>
      </w:r>
      <w:r w:rsidRPr="00267767">
        <w:rPr>
          <w:sz w:val="28"/>
          <w:szCs w:val="28"/>
        </w:rPr>
        <w:t xml:space="preserve">             </w:t>
      </w:r>
      <w:r w:rsidR="00B94B27" w:rsidRPr="00267767">
        <w:rPr>
          <w:sz w:val="28"/>
          <w:szCs w:val="28"/>
        </w:rPr>
        <w:t xml:space="preserve">   </w:t>
      </w:r>
      <w:r w:rsidR="00E8232F" w:rsidRPr="00267767">
        <w:rPr>
          <w:sz w:val="28"/>
          <w:szCs w:val="28"/>
        </w:rPr>
        <w:t xml:space="preserve">          </w:t>
      </w:r>
      <w:r w:rsidR="005F2C8D" w:rsidRPr="00267767">
        <w:rPr>
          <w:sz w:val="28"/>
          <w:szCs w:val="28"/>
        </w:rPr>
        <w:t xml:space="preserve"> </w:t>
      </w:r>
      <w:r w:rsidR="00501807" w:rsidRPr="00267767">
        <w:rPr>
          <w:sz w:val="28"/>
          <w:szCs w:val="28"/>
        </w:rPr>
        <w:t>"</w:t>
      </w:r>
      <w:r w:rsidR="009A24ED">
        <w:rPr>
          <w:sz w:val="28"/>
          <w:szCs w:val="28"/>
        </w:rPr>
        <w:t>__</w:t>
      </w:r>
      <w:r w:rsidR="00501807" w:rsidRPr="00267767">
        <w:rPr>
          <w:sz w:val="28"/>
          <w:szCs w:val="28"/>
        </w:rPr>
        <w:t>"</w:t>
      </w:r>
      <w:r w:rsidR="00CF2BAB">
        <w:rPr>
          <w:sz w:val="28"/>
          <w:szCs w:val="28"/>
        </w:rPr>
        <w:t xml:space="preserve"> </w:t>
      </w:r>
      <w:r w:rsidR="009A24ED">
        <w:rPr>
          <w:sz w:val="28"/>
          <w:szCs w:val="28"/>
        </w:rPr>
        <w:t>__________</w:t>
      </w:r>
      <w:r w:rsidR="00CF2BAB">
        <w:rPr>
          <w:sz w:val="28"/>
          <w:szCs w:val="28"/>
        </w:rPr>
        <w:t xml:space="preserve"> </w:t>
      </w:r>
      <w:r w:rsidRPr="00267767">
        <w:rPr>
          <w:sz w:val="28"/>
          <w:szCs w:val="28"/>
        </w:rPr>
        <w:t>20</w:t>
      </w:r>
      <w:r w:rsidR="00E8232F" w:rsidRPr="00267767">
        <w:rPr>
          <w:sz w:val="28"/>
          <w:szCs w:val="28"/>
        </w:rPr>
        <w:t>1</w:t>
      </w:r>
      <w:r w:rsidR="009A24ED">
        <w:rPr>
          <w:sz w:val="28"/>
          <w:szCs w:val="28"/>
        </w:rPr>
        <w:t>9</w:t>
      </w:r>
      <w:r w:rsidR="00B94B27" w:rsidRPr="00267767">
        <w:rPr>
          <w:sz w:val="28"/>
          <w:szCs w:val="28"/>
        </w:rPr>
        <w:t>г.</w:t>
      </w:r>
      <w:r w:rsidR="00E8232F" w:rsidRPr="00267767">
        <w:rPr>
          <w:sz w:val="28"/>
          <w:szCs w:val="28"/>
        </w:rPr>
        <w:t xml:space="preserve"> </w:t>
      </w:r>
    </w:p>
    <w:p w14:paraId="520723E7" w14:textId="77777777" w:rsidR="00C06FDD" w:rsidRPr="00267767" w:rsidRDefault="00C06FDD" w:rsidP="00C06FDD">
      <w:pPr>
        <w:rPr>
          <w:sz w:val="28"/>
          <w:szCs w:val="28"/>
        </w:rPr>
      </w:pPr>
    </w:p>
    <w:p w14:paraId="76F93679" w14:textId="78647D19" w:rsidR="00CC6153" w:rsidRPr="002E4F93" w:rsidRDefault="00CC6153" w:rsidP="00CC6153">
      <w:pPr>
        <w:ind w:right="5101"/>
        <w:jc w:val="both"/>
        <w:rPr>
          <w:sz w:val="28"/>
          <w:szCs w:val="28"/>
          <w:lang w:eastAsia="en-US"/>
        </w:rPr>
      </w:pPr>
      <w:r w:rsidRPr="002E4F93">
        <w:rPr>
          <w:sz w:val="28"/>
          <w:szCs w:val="28"/>
          <w:lang w:eastAsia="en-US"/>
        </w:rPr>
        <w:fldChar w:fldCharType="begin"/>
      </w:r>
      <w:r w:rsidRPr="002E4F93">
        <w:rPr>
          <w:sz w:val="28"/>
          <w:szCs w:val="28"/>
          <w:lang w:eastAsia="en-US"/>
        </w:rPr>
        <w:instrText xml:space="preserve"> DOCPROPERTY "Содержание" \* MERGEFORMAT </w:instrText>
      </w:r>
      <w:r w:rsidRPr="002E4F93">
        <w:rPr>
          <w:sz w:val="28"/>
          <w:szCs w:val="28"/>
          <w:lang w:eastAsia="en-US"/>
        </w:rPr>
        <w:fldChar w:fldCharType="separate"/>
      </w:r>
      <w:r w:rsidRPr="002E4F93">
        <w:rPr>
          <w:sz w:val="28"/>
          <w:szCs w:val="28"/>
          <w:lang w:eastAsia="en-US"/>
        </w:rPr>
        <w:t xml:space="preserve">Об утверждении Решения об эмиссии государственных облигаций Липецкой области </w:t>
      </w:r>
      <w:r w:rsidR="009A24ED">
        <w:rPr>
          <w:sz w:val="28"/>
          <w:szCs w:val="28"/>
          <w:lang w:eastAsia="en-US"/>
        </w:rPr>
        <w:t>2019</w:t>
      </w:r>
      <w:r w:rsidRPr="002E4F93">
        <w:rPr>
          <w:sz w:val="28"/>
          <w:szCs w:val="28"/>
          <w:lang w:eastAsia="en-US"/>
        </w:rPr>
        <w:t xml:space="preserve"> года в форме </w:t>
      </w:r>
      <w:r w:rsidR="002D2E45" w:rsidRPr="002D2E45">
        <w:rPr>
          <w:sz w:val="28"/>
          <w:szCs w:val="28"/>
          <w:lang w:eastAsia="en-US"/>
        </w:rPr>
        <w:t xml:space="preserve">именных </w:t>
      </w:r>
      <w:r w:rsidRPr="002E4F93">
        <w:rPr>
          <w:sz w:val="28"/>
          <w:szCs w:val="28"/>
          <w:lang w:eastAsia="en-US"/>
        </w:rPr>
        <w:t>документарных ценных бумаг с фиксированным купонным доходом и амортизацией долга</w:t>
      </w:r>
      <w:r w:rsidRPr="002E4F93">
        <w:rPr>
          <w:sz w:val="28"/>
          <w:szCs w:val="28"/>
          <w:lang w:eastAsia="en-US"/>
        </w:rPr>
        <w:fldChar w:fldCharType="end"/>
      </w:r>
    </w:p>
    <w:p w14:paraId="51ABACD4" w14:textId="77777777" w:rsidR="00182C8B" w:rsidRPr="002E4F93" w:rsidRDefault="00182C8B" w:rsidP="00C06FD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42121802" w14:textId="3A37B2C5" w:rsidR="00210439" w:rsidRPr="002E4F93" w:rsidRDefault="00CC6153" w:rsidP="00CC615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E4F93">
        <w:rPr>
          <w:bCs/>
          <w:sz w:val="28"/>
          <w:szCs w:val="28"/>
        </w:rPr>
        <w:t xml:space="preserve">В соответствии с </w:t>
      </w:r>
      <w:r w:rsidR="009B5C36" w:rsidRPr="009B5C36">
        <w:rPr>
          <w:bCs/>
          <w:sz w:val="28"/>
          <w:szCs w:val="28"/>
        </w:rPr>
        <w:t>Бюджетным кодексом Российской Федерации от 31.07.1998 № 145-ФЗ</w:t>
      </w:r>
      <w:r w:rsidRPr="002E4F93">
        <w:rPr>
          <w:bCs/>
          <w:sz w:val="28"/>
          <w:szCs w:val="28"/>
        </w:rPr>
        <w:t xml:space="preserve">, законами Липецкой области от 09 октября </w:t>
      </w:r>
      <w:smartTag w:uri="urn:schemas-microsoft-com:office:smarttags" w:element="metricconverter">
        <w:smartTagPr>
          <w:attr w:name="ProductID" w:val="2007 г"/>
        </w:smartTagPr>
        <w:r w:rsidRPr="002E4F93">
          <w:rPr>
            <w:bCs/>
            <w:sz w:val="28"/>
            <w:szCs w:val="28"/>
          </w:rPr>
          <w:t>2007 г</w:t>
        </w:r>
        <w:r w:rsidR="003B15B8">
          <w:rPr>
            <w:bCs/>
            <w:sz w:val="28"/>
            <w:szCs w:val="28"/>
          </w:rPr>
          <w:t>ода</w:t>
        </w:r>
      </w:smartTag>
      <w:r w:rsidRPr="002E4F93">
        <w:rPr>
          <w:bCs/>
          <w:sz w:val="28"/>
          <w:szCs w:val="28"/>
        </w:rPr>
        <w:t xml:space="preserve"> № 94-ОЗ «О бюджетном процессе Липецкой области» и от </w:t>
      </w:r>
      <w:r w:rsidR="006F0B86" w:rsidRPr="006F0B86">
        <w:rPr>
          <w:bCs/>
          <w:sz w:val="28"/>
          <w:szCs w:val="28"/>
        </w:rPr>
        <w:t>24 декабря 2018 года № 224-ОЗ «Об областном бюджете на 2019 год и на плановый период 2020 и 2021 годов»</w:t>
      </w:r>
      <w:r w:rsidRPr="002E4F93">
        <w:rPr>
          <w:bCs/>
          <w:sz w:val="28"/>
          <w:szCs w:val="28"/>
        </w:rPr>
        <w:t xml:space="preserve">, </w:t>
      </w:r>
      <w:hyperlink r:id="rId10" w:history="1">
        <w:r w:rsidRPr="002E4F93">
          <w:rPr>
            <w:bCs/>
            <w:sz w:val="28"/>
            <w:szCs w:val="28"/>
          </w:rPr>
          <w:t>постановлением</w:t>
        </w:r>
      </w:hyperlink>
      <w:r w:rsidRPr="002E4F93">
        <w:rPr>
          <w:bCs/>
          <w:sz w:val="28"/>
          <w:szCs w:val="28"/>
        </w:rPr>
        <w:t xml:space="preserve"> администрации Липецкой области от 08 февраля 2013 года N 56 </w:t>
      </w:r>
      <w:r w:rsidR="008B6BA6">
        <w:rPr>
          <w:bCs/>
          <w:sz w:val="28"/>
          <w:szCs w:val="28"/>
        </w:rPr>
        <w:t>«</w:t>
      </w:r>
      <w:r w:rsidRPr="002E4F93">
        <w:rPr>
          <w:bCs/>
          <w:sz w:val="28"/>
          <w:szCs w:val="28"/>
        </w:rPr>
        <w:t>Об утверждении Генеральных условий</w:t>
      </w:r>
      <w:proofErr w:type="gramEnd"/>
      <w:r w:rsidRPr="002E4F93">
        <w:rPr>
          <w:bCs/>
          <w:sz w:val="28"/>
          <w:szCs w:val="28"/>
        </w:rPr>
        <w:t xml:space="preserve"> </w:t>
      </w:r>
      <w:proofErr w:type="gramStart"/>
      <w:r w:rsidRPr="002E4F93">
        <w:rPr>
          <w:bCs/>
          <w:sz w:val="28"/>
          <w:szCs w:val="28"/>
        </w:rPr>
        <w:t>эмиссии и обращения государственных облигаций Липецкой области</w:t>
      </w:r>
      <w:r w:rsidR="008B6BA6">
        <w:rPr>
          <w:bCs/>
          <w:sz w:val="28"/>
          <w:szCs w:val="28"/>
        </w:rPr>
        <w:t>»</w:t>
      </w:r>
      <w:r w:rsidRPr="002E4F93">
        <w:rPr>
          <w:bCs/>
          <w:sz w:val="28"/>
          <w:szCs w:val="28"/>
        </w:rPr>
        <w:t xml:space="preserve"> и Условиями эмиссии и обращения государственных облигаций Липецкой области </w:t>
      </w:r>
      <w:r w:rsidR="009A24ED">
        <w:rPr>
          <w:bCs/>
          <w:sz w:val="28"/>
          <w:szCs w:val="28"/>
        </w:rPr>
        <w:t>2019</w:t>
      </w:r>
      <w:r w:rsidRPr="002E4F93">
        <w:rPr>
          <w:bCs/>
          <w:sz w:val="28"/>
          <w:szCs w:val="28"/>
        </w:rPr>
        <w:t xml:space="preserve"> года в форме </w:t>
      </w:r>
      <w:r w:rsidR="002D2E45" w:rsidRPr="002D2E45">
        <w:rPr>
          <w:sz w:val="28"/>
          <w:szCs w:val="28"/>
          <w:lang w:eastAsia="en-US"/>
        </w:rPr>
        <w:t xml:space="preserve">именных </w:t>
      </w:r>
      <w:r w:rsidRPr="002E4F93">
        <w:rPr>
          <w:bCs/>
          <w:sz w:val="28"/>
          <w:szCs w:val="28"/>
        </w:rPr>
        <w:t xml:space="preserve">документарных ценных бумаг с фиксированным купонным доходом и амортизацией долга, утвержденными приказом </w:t>
      </w:r>
      <w:r w:rsidR="00604193" w:rsidRPr="002E4F93">
        <w:rPr>
          <w:bCs/>
          <w:sz w:val="28"/>
          <w:szCs w:val="28"/>
        </w:rPr>
        <w:t>у</w:t>
      </w:r>
      <w:r w:rsidRPr="002E4F93">
        <w:rPr>
          <w:bCs/>
          <w:sz w:val="28"/>
          <w:szCs w:val="28"/>
        </w:rPr>
        <w:t xml:space="preserve">правления финансов Липецкой области </w:t>
      </w:r>
      <w:r w:rsidRPr="002911EA">
        <w:rPr>
          <w:bCs/>
          <w:sz w:val="28"/>
          <w:szCs w:val="28"/>
        </w:rPr>
        <w:t xml:space="preserve">от </w:t>
      </w:r>
      <w:r w:rsidR="00BA1182" w:rsidRPr="00BE1544">
        <w:rPr>
          <w:bCs/>
          <w:sz w:val="28"/>
          <w:szCs w:val="28"/>
        </w:rPr>
        <w:t>10 апреля</w:t>
      </w:r>
      <w:r w:rsidR="004724E0" w:rsidRPr="00BE1544">
        <w:rPr>
          <w:bCs/>
          <w:sz w:val="28"/>
          <w:szCs w:val="28"/>
        </w:rPr>
        <w:t xml:space="preserve"> </w:t>
      </w:r>
      <w:r w:rsidRPr="00BE1544">
        <w:rPr>
          <w:bCs/>
          <w:sz w:val="28"/>
          <w:szCs w:val="28"/>
        </w:rPr>
        <w:t>201</w:t>
      </w:r>
      <w:r w:rsidR="00BA1182" w:rsidRPr="00BE1544">
        <w:rPr>
          <w:bCs/>
          <w:sz w:val="28"/>
          <w:szCs w:val="28"/>
        </w:rPr>
        <w:t>9</w:t>
      </w:r>
      <w:r w:rsidR="00211D00" w:rsidRPr="00BE1544">
        <w:rPr>
          <w:bCs/>
          <w:sz w:val="28"/>
          <w:szCs w:val="28"/>
        </w:rPr>
        <w:t xml:space="preserve"> </w:t>
      </w:r>
      <w:r w:rsidRPr="00BE1544">
        <w:rPr>
          <w:bCs/>
          <w:sz w:val="28"/>
          <w:szCs w:val="28"/>
        </w:rPr>
        <w:t>г</w:t>
      </w:r>
      <w:r w:rsidR="00211D00" w:rsidRPr="00BE1544">
        <w:rPr>
          <w:bCs/>
          <w:sz w:val="28"/>
          <w:szCs w:val="28"/>
        </w:rPr>
        <w:t>ода</w:t>
      </w:r>
      <w:r w:rsidRPr="00BE1544">
        <w:rPr>
          <w:bCs/>
          <w:sz w:val="28"/>
          <w:szCs w:val="28"/>
        </w:rPr>
        <w:t xml:space="preserve"> № </w:t>
      </w:r>
      <w:r w:rsidR="00BA1182" w:rsidRPr="002911EA">
        <w:rPr>
          <w:bCs/>
          <w:sz w:val="28"/>
          <w:szCs w:val="28"/>
        </w:rPr>
        <w:t>96</w:t>
      </w:r>
      <w:r w:rsidR="00BA1182" w:rsidRPr="00BE1544">
        <w:rPr>
          <w:bCs/>
          <w:sz w:val="28"/>
          <w:szCs w:val="28"/>
        </w:rPr>
        <w:t xml:space="preserve"> </w:t>
      </w:r>
      <w:r w:rsidRPr="00BE1544">
        <w:rPr>
          <w:bCs/>
          <w:sz w:val="28"/>
          <w:szCs w:val="28"/>
        </w:rPr>
        <w:t>«</w:t>
      </w:r>
      <w:r w:rsidRPr="002E4F93">
        <w:rPr>
          <w:bCs/>
          <w:sz w:val="28"/>
          <w:szCs w:val="28"/>
        </w:rPr>
        <w:t xml:space="preserve">Об утверждении Условий эмиссии и обращения государственных облигаций Липецкой области </w:t>
      </w:r>
      <w:r w:rsidR="009A24ED">
        <w:rPr>
          <w:bCs/>
          <w:sz w:val="28"/>
          <w:szCs w:val="28"/>
        </w:rPr>
        <w:t>2019</w:t>
      </w:r>
      <w:r w:rsidRPr="002E4F93">
        <w:rPr>
          <w:bCs/>
          <w:sz w:val="28"/>
          <w:szCs w:val="28"/>
        </w:rPr>
        <w:t xml:space="preserve"> года 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2E4F93">
        <w:rPr>
          <w:bCs/>
          <w:sz w:val="28"/>
          <w:szCs w:val="28"/>
        </w:rPr>
        <w:t>документарных ценных</w:t>
      </w:r>
      <w:proofErr w:type="gramEnd"/>
      <w:r w:rsidRPr="002E4F93">
        <w:rPr>
          <w:bCs/>
          <w:sz w:val="28"/>
          <w:szCs w:val="28"/>
        </w:rPr>
        <w:t xml:space="preserve"> бумаг с фиксированным купонным доходом и амортизацией долга»</w:t>
      </w:r>
    </w:p>
    <w:p w14:paraId="4B2FDA25" w14:textId="77777777" w:rsidR="005D4256" w:rsidRPr="002E4F93" w:rsidRDefault="005D4256" w:rsidP="004E41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05D099FB" w14:textId="77777777" w:rsidR="00A459A1" w:rsidRPr="002E4F93" w:rsidRDefault="00A459A1" w:rsidP="004E41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AFF22C" w14:textId="77777777" w:rsidR="004E4143" w:rsidRPr="002E4F93" w:rsidRDefault="004E4143" w:rsidP="004E4143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4F93">
        <w:rPr>
          <w:bCs/>
          <w:sz w:val="28"/>
          <w:szCs w:val="28"/>
        </w:rPr>
        <w:t>ПРИКАЗЫВАЮ:</w:t>
      </w:r>
    </w:p>
    <w:p w14:paraId="2EEA6078" w14:textId="77777777" w:rsidR="00A459A1" w:rsidRPr="002E4F93" w:rsidRDefault="00A459A1" w:rsidP="00CC6153">
      <w:pPr>
        <w:tabs>
          <w:tab w:val="left" w:pos="709"/>
          <w:tab w:val="left" w:pos="851"/>
        </w:tabs>
        <w:snapToGrid w:val="0"/>
        <w:ind w:firstLine="709"/>
        <w:jc w:val="both"/>
        <w:rPr>
          <w:rFonts w:cs="Calibri"/>
          <w:sz w:val="28"/>
          <w:szCs w:val="28"/>
          <w:lang w:eastAsia="en-US"/>
        </w:rPr>
      </w:pPr>
    </w:p>
    <w:p w14:paraId="7083B74E" w14:textId="4E8EEBBA" w:rsidR="00CC6153" w:rsidRPr="002E4F93" w:rsidRDefault="00CC6153" w:rsidP="00CC6153">
      <w:pPr>
        <w:tabs>
          <w:tab w:val="left" w:pos="709"/>
          <w:tab w:val="left" w:pos="851"/>
        </w:tabs>
        <w:snapToGrid w:val="0"/>
        <w:ind w:firstLine="709"/>
        <w:jc w:val="both"/>
        <w:rPr>
          <w:rFonts w:cs="Calibri"/>
          <w:sz w:val="28"/>
          <w:szCs w:val="28"/>
          <w:lang w:eastAsia="en-US"/>
        </w:rPr>
      </w:pPr>
      <w:r w:rsidRPr="002E4F93">
        <w:rPr>
          <w:rFonts w:cs="Calibri"/>
          <w:sz w:val="28"/>
          <w:szCs w:val="28"/>
          <w:lang w:eastAsia="en-US"/>
        </w:rPr>
        <w:t xml:space="preserve">1. Утвердить Решение об эмиссии государственных облигаций Липецкой области </w:t>
      </w:r>
      <w:r w:rsidR="009A24ED">
        <w:rPr>
          <w:rFonts w:cs="Calibri"/>
          <w:sz w:val="28"/>
          <w:szCs w:val="28"/>
          <w:lang w:eastAsia="en-US"/>
        </w:rPr>
        <w:t>2019</w:t>
      </w:r>
      <w:r w:rsidRPr="002E4F93">
        <w:rPr>
          <w:rFonts w:cs="Calibri"/>
          <w:sz w:val="28"/>
          <w:szCs w:val="28"/>
          <w:lang w:eastAsia="en-US"/>
        </w:rPr>
        <w:t xml:space="preserve"> года </w:t>
      </w:r>
      <w:r w:rsidRPr="002E4F93">
        <w:rPr>
          <w:rFonts w:cs="Calibri"/>
          <w:bCs/>
          <w:sz w:val="28"/>
          <w:szCs w:val="28"/>
          <w:lang w:eastAsia="en-US"/>
        </w:rPr>
        <w:t xml:space="preserve">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2E4F93">
        <w:rPr>
          <w:rFonts w:cs="Calibri"/>
          <w:bCs/>
          <w:sz w:val="28"/>
          <w:szCs w:val="28"/>
          <w:lang w:eastAsia="en-US"/>
        </w:rPr>
        <w:t>документарных ценных бумаг с фиксированным купонным доходом и амортизацией долга</w:t>
      </w:r>
      <w:r w:rsidR="00A52CCC">
        <w:rPr>
          <w:rFonts w:cs="Calibri"/>
          <w:bCs/>
          <w:sz w:val="28"/>
          <w:szCs w:val="28"/>
          <w:lang w:eastAsia="en-US"/>
        </w:rPr>
        <w:t xml:space="preserve"> согласно приложению 1</w:t>
      </w:r>
      <w:r w:rsidRPr="002E4F93">
        <w:rPr>
          <w:rFonts w:cs="Calibri"/>
          <w:sz w:val="28"/>
          <w:szCs w:val="28"/>
          <w:lang w:eastAsia="en-US"/>
        </w:rPr>
        <w:t>.</w:t>
      </w:r>
    </w:p>
    <w:p w14:paraId="081C11C4" w14:textId="0B1345D2" w:rsidR="00EE5DEA" w:rsidRPr="002E4F93" w:rsidRDefault="00CC6153" w:rsidP="002D6E61">
      <w:pPr>
        <w:tabs>
          <w:tab w:val="left" w:pos="720"/>
        </w:tabs>
        <w:ind w:firstLine="709"/>
        <w:jc w:val="both"/>
        <w:rPr>
          <w:rFonts w:cs="Calibri"/>
          <w:sz w:val="28"/>
          <w:szCs w:val="28"/>
          <w:lang w:eastAsia="en-US"/>
        </w:rPr>
      </w:pPr>
      <w:r w:rsidRPr="002E4F93">
        <w:rPr>
          <w:rFonts w:cs="Calibri"/>
          <w:sz w:val="28"/>
          <w:szCs w:val="28"/>
          <w:lang w:eastAsia="en-US"/>
        </w:rPr>
        <w:t xml:space="preserve">2. Утвердить прилагаемый образец Глобального сертификата государственных облигаций Липецкой области </w:t>
      </w:r>
      <w:r w:rsidR="009A24ED">
        <w:rPr>
          <w:rFonts w:cs="Calibri"/>
          <w:sz w:val="28"/>
          <w:szCs w:val="28"/>
          <w:lang w:eastAsia="en-US"/>
        </w:rPr>
        <w:t>2019</w:t>
      </w:r>
      <w:r w:rsidRPr="002E4F93">
        <w:rPr>
          <w:rFonts w:cs="Calibri"/>
          <w:sz w:val="28"/>
          <w:szCs w:val="28"/>
          <w:lang w:eastAsia="en-US"/>
        </w:rPr>
        <w:t xml:space="preserve"> года </w:t>
      </w:r>
      <w:r w:rsidRPr="002E4F93">
        <w:rPr>
          <w:rFonts w:cs="Calibri"/>
          <w:bCs/>
          <w:sz w:val="28"/>
          <w:szCs w:val="28"/>
          <w:lang w:eastAsia="en-US"/>
        </w:rPr>
        <w:t xml:space="preserve">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2E4F93">
        <w:rPr>
          <w:rFonts w:cs="Calibri"/>
          <w:bCs/>
          <w:sz w:val="28"/>
          <w:szCs w:val="28"/>
          <w:lang w:eastAsia="en-US"/>
        </w:rPr>
        <w:t xml:space="preserve">документарных ценных бумаг </w:t>
      </w:r>
      <w:r w:rsidRPr="002E4F93">
        <w:rPr>
          <w:rFonts w:cs="Calibri"/>
          <w:sz w:val="28"/>
          <w:szCs w:val="28"/>
          <w:lang w:eastAsia="en-US"/>
        </w:rPr>
        <w:t>с фиксированным купонным доходом и амортизацией долга</w:t>
      </w:r>
      <w:r w:rsidR="00906C51">
        <w:rPr>
          <w:rFonts w:cs="Calibri"/>
          <w:sz w:val="28"/>
          <w:szCs w:val="28"/>
          <w:lang w:eastAsia="en-US"/>
        </w:rPr>
        <w:t xml:space="preserve"> согласно приложению 2</w:t>
      </w:r>
      <w:r w:rsidRPr="002E4F93">
        <w:rPr>
          <w:rFonts w:cs="Calibri"/>
          <w:sz w:val="28"/>
          <w:szCs w:val="28"/>
          <w:lang w:eastAsia="en-US"/>
        </w:rPr>
        <w:t>.</w:t>
      </w:r>
    </w:p>
    <w:p w14:paraId="37E24B5E" w14:textId="7D6A3C50" w:rsidR="002D6E61" w:rsidRPr="002E4F93" w:rsidRDefault="002D6E61" w:rsidP="002D6E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18BD">
        <w:rPr>
          <w:sz w:val="28"/>
          <w:szCs w:val="28"/>
        </w:rPr>
        <w:lastRenderedPageBreak/>
        <w:t>3. Отделу долговых обязательств и государственной собственности (</w:t>
      </w:r>
      <w:r w:rsidR="006648D3" w:rsidRPr="00FC18BD">
        <w:rPr>
          <w:sz w:val="28"/>
          <w:szCs w:val="28"/>
        </w:rPr>
        <w:t xml:space="preserve">Труфанова </w:t>
      </w:r>
      <w:r w:rsidRPr="00FC18BD">
        <w:rPr>
          <w:sz w:val="28"/>
          <w:szCs w:val="28"/>
        </w:rPr>
        <w:t>С.</w:t>
      </w:r>
      <w:r w:rsidR="006648D3" w:rsidRPr="00FC18BD">
        <w:rPr>
          <w:sz w:val="28"/>
          <w:szCs w:val="28"/>
        </w:rPr>
        <w:t>В</w:t>
      </w:r>
      <w:r w:rsidRPr="00FC18BD">
        <w:rPr>
          <w:sz w:val="28"/>
          <w:szCs w:val="28"/>
        </w:rPr>
        <w:t xml:space="preserve">.) обеспечить опубликование настоящего приказа </w:t>
      </w:r>
      <w:r w:rsidR="00DB4D70">
        <w:rPr>
          <w:sz w:val="28"/>
          <w:szCs w:val="28"/>
        </w:rPr>
        <w:t>в газете «Липецкая газета» и на О</w:t>
      </w:r>
      <w:r w:rsidR="00DB4D70" w:rsidRPr="00FC18BD">
        <w:rPr>
          <w:sz w:val="28"/>
          <w:szCs w:val="28"/>
        </w:rPr>
        <w:t xml:space="preserve">фициальном </w:t>
      </w:r>
      <w:r w:rsidR="00DB4D70">
        <w:rPr>
          <w:sz w:val="28"/>
          <w:szCs w:val="28"/>
        </w:rPr>
        <w:t>интернет-</w:t>
      </w:r>
      <w:r w:rsidR="00D0590A">
        <w:rPr>
          <w:sz w:val="28"/>
          <w:szCs w:val="28"/>
        </w:rPr>
        <w:t>портале правовой информации (</w:t>
      </w:r>
      <w:hyperlink r:id="rId11" w:history="1">
        <w:r w:rsidR="00D0590A" w:rsidRPr="004359CE">
          <w:rPr>
            <w:rStyle w:val="ad"/>
            <w:sz w:val="28"/>
            <w:szCs w:val="28"/>
            <w:lang w:val="en-US"/>
          </w:rPr>
          <w:t>www</w:t>
        </w:r>
        <w:r w:rsidR="00D0590A" w:rsidRPr="00581C02">
          <w:rPr>
            <w:rStyle w:val="ad"/>
            <w:sz w:val="28"/>
            <w:szCs w:val="28"/>
          </w:rPr>
          <w:t>.</w:t>
        </w:r>
        <w:r w:rsidR="00D0590A" w:rsidRPr="004359CE">
          <w:rPr>
            <w:rStyle w:val="ad"/>
            <w:sz w:val="28"/>
            <w:szCs w:val="28"/>
            <w:lang w:val="en-US"/>
          </w:rPr>
          <w:t>pravo</w:t>
        </w:r>
        <w:r w:rsidR="00D0590A" w:rsidRPr="00581C02">
          <w:rPr>
            <w:rStyle w:val="ad"/>
            <w:sz w:val="28"/>
            <w:szCs w:val="28"/>
          </w:rPr>
          <w:t>.</w:t>
        </w:r>
        <w:r w:rsidR="00D0590A" w:rsidRPr="004359CE">
          <w:rPr>
            <w:rStyle w:val="ad"/>
            <w:sz w:val="28"/>
            <w:szCs w:val="28"/>
            <w:lang w:val="en-US"/>
          </w:rPr>
          <w:t>gov</w:t>
        </w:r>
        <w:r w:rsidR="00D0590A" w:rsidRPr="00581C02">
          <w:rPr>
            <w:rStyle w:val="ad"/>
            <w:sz w:val="28"/>
            <w:szCs w:val="28"/>
          </w:rPr>
          <w:t>.</w:t>
        </w:r>
        <w:r w:rsidR="00D0590A" w:rsidRPr="004359CE">
          <w:rPr>
            <w:rStyle w:val="ad"/>
            <w:sz w:val="28"/>
            <w:szCs w:val="28"/>
            <w:lang w:val="en-US"/>
          </w:rPr>
          <w:t>ru</w:t>
        </w:r>
      </w:hyperlink>
      <w:r w:rsidR="00D0590A" w:rsidRPr="00581C02">
        <w:rPr>
          <w:sz w:val="28"/>
          <w:szCs w:val="28"/>
        </w:rPr>
        <w:t xml:space="preserve">), </w:t>
      </w:r>
      <w:r w:rsidR="006648D3" w:rsidRPr="00FC18BD">
        <w:rPr>
          <w:sz w:val="28"/>
          <w:szCs w:val="28"/>
        </w:rPr>
        <w:t xml:space="preserve">на официальном сайте управления финансов Липецкой области </w:t>
      </w:r>
      <w:hyperlink r:id="rId12" w:history="1">
        <w:r w:rsidR="006648D3" w:rsidRPr="00FC18BD">
          <w:rPr>
            <w:rStyle w:val="ad"/>
            <w:sz w:val="28"/>
            <w:szCs w:val="28"/>
          </w:rPr>
          <w:t>http://ufin48.ru</w:t>
        </w:r>
      </w:hyperlink>
      <w:r w:rsidR="006648D3" w:rsidRPr="00FC18BD">
        <w:rPr>
          <w:sz w:val="28"/>
          <w:szCs w:val="28"/>
        </w:rPr>
        <w:t xml:space="preserve"> в информационно-телекоммуникационной сети «</w:t>
      </w:r>
      <w:r w:rsidR="001F32AA" w:rsidRPr="00FC18BD">
        <w:rPr>
          <w:sz w:val="28"/>
          <w:szCs w:val="28"/>
        </w:rPr>
        <w:t>Интернет»</w:t>
      </w:r>
      <w:r w:rsidR="00783DB5" w:rsidRPr="00FC18BD">
        <w:rPr>
          <w:sz w:val="28"/>
          <w:szCs w:val="28"/>
        </w:rPr>
        <w:t xml:space="preserve"> не </w:t>
      </w:r>
      <w:proofErr w:type="gramStart"/>
      <w:r w:rsidR="00783DB5" w:rsidRPr="00FC18BD">
        <w:rPr>
          <w:sz w:val="28"/>
          <w:szCs w:val="28"/>
        </w:rPr>
        <w:t>позднее</w:t>
      </w:r>
      <w:proofErr w:type="gramEnd"/>
      <w:r w:rsidR="00783DB5" w:rsidRPr="00FC18BD">
        <w:rPr>
          <w:sz w:val="28"/>
          <w:szCs w:val="28"/>
        </w:rPr>
        <w:t xml:space="preserve"> чем за 2 рабочих дня до даты начала размещения</w:t>
      </w:r>
      <w:r w:rsidR="0076297A" w:rsidRPr="00FC18BD">
        <w:rPr>
          <w:sz w:val="28"/>
          <w:szCs w:val="28"/>
        </w:rPr>
        <w:t xml:space="preserve"> </w:t>
      </w:r>
      <w:r w:rsidR="0076297A" w:rsidRPr="00FC18BD">
        <w:rPr>
          <w:rFonts w:cs="Calibri"/>
          <w:sz w:val="28"/>
          <w:szCs w:val="28"/>
          <w:lang w:eastAsia="en-US"/>
        </w:rPr>
        <w:t xml:space="preserve">государственных облигаций Липецкой области </w:t>
      </w:r>
      <w:r w:rsidR="009A24ED">
        <w:rPr>
          <w:rFonts w:cs="Calibri"/>
          <w:sz w:val="28"/>
          <w:szCs w:val="28"/>
          <w:lang w:eastAsia="en-US"/>
        </w:rPr>
        <w:t>2019</w:t>
      </w:r>
      <w:r w:rsidR="0076297A" w:rsidRPr="00FC18BD">
        <w:rPr>
          <w:rFonts w:cs="Calibri"/>
          <w:sz w:val="28"/>
          <w:szCs w:val="28"/>
          <w:lang w:eastAsia="en-US"/>
        </w:rPr>
        <w:t xml:space="preserve"> года</w:t>
      </w:r>
      <w:r w:rsidRPr="00FC18BD">
        <w:rPr>
          <w:sz w:val="28"/>
          <w:szCs w:val="28"/>
        </w:rPr>
        <w:t>.</w:t>
      </w:r>
    </w:p>
    <w:p w14:paraId="7F7233B4" w14:textId="77777777" w:rsidR="002D6E61" w:rsidRPr="002E4F93" w:rsidRDefault="002D6E61" w:rsidP="002D6E61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</w:p>
    <w:p w14:paraId="5B36896F" w14:textId="77777777" w:rsidR="004238E0" w:rsidRPr="002E4F93" w:rsidRDefault="004238E0" w:rsidP="005D4256">
      <w:pPr>
        <w:widowControl w:val="0"/>
        <w:tabs>
          <w:tab w:val="left" w:pos="851"/>
        </w:tabs>
        <w:autoSpaceDE w:val="0"/>
        <w:autoSpaceDN w:val="0"/>
        <w:adjustRightInd w:val="0"/>
        <w:ind w:left="27"/>
        <w:jc w:val="both"/>
        <w:rPr>
          <w:bCs/>
          <w:sz w:val="28"/>
          <w:szCs w:val="28"/>
        </w:rPr>
      </w:pPr>
    </w:p>
    <w:p w14:paraId="564349B4" w14:textId="77777777" w:rsidR="001F32AA" w:rsidRPr="002E4F93" w:rsidRDefault="001F32AA" w:rsidP="005D4256">
      <w:pPr>
        <w:widowControl w:val="0"/>
        <w:tabs>
          <w:tab w:val="left" w:pos="851"/>
        </w:tabs>
        <w:autoSpaceDE w:val="0"/>
        <w:autoSpaceDN w:val="0"/>
        <w:adjustRightInd w:val="0"/>
        <w:ind w:left="27"/>
        <w:jc w:val="both"/>
        <w:rPr>
          <w:bCs/>
          <w:sz w:val="28"/>
          <w:szCs w:val="28"/>
        </w:rPr>
      </w:pPr>
    </w:p>
    <w:p w14:paraId="6E6F6B2F" w14:textId="51B07B6B" w:rsidR="00225043" w:rsidRPr="002E4F93" w:rsidRDefault="008A0FD0" w:rsidP="0065014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225043" w:rsidRPr="002E4F93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225043" w:rsidRPr="002E4F93">
        <w:rPr>
          <w:sz w:val="28"/>
          <w:szCs w:val="28"/>
        </w:rPr>
        <w:t xml:space="preserve"> главы администрации </w:t>
      </w:r>
    </w:p>
    <w:p w14:paraId="436FE063" w14:textId="6A020BE8" w:rsidR="00650140" w:rsidRPr="002E4F93" w:rsidRDefault="00225043" w:rsidP="006501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F93">
        <w:rPr>
          <w:sz w:val="28"/>
          <w:szCs w:val="28"/>
        </w:rPr>
        <w:t>Липецкой области -</w:t>
      </w:r>
      <w:r w:rsidR="00650140" w:rsidRPr="002E4F93">
        <w:rPr>
          <w:sz w:val="28"/>
          <w:szCs w:val="28"/>
        </w:rPr>
        <w:t xml:space="preserve"> начальник</w:t>
      </w:r>
      <w:r w:rsidR="008A0FD0">
        <w:rPr>
          <w:sz w:val="28"/>
          <w:szCs w:val="28"/>
        </w:rPr>
        <w:t>а</w:t>
      </w:r>
      <w:r w:rsidR="00650140" w:rsidRPr="002E4F93">
        <w:rPr>
          <w:sz w:val="28"/>
          <w:szCs w:val="28"/>
        </w:rPr>
        <w:t xml:space="preserve"> управления </w:t>
      </w:r>
    </w:p>
    <w:p w14:paraId="3600089D" w14:textId="77777777" w:rsidR="00650140" w:rsidRPr="002E4F93" w:rsidRDefault="00650140" w:rsidP="006501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E4F93">
        <w:rPr>
          <w:sz w:val="28"/>
          <w:szCs w:val="28"/>
        </w:rPr>
        <w:t xml:space="preserve">финансов Липецкой области  </w:t>
      </w:r>
      <w:r w:rsidR="00225043" w:rsidRPr="002E4F93">
        <w:rPr>
          <w:sz w:val="28"/>
          <w:szCs w:val="28"/>
        </w:rPr>
        <w:t xml:space="preserve">       </w:t>
      </w:r>
      <w:r w:rsidR="000B0315" w:rsidRPr="002E4F93">
        <w:rPr>
          <w:sz w:val="28"/>
          <w:szCs w:val="28"/>
        </w:rPr>
        <w:t xml:space="preserve">                       </w:t>
      </w:r>
      <w:r w:rsidR="00990BC6" w:rsidRPr="002E4F93">
        <w:rPr>
          <w:sz w:val="28"/>
          <w:szCs w:val="28"/>
        </w:rPr>
        <w:t xml:space="preserve">                    </w:t>
      </w:r>
      <w:r w:rsidR="000B0315" w:rsidRPr="002E4F93">
        <w:rPr>
          <w:sz w:val="28"/>
          <w:szCs w:val="28"/>
        </w:rPr>
        <w:t xml:space="preserve">  </w:t>
      </w:r>
      <w:r w:rsidR="00225043" w:rsidRPr="002E4F93">
        <w:rPr>
          <w:sz w:val="28"/>
          <w:szCs w:val="28"/>
        </w:rPr>
        <w:t xml:space="preserve">  В.М. </w:t>
      </w:r>
      <w:proofErr w:type="spellStart"/>
      <w:r w:rsidR="00225043" w:rsidRPr="002E4F93">
        <w:rPr>
          <w:sz w:val="28"/>
          <w:szCs w:val="28"/>
        </w:rPr>
        <w:t>Щеглеватых</w:t>
      </w:r>
      <w:proofErr w:type="spellEnd"/>
      <w:r w:rsidR="000B0315" w:rsidRPr="002E4F93">
        <w:rPr>
          <w:sz w:val="28"/>
          <w:szCs w:val="28"/>
        </w:rPr>
        <w:t xml:space="preserve"> </w:t>
      </w:r>
    </w:p>
    <w:p w14:paraId="6117698B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A38D3EF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1275AE1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6DD64885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0A90DE7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00872CDD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CD0DADF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3698CE1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134E8050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459D381B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3B7E42BE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75D3522E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4704A2C6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17E56DB5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7AE822F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CC51F36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114B482A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101C3C2B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263CE6FC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09760F37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11327744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8162DB7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65E4A04B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0EE63CC8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31B68ED6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43927AD6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657F4E70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FF111B3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3E40F943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DA75522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7779D25D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178831E6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5EEEFE9F" w14:textId="77777777" w:rsidR="00C86188" w:rsidRDefault="00C86188" w:rsidP="00CF2BAB">
      <w:pPr>
        <w:snapToGrid w:val="0"/>
        <w:ind w:left="5103"/>
        <w:rPr>
          <w:sz w:val="28"/>
          <w:szCs w:val="28"/>
        </w:rPr>
      </w:pPr>
    </w:p>
    <w:p w14:paraId="342364EC" w14:textId="77777777" w:rsidR="00CF2BAB" w:rsidRDefault="002C14CB" w:rsidP="00CF2BAB">
      <w:pPr>
        <w:snapToGri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F6A23">
        <w:rPr>
          <w:sz w:val="28"/>
          <w:szCs w:val="28"/>
        </w:rPr>
        <w:t xml:space="preserve">1 </w:t>
      </w:r>
      <w:r>
        <w:rPr>
          <w:sz w:val="28"/>
          <w:szCs w:val="28"/>
        </w:rPr>
        <w:t>к</w:t>
      </w:r>
      <w:r w:rsidR="00CF2BAB">
        <w:rPr>
          <w:sz w:val="28"/>
          <w:szCs w:val="28"/>
        </w:rPr>
        <w:t xml:space="preserve"> </w:t>
      </w:r>
      <w:r w:rsidRPr="002E4F93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2E4F93">
        <w:rPr>
          <w:sz w:val="28"/>
          <w:szCs w:val="28"/>
        </w:rPr>
        <w:t xml:space="preserve"> </w:t>
      </w:r>
    </w:p>
    <w:p w14:paraId="4CE3922B" w14:textId="77777777" w:rsidR="00CF2BAB" w:rsidRDefault="0070212E" w:rsidP="00CF2BAB">
      <w:pPr>
        <w:snapToGrid w:val="0"/>
        <w:ind w:left="5103"/>
        <w:rPr>
          <w:sz w:val="28"/>
          <w:szCs w:val="28"/>
        </w:rPr>
      </w:pPr>
      <w:r w:rsidRPr="002E4F93">
        <w:rPr>
          <w:sz w:val="28"/>
          <w:szCs w:val="28"/>
        </w:rPr>
        <w:t xml:space="preserve">управления финансов </w:t>
      </w:r>
    </w:p>
    <w:p w14:paraId="516B4CB1" w14:textId="77777777" w:rsidR="00CF2BAB" w:rsidRDefault="0070212E" w:rsidP="00CF2BAB">
      <w:pPr>
        <w:snapToGrid w:val="0"/>
        <w:ind w:left="5103"/>
        <w:rPr>
          <w:sz w:val="28"/>
          <w:szCs w:val="28"/>
        </w:rPr>
      </w:pPr>
      <w:r w:rsidRPr="002E4F93">
        <w:rPr>
          <w:sz w:val="28"/>
          <w:szCs w:val="28"/>
        </w:rPr>
        <w:t xml:space="preserve">Липецкой области </w:t>
      </w:r>
    </w:p>
    <w:p w14:paraId="1C6A10AC" w14:textId="77777777" w:rsidR="00CF2BAB" w:rsidRPr="006F0B86" w:rsidRDefault="0070212E" w:rsidP="00CF2BAB">
      <w:pPr>
        <w:snapToGrid w:val="0"/>
        <w:ind w:left="5103"/>
        <w:rPr>
          <w:sz w:val="28"/>
          <w:szCs w:val="28"/>
        </w:rPr>
      </w:pPr>
      <w:r w:rsidRPr="002E4F93">
        <w:rPr>
          <w:sz w:val="28"/>
          <w:szCs w:val="28"/>
        </w:rPr>
        <w:t xml:space="preserve">от </w:t>
      </w:r>
      <w:r w:rsidR="006F0B86" w:rsidRPr="006F0B86">
        <w:rPr>
          <w:sz w:val="28"/>
          <w:szCs w:val="28"/>
        </w:rPr>
        <w:t>__</w:t>
      </w:r>
      <w:r w:rsidR="00CF2BAB">
        <w:rPr>
          <w:sz w:val="28"/>
          <w:szCs w:val="28"/>
        </w:rPr>
        <w:t>.</w:t>
      </w:r>
      <w:r w:rsidR="006F0B86" w:rsidRPr="006F0B86">
        <w:rPr>
          <w:sz w:val="28"/>
          <w:szCs w:val="28"/>
        </w:rPr>
        <w:t>__</w:t>
      </w:r>
      <w:r w:rsidR="00CF2BAB">
        <w:rPr>
          <w:sz w:val="28"/>
          <w:szCs w:val="28"/>
        </w:rPr>
        <w:t>.</w:t>
      </w:r>
      <w:r w:rsidR="009A24ED">
        <w:rPr>
          <w:sz w:val="28"/>
          <w:szCs w:val="28"/>
        </w:rPr>
        <w:t>2019</w:t>
      </w:r>
      <w:r w:rsidRPr="002E4F93">
        <w:rPr>
          <w:sz w:val="28"/>
          <w:szCs w:val="28"/>
        </w:rPr>
        <w:t xml:space="preserve"> №</w:t>
      </w:r>
      <w:r w:rsidR="00CF2BAB">
        <w:rPr>
          <w:sz w:val="28"/>
          <w:szCs w:val="28"/>
        </w:rPr>
        <w:t> </w:t>
      </w:r>
      <w:r w:rsidR="006F0B86" w:rsidRPr="006F0B86">
        <w:rPr>
          <w:sz w:val="28"/>
          <w:szCs w:val="28"/>
        </w:rPr>
        <w:t>___</w:t>
      </w:r>
    </w:p>
    <w:p w14:paraId="2C0E5F51" w14:textId="7A7BAA49" w:rsidR="002C14CB" w:rsidRPr="002E4F93" w:rsidRDefault="006B7E5C" w:rsidP="00CF2BAB">
      <w:pPr>
        <w:snapToGrid w:val="0"/>
        <w:ind w:left="5103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C14CB" w:rsidRPr="002E4F93">
        <w:rPr>
          <w:sz w:val="28"/>
          <w:szCs w:val="28"/>
          <w:lang w:eastAsia="en-US"/>
        </w:rPr>
        <w:fldChar w:fldCharType="begin"/>
      </w:r>
      <w:r w:rsidR="002C14CB" w:rsidRPr="002E4F93">
        <w:rPr>
          <w:sz w:val="28"/>
          <w:szCs w:val="28"/>
          <w:lang w:eastAsia="en-US"/>
        </w:rPr>
        <w:instrText xml:space="preserve"> DOCPROPERTY "Содержание" \* MERGEFORMAT </w:instrText>
      </w:r>
      <w:r w:rsidR="002C14CB" w:rsidRPr="002E4F93">
        <w:rPr>
          <w:sz w:val="28"/>
          <w:szCs w:val="28"/>
          <w:lang w:eastAsia="en-US"/>
        </w:rPr>
        <w:fldChar w:fldCharType="separate"/>
      </w:r>
      <w:r w:rsidR="002C14CB" w:rsidRPr="002E4F93">
        <w:rPr>
          <w:sz w:val="28"/>
          <w:szCs w:val="28"/>
          <w:lang w:eastAsia="en-US"/>
        </w:rPr>
        <w:t>Об утверждении Решения об эмиссии государственных облигаций Липецкой области 201</w:t>
      </w:r>
      <w:r w:rsidR="006F0B86" w:rsidRPr="006F0B86">
        <w:rPr>
          <w:sz w:val="28"/>
          <w:szCs w:val="28"/>
          <w:lang w:eastAsia="en-US"/>
        </w:rPr>
        <w:t>9</w:t>
      </w:r>
      <w:r w:rsidR="002C14CB" w:rsidRPr="002E4F93">
        <w:rPr>
          <w:sz w:val="28"/>
          <w:szCs w:val="28"/>
          <w:lang w:eastAsia="en-US"/>
        </w:rPr>
        <w:t xml:space="preserve"> года 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="002C14CB" w:rsidRPr="002E4F93">
        <w:rPr>
          <w:sz w:val="28"/>
          <w:szCs w:val="28"/>
          <w:lang w:eastAsia="en-US"/>
        </w:rPr>
        <w:t>документарных ценных бумаг с фиксированным купонным доходом и амортизацией долга</w:t>
      </w:r>
      <w:r w:rsidR="002C14CB" w:rsidRPr="002E4F93">
        <w:rPr>
          <w:sz w:val="28"/>
          <w:szCs w:val="28"/>
          <w:lang w:eastAsia="en-US"/>
        </w:rPr>
        <w:fldChar w:fldCharType="end"/>
      </w:r>
      <w:r>
        <w:rPr>
          <w:sz w:val="28"/>
          <w:szCs w:val="28"/>
          <w:lang w:eastAsia="en-US"/>
        </w:rPr>
        <w:t>»</w:t>
      </w:r>
    </w:p>
    <w:p w14:paraId="3E6B6F2E" w14:textId="77777777" w:rsidR="0070212E" w:rsidRPr="002E4F93" w:rsidRDefault="0070212E" w:rsidP="00581C02">
      <w:pPr>
        <w:snapToGrid w:val="0"/>
        <w:ind w:left="5103" w:hanging="141"/>
        <w:rPr>
          <w:sz w:val="28"/>
          <w:szCs w:val="28"/>
          <w:u w:val="single"/>
        </w:rPr>
      </w:pPr>
    </w:p>
    <w:p w14:paraId="3A951FDD" w14:textId="77777777" w:rsidR="0070212E" w:rsidRPr="000242EC" w:rsidRDefault="0070212E" w:rsidP="00D5159E">
      <w:pPr>
        <w:jc w:val="center"/>
        <w:rPr>
          <w:b/>
          <w:i/>
          <w:sz w:val="28"/>
          <w:szCs w:val="28"/>
        </w:rPr>
      </w:pPr>
      <w:r w:rsidRPr="000242EC">
        <w:rPr>
          <w:b/>
          <w:sz w:val="28"/>
          <w:szCs w:val="28"/>
        </w:rPr>
        <w:t>РЕШЕНИЕ</w:t>
      </w:r>
    </w:p>
    <w:p w14:paraId="05F42732" w14:textId="75409A5E" w:rsidR="0070212E" w:rsidRPr="000242EC" w:rsidRDefault="0070212E" w:rsidP="00D5159E">
      <w:pPr>
        <w:jc w:val="center"/>
        <w:rPr>
          <w:b/>
          <w:sz w:val="28"/>
          <w:szCs w:val="28"/>
        </w:rPr>
      </w:pPr>
      <w:r w:rsidRPr="000242EC">
        <w:rPr>
          <w:b/>
          <w:sz w:val="28"/>
          <w:szCs w:val="28"/>
        </w:rPr>
        <w:t xml:space="preserve">об эмиссии государственных облигаций Липецкой области </w:t>
      </w:r>
      <w:r w:rsidR="009A24ED">
        <w:rPr>
          <w:b/>
          <w:sz w:val="28"/>
          <w:szCs w:val="28"/>
        </w:rPr>
        <w:t>2019</w:t>
      </w:r>
      <w:r w:rsidRPr="000242EC">
        <w:rPr>
          <w:b/>
          <w:sz w:val="28"/>
          <w:szCs w:val="28"/>
        </w:rPr>
        <w:t xml:space="preserve"> года в форме </w:t>
      </w:r>
      <w:r w:rsidR="00A16302" w:rsidRPr="00A16302">
        <w:rPr>
          <w:b/>
          <w:sz w:val="28"/>
          <w:szCs w:val="28"/>
        </w:rPr>
        <w:t xml:space="preserve">именных </w:t>
      </w:r>
      <w:r w:rsidRPr="000242EC">
        <w:rPr>
          <w:b/>
          <w:sz w:val="28"/>
          <w:szCs w:val="28"/>
        </w:rPr>
        <w:t>документарных ценных бумаг с фиксированным купонным доходом и амортизацией долга</w:t>
      </w:r>
    </w:p>
    <w:p w14:paraId="02906EB4" w14:textId="77777777" w:rsidR="0070212E" w:rsidRPr="000242EC" w:rsidRDefault="0070212E" w:rsidP="00AE355F">
      <w:pPr>
        <w:jc w:val="center"/>
        <w:rPr>
          <w:sz w:val="28"/>
          <w:szCs w:val="28"/>
        </w:rPr>
      </w:pPr>
    </w:p>
    <w:p w14:paraId="79F39214" w14:textId="77777777" w:rsidR="0070212E" w:rsidRPr="000242EC" w:rsidRDefault="0070212E" w:rsidP="00AE355F">
      <w:pPr>
        <w:snapToGrid w:val="0"/>
        <w:jc w:val="center"/>
        <w:rPr>
          <w:bCs/>
          <w:sz w:val="28"/>
          <w:szCs w:val="28"/>
        </w:rPr>
      </w:pPr>
      <w:r w:rsidRPr="000242EC">
        <w:rPr>
          <w:bCs/>
          <w:sz w:val="28"/>
          <w:szCs w:val="28"/>
        </w:rPr>
        <w:t>1. Общие положения</w:t>
      </w:r>
    </w:p>
    <w:p w14:paraId="10380D4B" w14:textId="77777777" w:rsidR="0070212E" w:rsidRPr="000242EC" w:rsidRDefault="0070212E" w:rsidP="00D5159E">
      <w:pPr>
        <w:snapToGrid w:val="0"/>
        <w:ind w:left="1211"/>
        <w:jc w:val="both"/>
        <w:rPr>
          <w:bCs/>
          <w:sz w:val="28"/>
          <w:szCs w:val="28"/>
        </w:rPr>
      </w:pPr>
    </w:p>
    <w:p w14:paraId="5162C2BF" w14:textId="38455305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1.1. </w:t>
      </w:r>
      <w:proofErr w:type="gramStart"/>
      <w:r w:rsidRPr="000242EC">
        <w:rPr>
          <w:sz w:val="28"/>
          <w:szCs w:val="28"/>
        </w:rPr>
        <w:t xml:space="preserve">В соответствии с </w:t>
      </w:r>
      <w:r w:rsidR="00461EAB" w:rsidRPr="00461EAB">
        <w:rPr>
          <w:sz w:val="28"/>
          <w:szCs w:val="28"/>
        </w:rPr>
        <w:t>Бюджетным кодексом Российской Федерации от 31.07.1998 № 145-ФЗ</w:t>
      </w:r>
      <w:r w:rsidRPr="000242EC">
        <w:rPr>
          <w:sz w:val="28"/>
          <w:szCs w:val="28"/>
        </w:rPr>
        <w:t xml:space="preserve">, </w:t>
      </w:r>
      <w:r w:rsidR="00CA2894">
        <w:rPr>
          <w:sz w:val="28"/>
          <w:szCs w:val="28"/>
        </w:rPr>
        <w:t>З</w:t>
      </w:r>
      <w:r w:rsidRPr="000242EC">
        <w:rPr>
          <w:sz w:val="28"/>
          <w:szCs w:val="28"/>
        </w:rPr>
        <w:t xml:space="preserve">аконами Липецкой области от 09 октября 2007 г. № 94-ОЗ «О бюджетном процессе Липецкой области» и от </w:t>
      </w:r>
      <w:r w:rsidR="006F0B86" w:rsidRPr="006F0B86">
        <w:rPr>
          <w:bCs/>
          <w:sz w:val="28"/>
          <w:szCs w:val="28"/>
        </w:rPr>
        <w:t>24 декабря 2018 года № 224-ОЗ «Об областном бюджете на 2019 год и на плановый период 2020 и 2021 годов»</w:t>
      </w:r>
      <w:r w:rsidRPr="000242EC">
        <w:rPr>
          <w:sz w:val="28"/>
          <w:szCs w:val="28"/>
        </w:rPr>
        <w:t xml:space="preserve">, </w:t>
      </w:r>
      <w:hyperlink r:id="rId13" w:history="1">
        <w:r w:rsidRPr="000242EC">
          <w:rPr>
            <w:sz w:val="28"/>
            <w:szCs w:val="28"/>
          </w:rPr>
          <w:t>постановлением</w:t>
        </w:r>
      </w:hyperlink>
      <w:r w:rsidRPr="000242EC">
        <w:rPr>
          <w:sz w:val="28"/>
          <w:szCs w:val="28"/>
        </w:rPr>
        <w:t xml:space="preserve"> администрации Липецкой области от 08 февраля 2013 года N 56 </w:t>
      </w:r>
      <w:r w:rsidR="00756950">
        <w:rPr>
          <w:sz w:val="28"/>
          <w:szCs w:val="28"/>
        </w:rPr>
        <w:t>«</w:t>
      </w:r>
      <w:r w:rsidRPr="000242EC">
        <w:rPr>
          <w:sz w:val="28"/>
          <w:szCs w:val="28"/>
        </w:rPr>
        <w:t>Об утверждении Генеральных условий</w:t>
      </w:r>
      <w:proofErr w:type="gramEnd"/>
      <w:r w:rsidRPr="000242EC">
        <w:rPr>
          <w:sz w:val="28"/>
          <w:szCs w:val="28"/>
        </w:rPr>
        <w:t xml:space="preserve"> </w:t>
      </w:r>
      <w:proofErr w:type="gramStart"/>
      <w:r w:rsidRPr="000242EC">
        <w:rPr>
          <w:sz w:val="28"/>
          <w:szCs w:val="28"/>
        </w:rPr>
        <w:t>эмиссии и обращения государственных облигаций Липецкой области</w:t>
      </w:r>
      <w:r w:rsidR="00756950">
        <w:rPr>
          <w:sz w:val="28"/>
          <w:szCs w:val="28"/>
        </w:rPr>
        <w:t>»</w:t>
      </w:r>
      <w:r w:rsidRPr="000242EC">
        <w:rPr>
          <w:sz w:val="28"/>
          <w:szCs w:val="28"/>
        </w:rPr>
        <w:t xml:space="preserve"> и Условиями эмиссии и обращения государственных облигаций Липецкой области </w:t>
      </w:r>
      <w:r w:rsidR="009A24ED">
        <w:rPr>
          <w:sz w:val="28"/>
          <w:szCs w:val="28"/>
        </w:rPr>
        <w:t>2019</w:t>
      </w:r>
      <w:r w:rsidRPr="000242EC">
        <w:rPr>
          <w:sz w:val="28"/>
          <w:szCs w:val="28"/>
        </w:rPr>
        <w:t xml:space="preserve"> года 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0242EC">
        <w:rPr>
          <w:sz w:val="28"/>
          <w:szCs w:val="28"/>
        </w:rPr>
        <w:t xml:space="preserve">документарных ценных бумаг с фиксированным купонным доходом и амортизацией долга, утвержденными приказом </w:t>
      </w:r>
      <w:r w:rsidR="002E4F93" w:rsidRPr="000242EC">
        <w:rPr>
          <w:sz w:val="28"/>
          <w:szCs w:val="28"/>
        </w:rPr>
        <w:t>у</w:t>
      </w:r>
      <w:r w:rsidRPr="000242EC">
        <w:rPr>
          <w:sz w:val="28"/>
          <w:szCs w:val="28"/>
        </w:rPr>
        <w:t xml:space="preserve">правления финансов Липецкой области от </w:t>
      </w:r>
      <w:r w:rsidR="00F4716C" w:rsidRPr="00BE1544">
        <w:rPr>
          <w:sz w:val="28"/>
          <w:szCs w:val="28"/>
        </w:rPr>
        <w:t>10 апреля</w:t>
      </w:r>
      <w:r w:rsidRPr="00BE1544">
        <w:rPr>
          <w:sz w:val="28"/>
          <w:szCs w:val="28"/>
        </w:rPr>
        <w:t xml:space="preserve"> 201</w:t>
      </w:r>
      <w:r w:rsidR="006F0B86" w:rsidRPr="00BE1544">
        <w:rPr>
          <w:sz w:val="28"/>
          <w:szCs w:val="28"/>
        </w:rPr>
        <w:t>9</w:t>
      </w:r>
      <w:r w:rsidR="00AE355F" w:rsidRPr="00BE1544">
        <w:rPr>
          <w:sz w:val="28"/>
          <w:szCs w:val="28"/>
        </w:rPr>
        <w:t xml:space="preserve"> </w:t>
      </w:r>
      <w:r w:rsidRPr="00BE1544">
        <w:rPr>
          <w:sz w:val="28"/>
          <w:szCs w:val="28"/>
        </w:rPr>
        <w:t>г</w:t>
      </w:r>
      <w:r w:rsidR="00AE355F" w:rsidRPr="00BE1544">
        <w:rPr>
          <w:sz w:val="28"/>
          <w:szCs w:val="28"/>
        </w:rPr>
        <w:t>ода</w:t>
      </w:r>
      <w:r w:rsidRPr="00BE1544">
        <w:rPr>
          <w:sz w:val="28"/>
          <w:szCs w:val="28"/>
        </w:rPr>
        <w:t xml:space="preserve"> № </w:t>
      </w:r>
      <w:r w:rsidR="00F4716C" w:rsidRPr="004A016D">
        <w:rPr>
          <w:sz w:val="28"/>
          <w:szCs w:val="28"/>
        </w:rPr>
        <w:t xml:space="preserve">96 </w:t>
      </w:r>
      <w:r w:rsidRPr="004A016D">
        <w:rPr>
          <w:sz w:val="28"/>
          <w:szCs w:val="28"/>
        </w:rPr>
        <w:t>«Об</w:t>
      </w:r>
      <w:r w:rsidRPr="000242EC">
        <w:rPr>
          <w:sz w:val="28"/>
          <w:szCs w:val="28"/>
        </w:rPr>
        <w:t xml:space="preserve"> утверждении Условий эмиссии и обращения государственных облигаций Липецкой области </w:t>
      </w:r>
      <w:r w:rsidR="009A24ED">
        <w:rPr>
          <w:sz w:val="28"/>
          <w:szCs w:val="28"/>
        </w:rPr>
        <w:t>2019</w:t>
      </w:r>
      <w:r w:rsidRPr="000242EC">
        <w:rPr>
          <w:sz w:val="28"/>
          <w:szCs w:val="28"/>
        </w:rPr>
        <w:t xml:space="preserve"> года 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0242EC">
        <w:rPr>
          <w:sz w:val="28"/>
          <w:szCs w:val="28"/>
        </w:rPr>
        <w:t>документарных ценных</w:t>
      </w:r>
      <w:proofErr w:type="gramEnd"/>
      <w:r w:rsidRPr="000242EC">
        <w:rPr>
          <w:sz w:val="28"/>
          <w:szCs w:val="28"/>
        </w:rPr>
        <w:t xml:space="preserve"> бумаг с фиксированным купонным доходом и амортизацией долга» (далее – Условия), осуществляется выпуск государственных облигаций Липецкой области </w:t>
      </w:r>
      <w:r w:rsidR="009A24ED">
        <w:rPr>
          <w:sz w:val="28"/>
          <w:szCs w:val="28"/>
        </w:rPr>
        <w:t>2019</w:t>
      </w:r>
      <w:r w:rsidRPr="000242EC">
        <w:rPr>
          <w:sz w:val="28"/>
          <w:szCs w:val="28"/>
        </w:rPr>
        <w:t xml:space="preserve"> года 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0242EC">
        <w:rPr>
          <w:sz w:val="28"/>
          <w:szCs w:val="28"/>
        </w:rPr>
        <w:t>документарных ценных бумаг с фиксированным купонным доходом и амортиза</w:t>
      </w:r>
      <w:r w:rsidR="006F0B86">
        <w:rPr>
          <w:sz w:val="28"/>
          <w:szCs w:val="28"/>
        </w:rPr>
        <w:t>цией долга (далее – Облигации).</w:t>
      </w:r>
    </w:p>
    <w:p w14:paraId="54D604AF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1.2. Эмитентом Облигаций от имени субъекта Российской Федерации – Липецкой области – </w:t>
      </w:r>
      <w:r w:rsidRPr="000242EC">
        <w:rPr>
          <w:color w:val="000000"/>
          <w:sz w:val="28"/>
          <w:szCs w:val="28"/>
        </w:rPr>
        <w:t>выступает управление финансов Липецкой области (далее – Эмитент).</w:t>
      </w:r>
    </w:p>
    <w:p w14:paraId="317E8B9C" w14:textId="568EB378" w:rsidR="0070212E" w:rsidRPr="000242EC" w:rsidRDefault="0070212E" w:rsidP="00D5159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242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Местонахождение и почтовый адрес Эмитента: 3980</w:t>
      </w:r>
      <w:r w:rsidR="001151B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Pr="000242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0, </w:t>
      </w:r>
      <w:r w:rsidR="00B7181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Российская Федерация, </w:t>
      </w:r>
      <w:r w:rsidRPr="000242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г. Липецк, пл. </w:t>
      </w:r>
      <w:r w:rsidR="001151B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им. </w:t>
      </w:r>
      <w:proofErr w:type="spellStart"/>
      <w:r w:rsidR="001151B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Г.В.</w:t>
      </w:r>
      <w:r w:rsidRPr="000242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Плеханова</w:t>
      </w:r>
      <w:proofErr w:type="spellEnd"/>
      <w:r w:rsidRPr="000242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4.</w:t>
      </w:r>
    </w:p>
    <w:p w14:paraId="5EBEB7F0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>Мероприятия, необходимые для осуществления эмиссии, обращения и погашения Облигаций, проводит Эмитент.</w:t>
      </w:r>
    </w:p>
    <w:p w14:paraId="55A34AFA" w14:textId="3B87D5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 xml:space="preserve">1.3. Облигации являются </w:t>
      </w:r>
      <w:r w:rsidR="00A16302" w:rsidRPr="00A16302">
        <w:t>именны</w:t>
      </w:r>
      <w:r w:rsidR="00A16302">
        <w:t>ми</w:t>
      </w:r>
      <w:r w:rsidR="00A16302" w:rsidRPr="00A16302">
        <w:t xml:space="preserve"> </w:t>
      </w:r>
      <w:r w:rsidRPr="000242EC">
        <w:t xml:space="preserve">государственными ценными бумагами с фиксированным купонным доходом и амортизацией долга и </w:t>
      </w:r>
      <w:r w:rsidRPr="000242EC">
        <w:lastRenderedPageBreak/>
        <w:t xml:space="preserve">выпускаются в документарной форме с обязательным централизованным </w:t>
      </w:r>
      <w:r w:rsidR="008350D5" w:rsidRPr="000242EC">
        <w:t>хранением Глобального</w:t>
      </w:r>
      <w:r w:rsidRPr="000242EC">
        <w:t xml:space="preserve"> сертификата Облигаций (далее – Сертификат).</w:t>
      </w:r>
    </w:p>
    <w:p w14:paraId="74803C06" w14:textId="067711C7" w:rsidR="0070212E" w:rsidRPr="00BE1544" w:rsidRDefault="00BD1634" w:rsidP="00D5159E">
      <w:pPr>
        <w:pStyle w:val="ae"/>
        <w:tabs>
          <w:tab w:val="left" w:pos="6804"/>
        </w:tabs>
        <w:ind w:firstLine="709"/>
      </w:pPr>
      <w:r>
        <w:t>Выпуску</w:t>
      </w:r>
      <w:r w:rsidR="0070212E" w:rsidRPr="000242EC">
        <w:t xml:space="preserve"> Облигаци</w:t>
      </w:r>
      <w:r>
        <w:t>й</w:t>
      </w:r>
      <w:r w:rsidR="0070212E" w:rsidRPr="000242EC">
        <w:t xml:space="preserve"> </w:t>
      </w:r>
      <w:r>
        <w:t xml:space="preserve">присваивается </w:t>
      </w:r>
      <w:r w:rsidR="0070212E" w:rsidRPr="000242EC">
        <w:t xml:space="preserve">государственный регистрационный </w:t>
      </w:r>
      <w:r w:rsidR="0070212E" w:rsidRPr="004A016D">
        <w:t xml:space="preserve">номер </w:t>
      </w:r>
      <w:r w:rsidR="0070212E" w:rsidRPr="002911EA">
        <w:rPr>
          <w:lang w:val="en-US"/>
        </w:rPr>
        <w:t>RU</w:t>
      </w:r>
      <w:r w:rsidR="0070212E" w:rsidRPr="00EF2598">
        <w:t>3</w:t>
      </w:r>
      <w:r w:rsidR="004A016D" w:rsidRPr="00EF2598">
        <w:t>4</w:t>
      </w:r>
      <w:r w:rsidR="0070212E" w:rsidRPr="004D07FE">
        <w:t>0</w:t>
      </w:r>
      <w:r w:rsidR="0070212E" w:rsidRPr="002911EA">
        <w:t>1</w:t>
      </w:r>
      <w:r w:rsidR="008350D5" w:rsidRPr="00BE1544">
        <w:t>1</w:t>
      </w:r>
      <w:r w:rsidR="0070212E" w:rsidRPr="00BE1544">
        <w:rPr>
          <w:lang w:val="en-US"/>
        </w:rPr>
        <w:t>LIP</w:t>
      </w:r>
      <w:r w:rsidR="0070212E" w:rsidRPr="00BE1544">
        <w:t>0.</w:t>
      </w:r>
    </w:p>
    <w:p w14:paraId="768B9EE6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BE1544">
        <w:rPr>
          <w:color w:val="000000"/>
          <w:sz w:val="28"/>
          <w:szCs w:val="28"/>
        </w:rPr>
        <w:t>1.4. Все Облигации,</w:t>
      </w:r>
      <w:r w:rsidRPr="000242EC">
        <w:rPr>
          <w:color w:val="000000"/>
          <w:sz w:val="28"/>
          <w:szCs w:val="28"/>
        </w:rPr>
        <w:t xml:space="preserve"> выпускаемые в соответствии с Решением об эмиссии Облигаций (далее – </w:t>
      </w:r>
      <w:r w:rsidRPr="000242EC">
        <w:rPr>
          <w:sz w:val="28"/>
          <w:szCs w:val="28"/>
        </w:rPr>
        <w:t>Решение об эмиссии),</w:t>
      </w:r>
      <w:r w:rsidRPr="000242EC">
        <w:rPr>
          <w:color w:val="000000"/>
          <w:sz w:val="28"/>
          <w:szCs w:val="28"/>
        </w:rPr>
        <w:t xml:space="preserve"> равны между собой по объёму предоставляемых ими прав.</w:t>
      </w:r>
    </w:p>
    <w:p w14:paraId="655BCCF9" w14:textId="77777777" w:rsidR="0070212E" w:rsidRPr="000242EC" w:rsidRDefault="0070212E" w:rsidP="00D5159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242E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1.5. Облигации предоставляют их владельцам право на получение номинальной стоимости Облигаций, выплачиваемой частями в порядке, объемах и даты, установленные в Решении об эмиссии, и на получение купонного дохода в порядке и даты, установленные Решением об эмиссии.</w:t>
      </w:r>
    </w:p>
    <w:p w14:paraId="0DD34A32" w14:textId="77777777" w:rsidR="0070212E" w:rsidRPr="000242E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>Владельцы Облигаций имеют право владеть, пользоваться, распоряжаться принадлежащими им Облигациями в соответствии с законодательством Российской Федерации.</w:t>
      </w:r>
    </w:p>
    <w:p w14:paraId="7DD21C8E" w14:textId="77777777" w:rsidR="0070212E" w:rsidRPr="00FC18BD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C18BD">
        <w:rPr>
          <w:color w:val="000000"/>
          <w:sz w:val="28"/>
          <w:szCs w:val="28"/>
        </w:rPr>
        <w:t xml:space="preserve">Владельцы Облигаций могут совершать с Облигациями гражданско-правовые сделки в соответствии с действующим законодательством Российской Федерации, Условиями и </w:t>
      </w:r>
      <w:r w:rsidR="002A6CC4" w:rsidRPr="00FC18BD">
        <w:rPr>
          <w:color w:val="000000"/>
          <w:sz w:val="28"/>
          <w:szCs w:val="28"/>
        </w:rPr>
        <w:t xml:space="preserve">настоящим </w:t>
      </w:r>
      <w:r w:rsidRPr="00FC18BD">
        <w:rPr>
          <w:color w:val="000000"/>
          <w:sz w:val="28"/>
          <w:szCs w:val="28"/>
        </w:rPr>
        <w:t>Решением об эмиссии.</w:t>
      </w:r>
    </w:p>
    <w:p w14:paraId="009E5CDD" w14:textId="77777777" w:rsidR="0070212E" w:rsidRPr="00FC18BD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C18BD">
        <w:rPr>
          <w:color w:val="000000"/>
          <w:sz w:val="28"/>
          <w:szCs w:val="28"/>
        </w:rPr>
        <w:t xml:space="preserve">Права владельцев Облигаций при соблюдении ими установленного законодательством Российской Федерации порядка осуществления этих прав обеспечиваются </w:t>
      </w:r>
      <w:r w:rsidR="008350D5" w:rsidRPr="008350D5">
        <w:rPr>
          <w:color w:val="000000"/>
          <w:sz w:val="28"/>
          <w:szCs w:val="28"/>
        </w:rPr>
        <w:t>Эмитентом в соответствии с действующим законодательством Российской Федерации</w:t>
      </w:r>
      <w:r w:rsidRPr="00FC18BD">
        <w:rPr>
          <w:color w:val="000000"/>
          <w:sz w:val="28"/>
          <w:szCs w:val="28"/>
        </w:rPr>
        <w:t>.</w:t>
      </w:r>
    </w:p>
    <w:p w14:paraId="565D45B4" w14:textId="77777777" w:rsidR="0070212E" w:rsidRPr="00FC18BD" w:rsidRDefault="0070212E" w:rsidP="00D5159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C18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1.6. Выпуск Облигаций оформляется одним </w:t>
      </w:r>
      <w:r w:rsidR="006A0AAC" w:rsidRPr="00FC18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Pr="00FC18B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ертификатом, который удостоверяет совокупность прав на Облигации, указанные в нем, и до даты начала размещения передается на хранение в Уполномоченный депозитарий.</w:t>
      </w:r>
    </w:p>
    <w:p w14:paraId="5347E5CE" w14:textId="77777777" w:rsidR="0070212E" w:rsidRPr="00FC18BD" w:rsidRDefault="00B35685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C18BD">
        <w:rPr>
          <w:color w:val="000000"/>
          <w:sz w:val="28"/>
          <w:szCs w:val="28"/>
        </w:rPr>
        <w:t>С</w:t>
      </w:r>
      <w:r w:rsidR="0070212E" w:rsidRPr="00FC18BD">
        <w:rPr>
          <w:color w:val="000000"/>
          <w:sz w:val="28"/>
          <w:szCs w:val="28"/>
        </w:rPr>
        <w:t>ертификат на руки владельцам Облигаций не выдается.</w:t>
      </w:r>
    </w:p>
    <w:p w14:paraId="0847E5DB" w14:textId="77777777" w:rsidR="0070212E" w:rsidRPr="00FC18BD" w:rsidRDefault="0070212E" w:rsidP="00D5159E">
      <w:pPr>
        <w:pStyle w:val="ae"/>
        <w:tabs>
          <w:tab w:val="left" w:pos="6804"/>
        </w:tabs>
        <w:ind w:firstLine="709"/>
      </w:pPr>
      <w:r w:rsidRPr="00FC18BD">
        <w:t>После погашения всех Облигаций производится снятие Сертификата с хранения.</w:t>
      </w:r>
    </w:p>
    <w:p w14:paraId="4949CA1D" w14:textId="77777777" w:rsidR="0070212E" w:rsidRPr="00FC18BD" w:rsidRDefault="0070212E" w:rsidP="00D5159E">
      <w:pPr>
        <w:pStyle w:val="ae"/>
        <w:tabs>
          <w:tab w:val="left" w:pos="6804"/>
        </w:tabs>
        <w:ind w:firstLine="709"/>
      </w:pPr>
      <w:r w:rsidRPr="00FC18BD">
        <w:t xml:space="preserve">1.7. Депозитарием, уполномоченным Эмитентом на хранение </w:t>
      </w:r>
      <w:r w:rsidR="001F7A16" w:rsidRPr="00FC18BD">
        <w:t>С</w:t>
      </w:r>
      <w:r w:rsidRPr="00FC18BD">
        <w:t>ертификата, ведение учёта и удостоверение прав на Облигации, является Небанковская кредитная организация акционерное общество «Национальный расчётный депозитарий» (далее</w:t>
      </w:r>
      <w:r w:rsidR="00592917" w:rsidRPr="00FC18BD">
        <w:t xml:space="preserve"> и ранее</w:t>
      </w:r>
      <w:r w:rsidRPr="00FC18BD">
        <w:t xml:space="preserve"> – Уполномоченный депозитарий).</w:t>
      </w:r>
    </w:p>
    <w:p w14:paraId="2EDBA649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FC18BD">
        <w:t>Данные об Уполномоченном депозитарии:</w:t>
      </w:r>
      <w:r w:rsidRPr="000242EC">
        <w:t xml:space="preserve">  </w:t>
      </w:r>
    </w:p>
    <w:p w14:paraId="3B86F9A3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rPr>
          <w:color w:val="000000"/>
        </w:rPr>
        <w:t xml:space="preserve">- вид лицензии: </w:t>
      </w:r>
      <w:r w:rsidRPr="000242EC">
        <w:t>лицензия профессионального участника рынка ценных бумаг на осуществле</w:t>
      </w:r>
      <w:r w:rsidR="008350D5">
        <w:t xml:space="preserve">ние </w:t>
      </w:r>
      <w:r w:rsidR="002F637B">
        <w:t>депозитарной деятельности</w:t>
      </w:r>
      <w:r w:rsidR="008350D5">
        <w:t>;</w:t>
      </w:r>
    </w:p>
    <w:p w14:paraId="4423C81E" w14:textId="77777777" w:rsidR="0070212E" w:rsidRPr="000242EC" w:rsidRDefault="0070212E" w:rsidP="00D5159E">
      <w:pPr>
        <w:pStyle w:val="ae"/>
        <w:tabs>
          <w:tab w:val="left" w:pos="6804"/>
        </w:tabs>
        <w:ind w:firstLine="709"/>
        <w:rPr>
          <w:bCs/>
          <w:color w:val="333333"/>
        </w:rPr>
      </w:pPr>
      <w:r w:rsidRPr="000242EC">
        <w:rPr>
          <w:color w:val="000000"/>
        </w:rPr>
        <w:t>- номер лицензии: 045-12042-000100;</w:t>
      </w:r>
    </w:p>
    <w:p w14:paraId="2BC101F0" w14:textId="77777777" w:rsidR="0070212E" w:rsidRPr="000242EC" w:rsidRDefault="0070212E" w:rsidP="00D5159E">
      <w:pPr>
        <w:pStyle w:val="ae"/>
        <w:tabs>
          <w:tab w:val="left" w:pos="6804"/>
        </w:tabs>
        <w:ind w:firstLine="709"/>
        <w:rPr>
          <w:color w:val="000000"/>
        </w:rPr>
      </w:pPr>
      <w:r w:rsidRPr="000242EC">
        <w:rPr>
          <w:color w:val="000000"/>
        </w:rPr>
        <w:t>- дата выдачи: 19 февраля 2009 года;</w:t>
      </w:r>
    </w:p>
    <w:p w14:paraId="26742244" w14:textId="77777777" w:rsidR="0070212E" w:rsidRPr="000242EC" w:rsidRDefault="0070212E" w:rsidP="00D5159E">
      <w:pPr>
        <w:pStyle w:val="ae"/>
        <w:tabs>
          <w:tab w:val="left" w:pos="6804"/>
        </w:tabs>
        <w:ind w:firstLine="709"/>
        <w:rPr>
          <w:color w:val="333333"/>
        </w:rPr>
      </w:pPr>
      <w:r w:rsidRPr="000242EC">
        <w:rPr>
          <w:color w:val="000000"/>
        </w:rPr>
        <w:t>- срок действия лицензии: без ограничения срока действия;</w:t>
      </w:r>
    </w:p>
    <w:p w14:paraId="50534885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лицензирующий орган – </w:t>
      </w:r>
      <w:r w:rsidR="00A01499">
        <w:rPr>
          <w:rFonts w:ascii="Times New Roman" w:hAnsi="Times New Roman"/>
          <w:color w:val="000000"/>
          <w:sz w:val="28"/>
          <w:szCs w:val="28"/>
          <w:lang w:val="ru-RU"/>
        </w:rPr>
        <w:t>ФСФР России;</w:t>
      </w:r>
      <w:r w:rsidR="00581C02" w:rsidRPr="000242E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611EA8A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>- местонахождение: город Москва, улица Спартаковская, дом 12;</w:t>
      </w:r>
    </w:p>
    <w:p w14:paraId="185F69E8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>- почтовый адрес: 105066, г. Москва, ул. Спартаковская, дом 12.</w:t>
      </w:r>
    </w:p>
    <w:p w14:paraId="1F6E9E7C" w14:textId="77777777" w:rsidR="0070212E" w:rsidRPr="000242EC" w:rsidRDefault="0070212E" w:rsidP="00D5159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2EC">
        <w:rPr>
          <w:rFonts w:ascii="Times New Roman" w:hAnsi="Times New Roman" w:cs="Times New Roman"/>
          <w:sz w:val="28"/>
          <w:szCs w:val="28"/>
        </w:rPr>
        <w:t xml:space="preserve">1.8. Учет и удостоверение прав на Облигации, учет и удостоверение передачи Облигаций, включая случаи обременения Облигаций обязательствами, осуществляется Уполномоченным депозитарием, осуществляющим централизованное хранение глобального сертификата, и иными депозитариями, осуществляющими учет прав на облигации, за исключением Уполномоченного депозитария (далее - Депозитарии). При этом </w:t>
      </w:r>
      <w:r w:rsidRPr="000242EC">
        <w:rPr>
          <w:rFonts w:ascii="Times New Roman" w:hAnsi="Times New Roman" w:cs="Times New Roman"/>
          <w:sz w:val="28"/>
          <w:szCs w:val="28"/>
        </w:rPr>
        <w:lastRenderedPageBreak/>
        <w:t>обязательное централизованное хранение Сертификата осуществляется только Уполномоченным депозитарием, как это определено выше.</w:t>
      </w:r>
    </w:p>
    <w:p w14:paraId="71C2AD2C" w14:textId="77777777" w:rsidR="0070212E" w:rsidRPr="000242E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Удостоверением права владельца на Облигации является выписка по счету депо в Уполномоченном депозитарии или Депозитариях.</w:t>
      </w:r>
    </w:p>
    <w:p w14:paraId="547A5EAE" w14:textId="77777777" w:rsidR="0070212E" w:rsidRPr="000242E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Право собственности на Облигации переходит от одного лица к другому лицу в момент осуществления приходной записи по счету депо приобретателя Облигаций в Уполномоченном депозитарии или Депозитариях.</w:t>
      </w:r>
    </w:p>
    <w:p w14:paraId="758F100D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>1.9. Номинальная стоимость одной Облигации выражается в валюте Российской Федерации и составляет 1 000 (одну тысячу) рублей.</w:t>
      </w:r>
    </w:p>
    <w:p w14:paraId="0C67B092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 xml:space="preserve">1.10. Общее количество Облигаций составляет </w:t>
      </w:r>
      <w:r w:rsidR="008350D5">
        <w:t>2</w:t>
      </w:r>
      <w:r w:rsidRPr="000242EC">
        <w:t xml:space="preserve"> </w:t>
      </w:r>
      <w:r w:rsidR="008350D5">
        <w:t>5</w:t>
      </w:r>
      <w:r w:rsidRPr="000242EC">
        <w:t>00 000 (</w:t>
      </w:r>
      <w:r w:rsidR="008350D5">
        <w:t>два</w:t>
      </w:r>
      <w:r w:rsidRPr="000242EC">
        <w:t xml:space="preserve"> миллиона</w:t>
      </w:r>
      <w:r w:rsidR="008350D5">
        <w:t xml:space="preserve"> пятьсот тысяч</w:t>
      </w:r>
      <w:r w:rsidRPr="000242EC">
        <w:t>) штук.</w:t>
      </w:r>
    </w:p>
    <w:p w14:paraId="00ED8F9C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 xml:space="preserve">1.11. Общий объём эмиссии Облигаций составляет </w:t>
      </w:r>
      <w:r w:rsidR="008350D5">
        <w:t>2</w:t>
      </w:r>
      <w:r w:rsidRPr="000242EC">
        <w:t xml:space="preserve"> </w:t>
      </w:r>
      <w:r w:rsidR="008350D5">
        <w:t>5</w:t>
      </w:r>
      <w:r w:rsidRPr="000242EC">
        <w:t>00 000 000 (</w:t>
      </w:r>
      <w:r w:rsidR="008350D5">
        <w:t>два</w:t>
      </w:r>
      <w:r w:rsidRPr="000242EC">
        <w:t xml:space="preserve"> миллиарда</w:t>
      </w:r>
      <w:r w:rsidR="008350D5" w:rsidRPr="008350D5">
        <w:t xml:space="preserve"> </w:t>
      </w:r>
      <w:r w:rsidR="008350D5">
        <w:t>пятьсот</w:t>
      </w:r>
      <w:r w:rsidR="008350D5" w:rsidRPr="008350D5">
        <w:t xml:space="preserve"> </w:t>
      </w:r>
      <w:r w:rsidR="008350D5" w:rsidRPr="000242EC">
        <w:t>миллион</w:t>
      </w:r>
      <w:r w:rsidR="008350D5">
        <w:t>ов</w:t>
      </w:r>
      <w:r w:rsidRPr="000242EC">
        <w:t xml:space="preserve">) рублей по номинальной стоимости. </w:t>
      </w:r>
    </w:p>
    <w:p w14:paraId="34AAFA7C" w14:textId="77777777" w:rsidR="0070212E" w:rsidRPr="000242EC" w:rsidRDefault="0070212E" w:rsidP="00D5159E">
      <w:pPr>
        <w:pStyle w:val="30"/>
        <w:tabs>
          <w:tab w:val="left" w:pos="6804"/>
        </w:tabs>
        <w:snapToGrid w:val="0"/>
        <w:spacing w:after="0"/>
        <w:ind w:firstLine="709"/>
        <w:rPr>
          <w:sz w:val="28"/>
          <w:szCs w:val="28"/>
        </w:rPr>
      </w:pPr>
      <w:r w:rsidRPr="000242EC">
        <w:rPr>
          <w:sz w:val="28"/>
          <w:szCs w:val="28"/>
        </w:rPr>
        <w:t xml:space="preserve">1.12. Дата начала размещения Облигаций – </w:t>
      </w:r>
      <w:r w:rsidRPr="00C86188">
        <w:rPr>
          <w:sz w:val="28"/>
          <w:szCs w:val="28"/>
        </w:rPr>
        <w:t>«</w:t>
      </w:r>
      <w:r w:rsidR="008350D5" w:rsidRPr="00C86188">
        <w:rPr>
          <w:sz w:val="28"/>
          <w:szCs w:val="28"/>
        </w:rPr>
        <w:t>__</w:t>
      </w:r>
      <w:r w:rsidRPr="00C86188">
        <w:rPr>
          <w:sz w:val="28"/>
          <w:szCs w:val="28"/>
        </w:rPr>
        <w:t xml:space="preserve">» </w:t>
      </w:r>
      <w:r w:rsidR="008350D5" w:rsidRPr="00C86188">
        <w:rPr>
          <w:sz w:val="28"/>
          <w:szCs w:val="28"/>
        </w:rPr>
        <w:t>_______</w:t>
      </w:r>
      <w:r w:rsidRPr="00C86188">
        <w:rPr>
          <w:sz w:val="28"/>
          <w:szCs w:val="28"/>
        </w:rPr>
        <w:t xml:space="preserve"> </w:t>
      </w:r>
      <w:r w:rsidR="009A24ED" w:rsidRPr="00C86188">
        <w:rPr>
          <w:sz w:val="28"/>
          <w:szCs w:val="28"/>
        </w:rPr>
        <w:t>2019</w:t>
      </w:r>
      <w:r w:rsidR="004A2185" w:rsidRPr="009104AB">
        <w:rPr>
          <w:sz w:val="28"/>
          <w:szCs w:val="28"/>
        </w:rPr>
        <w:t xml:space="preserve"> года</w:t>
      </w:r>
      <w:r w:rsidRPr="009104AB">
        <w:rPr>
          <w:sz w:val="28"/>
          <w:szCs w:val="28"/>
        </w:rPr>
        <w:t xml:space="preserve">. </w:t>
      </w:r>
      <w:r w:rsidRPr="009104AB">
        <w:rPr>
          <w:color w:val="000000"/>
          <w:sz w:val="28"/>
          <w:szCs w:val="28"/>
        </w:rPr>
        <w:t>Дата</w:t>
      </w:r>
      <w:r w:rsidRPr="000242EC">
        <w:rPr>
          <w:color w:val="000000"/>
          <w:sz w:val="28"/>
          <w:szCs w:val="28"/>
        </w:rPr>
        <w:t xml:space="preserve"> окончания размещения Облигаций – дата продажи последней Облигации первым владельцам (далее – дата окончания размещения Облигаций)</w:t>
      </w:r>
      <w:r w:rsidRPr="000242EC">
        <w:rPr>
          <w:sz w:val="28"/>
          <w:szCs w:val="28"/>
        </w:rPr>
        <w:t>.</w:t>
      </w:r>
      <w:r w:rsidRPr="000242EC">
        <w:rPr>
          <w:color w:val="000000"/>
          <w:sz w:val="28"/>
          <w:szCs w:val="28"/>
        </w:rPr>
        <w:t xml:space="preserve"> </w:t>
      </w:r>
    </w:p>
    <w:p w14:paraId="1E584456" w14:textId="663601F0" w:rsidR="0070212E" w:rsidRPr="000242EC" w:rsidRDefault="0070212E" w:rsidP="00D5159E">
      <w:pPr>
        <w:pStyle w:val="a7"/>
        <w:tabs>
          <w:tab w:val="left" w:pos="680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242EC">
        <w:rPr>
          <w:rFonts w:ascii="Times New Roman" w:hAnsi="Times New Roman"/>
          <w:sz w:val="28"/>
          <w:szCs w:val="28"/>
        </w:rPr>
        <w:t xml:space="preserve">1.13. </w:t>
      </w:r>
      <w:proofErr w:type="gramStart"/>
      <w:r w:rsidRPr="000242EC">
        <w:rPr>
          <w:rFonts w:ascii="Times New Roman" w:hAnsi="Times New Roman"/>
          <w:sz w:val="28"/>
          <w:szCs w:val="28"/>
        </w:rPr>
        <w:t>Размещение Облигаций осуществляется по открытой подписке путём заключения в соответствии с законодательством Российской Федерации, Условиями и Решением об эмиссии сделок купли-продажи Облигаций между Эмитентом в лице Уполномоченного агента Эмитента, действующего по поручению и за счёт Эмитента, и первыми владельцами Облигаций только с использованием системы торгов Публичного акционерного общества «Московская Биржа ММВБ-РТС» (далее – ПАО Московская Биржа) в соответствии с Правилами проведения</w:t>
      </w:r>
      <w:proofErr w:type="gramEnd"/>
      <w:r w:rsidRPr="000242EC">
        <w:rPr>
          <w:rFonts w:ascii="Times New Roman" w:hAnsi="Times New Roman"/>
          <w:sz w:val="28"/>
          <w:szCs w:val="28"/>
        </w:rPr>
        <w:t xml:space="preserve"> торгов на фондовом рынке и рынке депозитов ПАО Московск</w:t>
      </w:r>
      <w:r w:rsidR="00686A15">
        <w:rPr>
          <w:rFonts w:ascii="Times New Roman" w:hAnsi="Times New Roman"/>
          <w:sz w:val="28"/>
          <w:szCs w:val="28"/>
        </w:rPr>
        <w:t>ая</w:t>
      </w:r>
      <w:r w:rsidRPr="000242EC">
        <w:rPr>
          <w:rFonts w:ascii="Times New Roman" w:hAnsi="Times New Roman"/>
          <w:sz w:val="28"/>
          <w:szCs w:val="28"/>
        </w:rPr>
        <w:t xml:space="preserve"> Бирж</w:t>
      </w:r>
      <w:r w:rsidR="00686A15">
        <w:rPr>
          <w:rFonts w:ascii="Times New Roman" w:hAnsi="Times New Roman"/>
          <w:sz w:val="28"/>
          <w:szCs w:val="28"/>
        </w:rPr>
        <w:t>а</w:t>
      </w:r>
      <w:r w:rsidRPr="000242EC">
        <w:rPr>
          <w:rFonts w:ascii="Times New Roman" w:hAnsi="Times New Roman"/>
          <w:sz w:val="28"/>
          <w:szCs w:val="28"/>
        </w:rPr>
        <w:t xml:space="preserve"> (далее – Правила ПАО Московск</w:t>
      </w:r>
      <w:r w:rsidR="00686A15">
        <w:rPr>
          <w:rFonts w:ascii="Times New Roman" w:hAnsi="Times New Roman"/>
          <w:sz w:val="28"/>
          <w:szCs w:val="28"/>
        </w:rPr>
        <w:t>ая</w:t>
      </w:r>
      <w:r w:rsidRPr="000242EC">
        <w:rPr>
          <w:rFonts w:ascii="Times New Roman" w:hAnsi="Times New Roman"/>
          <w:sz w:val="28"/>
          <w:szCs w:val="28"/>
        </w:rPr>
        <w:t xml:space="preserve"> Бирж</w:t>
      </w:r>
      <w:r w:rsidR="00686A15">
        <w:rPr>
          <w:rFonts w:ascii="Times New Roman" w:hAnsi="Times New Roman"/>
          <w:sz w:val="28"/>
          <w:szCs w:val="28"/>
        </w:rPr>
        <w:t>а</w:t>
      </w:r>
      <w:r w:rsidRPr="000242EC">
        <w:rPr>
          <w:rFonts w:ascii="Times New Roman" w:hAnsi="Times New Roman"/>
          <w:sz w:val="28"/>
          <w:szCs w:val="28"/>
        </w:rPr>
        <w:t>), а также другими нормативными документами ПАО Московск</w:t>
      </w:r>
      <w:r w:rsidR="00686A15">
        <w:rPr>
          <w:rFonts w:ascii="Times New Roman" w:hAnsi="Times New Roman"/>
          <w:sz w:val="28"/>
          <w:szCs w:val="28"/>
        </w:rPr>
        <w:t>ая</w:t>
      </w:r>
      <w:r w:rsidRPr="000242EC">
        <w:rPr>
          <w:rFonts w:ascii="Times New Roman" w:hAnsi="Times New Roman"/>
          <w:sz w:val="28"/>
          <w:szCs w:val="28"/>
        </w:rPr>
        <w:t xml:space="preserve"> Бирж</w:t>
      </w:r>
      <w:r w:rsidR="00686A15">
        <w:rPr>
          <w:rFonts w:ascii="Times New Roman" w:hAnsi="Times New Roman"/>
          <w:sz w:val="28"/>
          <w:szCs w:val="28"/>
        </w:rPr>
        <w:t>а</w:t>
      </w:r>
      <w:r w:rsidRPr="000242EC">
        <w:rPr>
          <w:rFonts w:ascii="Times New Roman" w:hAnsi="Times New Roman"/>
          <w:sz w:val="28"/>
          <w:szCs w:val="28"/>
        </w:rPr>
        <w:t xml:space="preserve">. </w:t>
      </w:r>
    </w:p>
    <w:p w14:paraId="3B425BB1" w14:textId="1D2F4376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>Данные о ПАО Московск</w:t>
      </w:r>
      <w:r w:rsidR="00686A15">
        <w:rPr>
          <w:rFonts w:ascii="Times New Roman" w:hAnsi="Times New Roman"/>
          <w:sz w:val="28"/>
          <w:szCs w:val="28"/>
          <w:lang w:val="ru-RU"/>
        </w:rPr>
        <w:t>ая</w:t>
      </w:r>
      <w:r w:rsidRPr="000242EC">
        <w:rPr>
          <w:rFonts w:ascii="Times New Roman" w:hAnsi="Times New Roman"/>
          <w:sz w:val="28"/>
          <w:szCs w:val="28"/>
          <w:lang w:val="ru-RU"/>
        </w:rPr>
        <w:t xml:space="preserve"> Бирж</w:t>
      </w:r>
      <w:r w:rsidR="00686A15">
        <w:rPr>
          <w:rFonts w:ascii="Times New Roman" w:hAnsi="Times New Roman"/>
          <w:sz w:val="28"/>
          <w:szCs w:val="28"/>
          <w:lang w:val="ru-RU"/>
        </w:rPr>
        <w:t>а</w:t>
      </w:r>
      <w:r w:rsidRPr="000242EC">
        <w:rPr>
          <w:rFonts w:ascii="Times New Roman" w:hAnsi="Times New Roman"/>
          <w:sz w:val="28"/>
          <w:szCs w:val="28"/>
          <w:lang w:val="ru-RU"/>
        </w:rPr>
        <w:t>:</w:t>
      </w:r>
    </w:p>
    <w:p w14:paraId="7BC45938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- вид лицензии: лицензия биржи;</w:t>
      </w:r>
    </w:p>
    <w:p w14:paraId="369FBF9E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- номер лицензии: 077-001;</w:t>
      </w:r>
    </w:p>
    <w:p w14:paraId="2986D70F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- дата выдачи: 29 августа 2013 года;</w:t>
      </w:r>
    </w:p>
    <w:p w14:paraId="34F518F1" w14:textId="77777777" w:rsidR="0070212E" w:rsidRPr="000242EC" w:rsidRDefault="0070212E" w:rsidP="00D5159E">
      <w:pPr>
        <w:pStyle w:val="30"/>
        <w:tabs>
          <w:tab w:val="left" w:pos="6804"/>
        </w:tabs>
        <w:snapToGrid w:val="0"/>
        <w:spacing w:after="0"/>
        <w:ind w:firstLine="709"/>
        <w:rPr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- срок действия лицензии: </w:t>
      </w:r>
      <w:r w:rsidRPr="000242EC">
        <w:rPr>
          <w:sz w:val="28"/>
          <w:szCs w:val="28"/>
        </w:rPr>
        <w:t>без ограничения срока действия;</w:t>
      </w:r>
    </w:p>
    <w:p w14:paraId="39CA9BC2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- орган, выдавший лицензию: ФСФР</w:t>
      </w:r>
      <w:r w:rsidRPr="000242EC">
        <w:rPr>
          <w:rFonts w:ascii="Times New Roman" w:hAnsi="Times New Roman"/>
          <w:sz w:val="28"/>
          <w:szCs w:val="28"/>
          <w:lang w:val="ru-RU"/>
        </w:rPr>
        <w:t xml:space="preserve"> России;</w:t>
      </w:r>
    </w:p>
    <w:p w14:paraId="2CC642E3" w14:textId="77777777" w:rsidR="0070212E" w:rsidRPr="00FC18BD" w:rsidRDefault="0070212E" w:rsidP="00D5159E">
      <w:pPr>
        <w:pStyle w:val="30"/>
        <w:shd w:val="clear" w:color="auto" w:fill="FFFFFF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  <w:r w:rsidRPr="00FC18BD">
        <w:rPr>
          <w:color w:val="000000"/>
          <w:sz w:val="28"/>
          <w:szCs w:val="28"/>
        </w:rPr>
        <w:t xml:space="preserve">- местонахождение: Российская Федерация, г. Москва, Большой </w:t>
      </w:r>
      <w:proofErr w:type="spellStart"/>
      <w:r w:rsidRPr="00FC18BD">
        <w:rPr>
          <w:color w:val="000000"/>
          <w:sz w:val="28"/>
          <w:szCs w:val="28"/>
        </w:rPr>
        <w:t>Кисловский</w:t>
      </w:r>
      <w:proofErr w:type="spellEnd"/>
      <w:r w:rsidRPr="00FC18BD">
        <w:rPr>
          <w:color w:val="000000"/>
          <w:sz w:val="28"/>
          <w:szCs w:val="28"/>
        </w:rPr>
        <w:t xml:space="preserve"> переулок, дом 13; </w:t>
      </w:r>
    </w:p>
    <w:p w14:paraId="4D00B709" w14:textId="77777777" w:rsidR="0070212E" w:rsidRPr="00FC18BD" w:rsidRDefault="0070212E" w:rsidP="00D5159E">
      <w:pPr>
        <w:pStyle w:val="30"/>
        <w:shd w:val="clear" w:color="auto" w:fill="FFFFFF"/>
        <w:tabs>
          <w:tab w:val="left" w:pos="6804"/>
        </w:tabs>
        <w:snapToGrid w:val="0"/>
        <w:spacing w:after="0"/>
        <w:ind w:firstLine="709"/>
        <w:rPr>
          <w:sz w:val="28"/>
          <w:szCs w:val="28"/>
        </w:rPr>
      </w:pPr>
      <w:r w:rsidRPr="00FC18BD">
        <w:rPr>
          <w:sz w:val="28"/>
          <w:szCs w:val="28"/>
        </w:rPr>
        <w:t xml:space="preserve">- почтовый адрес: Большой </w:t>
      </w:r>
      <w:proofErr w:type="spellStart"/>
      <w:r w:rsidRPr="00FC18BD">
        <w:rPr>
          <w:sz w:val="28"/>
          <w:szCs w:val="28"/>
        </w:rPr>
        <w:t>Кисловский</w:t>
      </w:r>
      <w:proofErr w:type="spellEnd"/>
      <w:r w:rsidRPr="00FC18BD">
        <w:rPr>
          <w:sz w:val="28"/>
          <w:szCs w:val="28"/>
        </w:rPr>
        <w:t xml:space="preserve"> переулок, дом 13</w:t>
      </w:r>
      <w:r w:rsidRPr="00FC18BD">
        <w:rPr>
          <w:rStyle w:val="SUBST"/>
          <w:sz w:val="28"/>
          <w:szCs w:val="28"/>
        </w:rPr>
        <w:t xml:space="preserve">, </w:t>
      </w:r>
      <w:r w:rsidRPr="00FC18BD">
        <w:rPr>
          <w:sz w:val="28"/>
          <w:szCs w:val="28"/>
        </w:rPr>
        <w:t>город Москва,</w:t>
      </w:r>
      <w:r w:rsidRPr="00FC18BD">
        <w:rPr>
          <w:color w:val="000000"/>
          <w:sz w:val="28"/>
          <w:szCs w:val="28"/>
        </w:rPr>
        <w:t xml:space="preserve"> </w:t>
      </w:r>
      <w:r w:rsidRPr="00FC18BD">
        <w:rPr>
          <w:sz w:val="28"/>
          <w:szCs w:val="28"/>
        </w:rPr>
        <w:t xml:space="preserve">Российская Федерация, 125009. </w:t>
      </w:r>
    </w:p>
    <w:p w14:paraId="2F7AB36E" w14:textId="7D40DD85" w:rsidR="0070212E" w:rsidRPr="00FC18BD" w:rsidRDefault="0070212E" w:rsidP="00D5159E">
      <w:pPr>
        <w:pStyle w:val="ae"/>
        <w:shd w:val="clear" w:color="auto" w:fill="FFFFFF"/>
        <w:tabs>
          <w:tab w:val="left" w:pos="6804"/>
        </w:tabs>
        <w:ind w:firstLine="709"/>
      </w:pPr>
      <w:r w:rsidRPr="00FC18BD">
        <w:t xml:space="preserve">1.14. Уполномоченным агентом, </w:t>
      </w:r>
      <w:r w:rsidRPr="00FC18BD">
        <w:rPr>
          <w:color w:val="000000"/>
        </w:rPr>
        <w:t xml:space="preserve">заключившим с Эмитентом государственный контракт на оказание услуг по </w:t>
      </w:r>
      <w:r w:rsidR="001C371B">
        <w:rPr>
          <w:color w:val="000000"/>
        </w:rPr>
        <w:t xml:space="preserve">обслуживанию процедур выпуска, размещения и обращения </w:t>
      </w:r>
      <w:r w:rsidRPr="00FC18BD">
        <w:rPr>
          <w:color w:val="000000"/>
        </w:rPr>
        <w:t xml:space="preserve"> Облигаций </w:t>
      </w:r>
      <w:r w:rsidRPr="00FC18BD">
        <w:t>и осуществляющим их продажу</w:t>
      </w:r>
      <w:r w:rsidRPr="00FC18BD">
        <w:rPr>
          <w:color w:val="00B050"/>
        </w:rPr>
        <w:t xml:space="preserve"> </w:t>
      </w:r>
      <w:r w:rsidRPr="00FC18BD">
        <w:rPr>
          <w:color w:val="000000"/>
        </w:rPr>
        <w:t xml:space="preserve">по поручению и за счёт Эмитента, </w:t>
      </w:r>
      <w:r w:rsidRPr="00FC18BD">
        <w:t xml:space="preserve">является </w:t>
      </w:r>
      <w:r w:rsidR="000D1799" w:rsidRPr="000D1799">
        <w:t xml:space="preserve">Акционерное общество «Сбербанк </w:t>
      </w:r>
      <w:proofErr w:type="gramStart"/>
      <w:r w:rsidR="000D1799" w:rsidRPr="000D1799">
        <w:t>КИБ</w:t>
      </w:r>
      <w:proofErr w:type="gramEnd"/>
      <w:r w:rsidR="000D1799" w:rsidRPr="000D1799">
        <w:t>»</w:t>
      </w:r>
      <w:r w:rsidRPr="00FC18BD">
        <w:t xml:space="preserve"> (далее </w:t>
      </w:r>
      <w:r w:rsidR="00C725F3" w:rsidRPr="00FC18BD">
        <w:t xml:space="preserve">и ранее </w:t>
      </w:r>
      <w:r w:rsidRPr="00FC18BD">
        <w:t>– Уполномоченный агент).</w:t>
      </w:r>
    </w:p>
    <w:p w14:paraId="114250AA" w14:textId="77777777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FC18BD">
        <w:t>Данные об Уполномоченном агенте:</w:t>
      </w:r>
    </w:p>
    <w:p w14:paraId="381D4B19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вид лицензии: лицензия профессионального участника рынка ценных бумаг на осуществление брокерской деятельности;  </w:t>
      </w:r>
    </w:p>
    <w:p w14:paraId="56D6C08B" w14:textId="3C7F3D3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номер лицензии: </w:t>
      </w:r>
      <w:r w:rsidR="000D1799" w:rsidRPr="000D1799">
        <w:rPr>
          <w:rFonts w:ascii="Times New Roman" w:hAnsi="Times New Roman"/>
          <w:color w:val="000000"/>
          <w:sz w:val="28"/>
          <w:szCs w:val="28"/>
          <w:lang w:val="ru-RU"/>
        </w:rPr>
        <w:t>045-06514-100000</w:t>
      </w: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07A572C2" w14:textId="785C313B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- дата выдачи: </w:t>
      </w:r>
      <w:r w:rsidR="000D1799" w:rsidRPr="000D1799">
        <w:rPr>
          <w:rFonts w:ascii="Times New Roman" w:hAnsi="Times New Roman"/>
          <w:color w:val="000000"/>
          <w:sz w:val="28"/>
          <w:szCs w:val="28"/>
          <w:lang w:val="ru-RU"/>
        </w:rPr>
        <w:t>08 апреля 2003 года</w:t>
      </w: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71304348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- срок действия: без ограничения срока действия;</w:t>
      </w:r>
    </w:p>
    <w:p w14:paraId="639213F2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 xml:space="preserve">- лицензирующий орган: </w:t>
      </w:r>
      <w:r w:rsidR="001D5556">
        <w:rPr>
          <w:rFonts w:ascii="Times New Roman" w:hAnsi="Times New Roman"/>
          <w:sz w:val="28"/>
          <w:szCs w:val="28"/>
          <w:lang w:val="ru-RU"/>
        </w:rPr>
        <w:t>ФСФР России</w:t>
      </w:r>
      <w:r w:rsidRPr="000242EC">
        <w:rPr>
          <w:rFonts w:ascii="Times New Roman" w:hAnsi="Times New Roman"/>
          <w:sz w:val="28"/>
          <w:szCs w:val="28"/>
          <w:lang w:val="ru-RU"/>
        </w:rPr>
        <w:t>;</w:t>
      </w:r>
    </w:p>
    <w:p w14:paraId="76140F3D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вид лицензии: лицензия профессионального участника рынка ценных бумаг на осуществление дилерской деятельности;  </w:t>
      </w:r>
    </w:p>
    <w:p w14:paraId="7A999FAD" w14:textId="03D9A4DD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номер лицензии: </w:t>
      </w:r>
      <w:r w:rsidR="000D1799" w:rsidRPr="000D1799">
        <w:rPr>
          <w:rFonts w:ascii="Times New Roman" w:hAnsi="Times New Roman"/>
          <w:color w:val="000000"/>
          <w:sz w:val="28"/>
          <w:szCs w:val="28"/>
          <w:lang w:val="ru-RU"/>
        </w:rPr>
        <w:t>045-06518-010000</w:t>
      </w: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728FAE40" w14:textId="4F9672A6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дата выдачи: </w:t>
      </w:r>
      <w:r w:rsidR="000D1799" w:rsidRPr="000D1799">
        <w:rPr>
          <w:rFonts w:ascii="Times New Roman" w:hAnsi="Times New Roman"/>
          <w:color w:val="000000"/>
          <w:sz w:val="28"/>
          <w:szCs w:val="28"/>
          <w:lang w:val="ru-RU"/>
        </w:rPr>
        <w:t>08 апреля 2003 года</w:t>
      </w: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0D1CB794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- срок действия: без ограничения срока действия;</w:t>
      </w:r>
    </w:p>
    <w:p w14:paraId="21BB52A7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 xml:space="preserve">- лицензирующий орган: </w:t>
      </w:r>
      <w:r w:rsidR="004B7D52" w:rsidRPr="000242EC">
        <w:rPr>
          <w:rFonts w:ascii="Times New Roman" w:hAnsi="Times New Roman"/>
          <w:color w:val="000000"/>
          <w:sz w:val="28"/>
          <w:szCs w:val="28"/>
          <w:lang w:val="ru-RU"/>
        </w:rPr>
        <w:t>ФСФР</w:t>
      </w:r>
      <w:r w:rsidR="004B7D52" w:rsidRPr="000242EC">
        <w:rPr>
          <w:rFonts w:ascii="Times New Roman" w:hAnsi="Times New Roman"/>
          <w:sz w:val="28"/>
          <w:szCs w:val="28"/>
          <w:lang w:val="ru-RU"/>
        </w:rPr>
        <w:t xml:space="preserve"> России</w:t>
      </w:r>
      <w:r w:rsidRPr="000242EC">
        <w:rPr>
          <w:rFonts w:ascii="Times New Roman" w:hAnsi="Times New Roman"/>
          <w:sz w:val="28"/>
          <w:szCs w:val="28"/>
          <w:lang w:val="ru-RU"/>
        </w:rPr>
        <w:t>;</w:t>
      </w:r>
    </w:p>
    <w:p w14:paraId="2A5E98C0" w14:textId="59B92544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местонахождение: </w:t>
      </w:r>
      <w:r w:rsidR="000D1799" w:rsidRPr="000D1799">
        <w:rPr>
          <w:rFonts w:ascii="Times New Roman" w:hAnsi="Times New Roman"/>
          <w:color w:val="000000"/>
          <w:sz w:val="28"/>
          <w:szCs w:val="28"/>
          <w:lang w:val="ru-RU"/>
        </w:rPr>
        <w:t>Российская Федерация, г. Москва</w:t>
      </w: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0A16CD8D" w14:textId="2ED78F2D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 xml:space="preserve">- почтовый адрес: </w:t>
      </w:r>
      <w:r w:rsidR="000D1799" w:rsidRPr="000D1799">
        <w:rPr>
          <w:rFonts w:ascii="Times New Roman" w:hAnsi="Times New Roman"/>
          <w:color w:val="000000"/>
          <w:sz w:val="28"/>
          <w:szCs w:val="28"/>
          <w:lang w:val="ru-RU"/>
        </w:rPr>
        <w:t>117312, г. Москва, ул. Вавилова, д.19</w:t>
      </w:r>
      <w:r w:rsidRPr="000242E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27D85EDC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</w:p>
    <w:p w14:paraId="32BBE016" w14:textId="77777777" w:rsidR="0070212E" w:rsidRPr="000242EC" w:rsidRDefault="0070212E" w:rsidP="00DB4004">
      <w:pPr>
        <w:tabs>
          <w:tab w:val="left" w:pos="6804"/>
        </w:tabs>
        <w:snapToGrid w:val="0"/>
        <w:ind w:firstLine="709"/>
        <w:jc w:val="center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>2. Порядок размещения Облигаций</w:t>
      </w:r>
    </w:p>
    <w:p w14:paraId="6C906E60" w14:textId="77777777" w:rsidR="0070212E" w:rsidRPr="000242EC" w:rsidRDefault="0070212E" w:rsidP="00D5159E">
      <w:pPr>
        <w:tabs>
          <w:tab w:val="left" w:pos="6804"/>
        </w:tabs>
        <w:snapToGrid w:val="0"/>
        <w:ind w:left="3326" w:firstLine="709"/>
        <w:jc w:val="both"/>
        <w:rPr>
          <w:color w:val="000000"/>
          <w:sz w:val="28"/>
          <w:szCs w:val="28"/>
        </w:rPr>
      </w:pPr>
    </w:p>
    <w:p w14:paraId="74EF6A68" w14:textId="2180B606" w:rsidR="002E6B60" w:rsidRDefault="0070212E" w:rsidP="00C73FF2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2.1. Размещение Облигаций </w:t>
      </w:r>
      <w:r w:rsidR="002E6B60" w:rsidRPr="00E65E1B">
        <w:rPr>
          <w:bCs/>
          <w:sz w:val="28"/>
          <w:szCs w:val="28"/>
        </w:rPr>
        <w:t>осуществля</w:t>
      </w:r>
      <w:r w:rsidR="002E6B60">
        <w:rPr>
          <w:bCs/>
          <w:sz w:val="28"/>
          <w:szCs w:val="28"/>
        </w:rPr>
        <w:t>е</w:t>
      </w:r>
      <w:r w:rsidR="002E6B60" w:rsidRPr="00E65E1B">
        <w:rPr>
          <w:bCs/>
          <w:sz w:val="28"/>
          <w:szCs w:val="28"/>
        </w:rPr>
        <w:t>тся</w:t>
      </w:r>
      <w:r w:rsidR="002E6B60" w:rsidRPr="00940BC7">
        <w:rPr>
          <w:sz w:val="28"/>
          <w:szCs w:val="28"/>
        </w:rPr>
        <w:t xml:space="preserve"> </w:t>
      </w:r>
      <w:proofErr w:type="gramStart"/>
      <w:r w:rsidR="002E6B60">
        <w:rPr>
          <w:sz w:val="28"/>
          <w:szCs w:val="28"/>
        </w:rPr>
        <w:t xml:space="preserve">в форме </w:t>
      </w:r>
      <w:r w:rsidRPr="000242EC">
        <w:rPr>
          <w:sz w:val="28"/>
          <w:szCs w:val="28"/>
        </w:rPr>
        <w:t xml:space="preserve">сбора адресных заявок со стороны покупателей </w:t>
      </w:r>
      <w:r w:rsidR="002E6B60">
        <w:rPr>
          <w:sz w:val="28"/>
          <w:szCs w:val="28"/>
        </w:rPr>
        <w:t xml:space="preserve">на приобретение </w:t>
      </w:r>
      <w:r w:rsidRPr="000242EC">
        <w:rPr>
          <w:sz w:val="28"/>
          <w:szCs w:val="28"/>
        </w:rPr>
        <w:t>Облигаций по ставке купонного дохода на первый купонный период</w:t>
      </w:r>
      <w:proofErr w:type="gramEnd"/>
      <w:r w:rsidRPr="000242EC">
        <w:rPr>
          <w:sz w:val="28"/>
          <w:szCs w:val="28"/>
        </w:rPr>
        <w:t>, заранее определённой Эмитентом в порядке, указанном в Условиях и Решении об эмиссии</w:t>
      </w:r>
      <w:r w:rsidR="002E6B60">
        <w:rPr>
          <w:sz w:val="28"/>
          <w:szCs w:val="28"/>
        </w:rPr>
        <w:t>.</w:t>
      </w:r>
    </w:p>
    <w:p w14:paraId="1FD2113E" w14:textId="77777777" w:rsidR="002E6B60" w:rsidRDefault="002E6B60" w:rsidP="00D5159E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2E6B60">
        <w:rPr>
          <w:sz w:val="28"/>
          <w:szCs w:val="28"/>
        </w:rPr>
        <w:t>Цена размещения Облигаций в дату начала размещения Облигаций равна 100 (ста) процентам от номинальной стоимости Облигаций.</w:t>
      </w:r>
    </w:p>
    <w:p w14:paraId="58EC3BEF" w14:textId="72FF8B5D" w:rsidR="0070212E" w:rsidRPr="005939DC" w:rsidRDefault="002E6B60" w:rsidP="00D5159E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2.2.</w:t>
      </w:r>
      <w:r w:rsidRPr="002E6B60">
        <w:t xml:space="preserve"> </w:t>
      </w:r>
      <w:r>
        <w:rPr>
          <w:sz w:val="28"/>
          <w:szCs w:val="28"/>
        </w:rPr>
        <w:t>Сбор</w:t>
      </w:r>
      <w:r w:rsidRPr="002E6B60">
        <w:rPr>
          <w:sz w:val="28"/>
          <w:szCs w:val="28"/>
        </w:rPr>
        <w:t xml:space="preserve"> адресных заявок</w:t>
      </w:r>
      <w:r w:rsidR="0070212E" w:rsidRPr="002E6B60">
        <w:rPr>
          <w:sz w:val="28"/>
          <w:szCs w:val="28"/>
        </w:rPr>
        <w:t xml:space="preserve"> </w:t>
      </w:r>
      <w:r w:rsidR="0070212E" w:rsidRPr="000242EC">
        <w:rPr>
          <w:sz w:val="28"/>
          <w:szCs w:val="28"/>
        </w:rPr>
        <w:t>предусматривает адресованное неопределённому кругу лиц приглашение делать предложение о приобретении Облигаций (далее – Оферта о приобретении Облигаций) и заключении сделок купли-продажи Облигаций с использованием системы торгов ПАО Московск</w:t>
      </w:r>
      <w:r w:rsidR="00686A15">
        <w:rPr>
          <w:sz w:val="28"/>
          <w:szCs w:val="28"/>
        </w:rPr>
        <w:t>ая</w:t>
      </w:r>
      <w:r w:rsidR="0070212E"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="00AD318D">
        <w:rPr>
          <w:sz w:val="28"/>
          <w:szCs w:val="28"/>
        </w:rPr>
        <w:t xml:space="preserve"> </w:t>
      </w:r>
      <w:r w:rsidR="00AD318D" w:rsidRPr="00AD318D">
        <w:rPr>
          <w:sz w:val="28"/>
          <w:szCs w:val="28"/>
        </w:rPr>
        <w:t>в дату начала размещения Облигаций</w:t>
      </w:r>
      <w:r w:rsidR="0070212E" w:rsidRPr="005939DC">
        <w:rPr>
          <w:sz w:val="28"/>
          <w:szCs w:val="28"/>
        </w:rPr>
        <w:t>.</w:t>
      </w:r>
    </w:p>
    <w:p w14:paraId="79C41371" w14:textId="77777777" w:rsidR="002E6B60" w:rsidRDefault="002E6B60" w:rsidP="002E6B60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2E6B60">
        <w:rPr>
          <w:sz w:val="28"/>
          <w:szCs w:val="28"/>
        </w:rPr>
        <w:t>Срок направления потенциальными покупателями Оферт о приобретении Облигаций определяется Эмитентом с учетом конъюнктуры рынка ценных бумаг и доводится до потенциальных покупателей Облигаций в день определения указанных сроков в виде информационного сообщения Эмитента на официальных сайтах в информационно - телекоммуникационной сети «Интернет» Эмитента и Уполномоченного агента. Срок начала направления потенциальными покупателями Оферт о приобретении Облигаций не может быть определен ранее дня опубликования указанного информационного сообщения. Срок окончания направления потенциальными покупателями Оферт о приобретении Облигаций не может быть определен позднее, чем за два рабочих дня до даты начала размещения Облигаций.</w:t>
      </w:r>
    </w:p>
    <w:p w14:paraId="722ACB29" w14:textId="0F557B1A" w:rsidR="0070212E" w:rsidRPr="005939DC" w:rsidRDefault="0070212E" w:rsidP="002E6B60">
      <w:pPr>
        <w:tabs>
          <w:tab w:val="left" w:pos="6804"/>
        </w:tabs>
        <w:spacing w:line="240" w:lineRule="atLeast"/>
        <w:ind w:firstLine="709"/>
        <w:jc w:val="both"/>
        <w:rPr>
          <w:bCs/>
          <w:iCs/>
          <w:sz w:val="28"/>
          <w:szCs w:val="28"/>
        </w:rPr>
      </w:pPr>
      <w:r w:rsidRPr="005939DC">
        <w:rPr>
          <w:sz w:val="28"/>
          <w:szCs w:val="28"/>
        </w:rPr>
        <w:t xml:space="preserve">Оферты о приобретении Облигаций направляются в адрес Уполномоченного агента. </w:t>
      </w:r>
    </w:p>
    <w:p w14:paraId="6EC0E07F" w14:textId="77777777" w:rsidR="0070212E" w:rsidRPr="005939DC" w:rsidRDefault="0070212E" w:rsidP="00D5159E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5939DC">
        <w:rPr>
          <w:sz w:val="28"/>
          <w:szCs w:val="28"/>
        </w:rPr>
        <w:t>Обязательным условием Оферты о приобретении Облигаций является указание минимально приемлемой для потенциального покупателя ставки купонного дохода на первый купонный период, количества Облигаций, а также максимальной суммы денежных средств, которую такой потенциальный покупатель готов инвестировать в размещаемые Облигации.</w:t>
      </w:r>
    </w:p>
    <w:p w14:paraId="78716B09" w14:textId="77777777" w:rsidR="0070212E" w:rsidRPr="005939D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5939DC">
        <w:rPr>
          <w:color w:val="000000"/>
          <w:sz w:val="28"/>
          <w:szCs w:val="28"/>
        </w:rPr>
        <w:t xml:space="preserve">Оферты о приобретении могут быть акцептованы или отклонены. В случае акцепта Оферты о приобретении участник размещения соглашается, </w:t>
      </w:r>
      <w:r w:rsidRPr="005939DC">
        <w:rPr>
          <w:color w:val="000000"/>
          <w:sz w:val="28"/>
          <w:szCs w:val="28"/>
        </w:rPr>
        <w:lastRenderedPageBreak/>
        <w:t>что количество Облигаций, указанное в Оферте о приобретении, может быть уменьшено Эмитентом.</w:t>
      </w:r>
    </w:p>
    <w:p w14:paraId="32241EB3" w14:textId="77777777" w:rsidR="0070212E" w:rsidRPr="005939D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939DC">
        <w:rPr>
          <w:color w:val="000000"/>
          <w:sz w:val="28"/>
          <w:szCs w:val="28"/>
        </w:rPr>
        <w:t>После окончания срока для направления Оферт о приобретении Облигаций Уполномоченный агент формирует и передает Эмитенту сводный реестр Оферт о приобретении Облигаций.</w:t>
      </w:r>
    </w:p>
    <w:p w14:paraId="2EBA7831" w14:textId="53186A5E" w:rsidR="0070212E" w:rsidRPr="005939DC" w:rsidRDefault="0070212E" w:rsidP="00D5159E">
      <w:pPr>
        <w:pStyle w:val="ae"/>
        <w:tabs>
          <w:tab w:val="left" w:pos="6804"/>
        </w:tabs>
        <w:ind w:firstLine="709"/>
      </w:pPr>
      <w:r w:rsidRPr="005939DC">
        <w:t>2.3. На основании анализа реестра Оферт о приобретении и указанных в них ставок купонного дохода Эмитент принимает решение о величине ставки купонного дохода</w:t>
      </w:r>
      <w:r w:rsidR="00AD318D">
        <w:t xml:space="preserve"> на первый купонный период</w:t>
      </w:r>
      <w:r w:rsidRPr="005939DC">
        <w:t>, а также о количестве Облигаций, распределяемом среди покупателей, определяет покупателей, которым он намеревается продать Облигации, и акцептует Оферты о приобретении</w:t>
      </w:r>
      <w:r w:rsidR="00F25BAF">
        <w:t xml:space="preserve"> в соответствии с критериями, указанными в Условиях</w:t>
      </w:r>
      <w:r w:rsidRPr="005939DC">
        <w:t>.</w:t>
      </w:r>
    </w:p>
    <w:p w14:paraId="42A1CE5C" w14:textId="569FAA3B" w:rsidR="0070212E" w:rsidRPr="005939DC" w:rsidRDefault="0070212E" w:rsidP="00D5159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9DC">
        <w:rPr>
          <w:rFonts w:ascii="Times New Roman" w:hAnsi="Times New Roman" w:cs="Times New Roman"/>
          <w:sz w:val="28"/>
          <w:szCs w:val="28"/>
        </w:rPr>
        <w:t xml:space="preserve">2.4. Эмитент </w:t>
      </w:r>
      <w:r w:rsidR="00F25BAF" w:rsidRPr="00F25BAF">
        <w:rPr>
          <w:rFonts w:ascii="Times New Roman" w:hAnsi="Times New Roman" w:cs="Times New Roman"/>
          <w:sz w:val="28"/>
          <w:szCs w:val="28"/>
        </w:rPr>
        <w:t xml:space="preserve">раскрывает информацию о размере процентной ставки первого купона </w:t>
      </w:r>
      <w:r w:rsidRPr="005939DC">
        <w:rPr>
          <w:rFonts w:ascii="Times New Roman" w:hAnsi="Times New Roman" w:cs="Times New Roman"/>
          <w:sz w:val="28"/>
          <w:szCs w:val="28"/>
        </w:rPr>
        <w:t>не позднее даты начала размещения Облигаций на официальн</w:t>
      </w:r>
      <w:r w:rsidR="00F25BAF">
        <w:rPr>
          <w:rFonts w:ascii="Times New Roman" w:hAnsi="Times New Roman" w:cs="Times New Roman"/>
          <w:sz w:val="28"/>
          <w:szCs w:val="28"/>
        </w:rPr>
        <w:t>ом</w:t>
      </w:r>
      <w:r w:rsidRPr="005939DC">
        <w:rPr>
          <w:rFonts w:ascii="Times New Roman" w:hAnsi="Times New Roman" w:cs="Times New Roman"/>
          <w:sz w:val="28"/>
          <w:szCs w:val="28"/>
        </w:rPr>
        <w:t xml:space="preserve"> сайт</w:t>
      </w:r>
      <w:r w:rsidR="00F25BAF">
        <w:rPr>
          <w:rFonts w:ascii="Times New Roman" w:hAnsi="Times New Roman" w:cs="Times New Roman"/>
          <w:sz w:val="28"/>
          <w:szCs w:val="28"/>
        </w:rPr>
        <w:t>е Эмитента</w:t>
      </w:r>
      <w:r w:rsidRPr="005939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F25BAF">
        <w:rPr>
          <w:rFonts w:ascii="Times New Roman" w:hAnsi="Times New Roman" w:cs="Times New Roman"/>
          <w:sz w:val="28"/>
          <w:szCs w:val="28"/>
        </w:rPr>
        <w:t>«</w:t>
      </w:r>
      <w:r w:rsidRPr="005939DC">
        <w:rPr>
          <w:rFonts w:ascii="Times New Roman" w:hAnsi="Times New Roman" w:cs="Times New Roman"/>
          <w:sz w:val="28"/>
          <w:szCs w:val="28"/>
        </w:rPr>
        <w:t>Интернет</w:t>
      </w:r>
      <w:r w:rsidR="00F25BAF">
        <w:rPr>
          <w:rFonts w:ascii="Times New Roman" w:hAnsi="Times New Roman" w:cs="Times New Roman"/>
          <w:sz w:val="28"/>
          <w:szCs w:val="28"/>
        </w:rPr>
        <w:t>»</w:t>
      </w:r>
      <w:r w:rsidRPr="005939DC">
        <w:rPr>
          <w:rFonts w:ascii="Times New Roman" w:hAnsi="Times New Roman" w:cs="Times New Roman"/>
          <w:sz w:val="28"/>
          <w:szCs w:val="28"/>
        </w:rPr>
        <w:t>.</w:t>
      </w:r>
    </w:p>
    <w:p w14:paraId="5476821A" w14:textId="63709DDC" w:rsidR="0070212E" w:rsidRPr="005939DC" w:rsidRDefault="0070212E" w:rsidP="00D5159E">
      <w:pPr>
        <w:tabs>
          <w:tab w:val="left" w:pos="6804"/>
        </w:tabs>
        <w:spacing w:line="240" w:lineRule="atLeast"/>
        <w:ind w:firstLine="709"/>
        <w:jc w:val="both"/>
        <w:rPr>
          <w:bCs/>
          <w:iCs/>
          <w:sz w:val="28"/>
          <w:szCs w:val="28"/>
        </w:rPr>
      </w:pPr>
      <w:r w:rsidRPr="005939DC">
        <w:rPr>
          <w:bCs/>
          <w:iCs/>
          <w:sz w:val="28"/>
          <w:szCs w:val="28"/>
        </w:rPr>
        <w:t xml:space="preserve">Об определённой процентной ставке купонного дохода по первому купону по Облигациям Эмитент уведомляет </w:t>
      </w:r>
      <w:r w:rsidRPr="00F25BAF">
        <w:rPr>
          <w:bCs/>
          <w:iCs/>
          <w:sz w:val="28"/>
          <w:szCs w:val="28"/>
        </w:rPr>
        <w:t>ПАО Московск</w:t>
      </w:r>
      <w:r w:rsidR="00F25BAF" w:rsidRPr="00F25BAF">
        <w:rPr>
          <w:bCs/>
          <w:iCs/>
          <w:sz w:val="28"/>
          <w:szCs w:val="28"/>
        </w:rPr>
        <w:t>ая</w:t>
      </w:r>
      <w:r w:rsidRPr="00F25BAF">
        <w:rPr>
          <w:bCs/>
          <w:iCs/>
          <w:sz w:val="28"/>
          <w:szCs w:val="28"/>
        </w:rPr>
        <w:t xml:space="preserve"> Бирж</w:t>
      </w:r>
      <w:r w:rsidR="00F25BAF" w:rsidRPr="00F25BAF">
        <w:rPr>
          <w:bCs/>
          <w:iCs/>
          <w:sz w:val="28"/>
          <w:szCs w:val="28"/>
        </w:rPr>
        <w:t>а</w:t>
      </w:r>
      <w:r w:rsidRPr="005939DC">
        <w:rPr>
          <w:bCs/>
          <w:iCs/>
          <w:sz w:val="28"/>
          <w:szCs w:val="28"/>
        </w:rPr>
        <w:t xml:space="preserve"> </w:t>
      </w:r>
      <w:r w:rsidR="00F25BAF">
        <w:rPr>
          <w:bCs/>
          <w:iCs/>
          <w:sz w:val="28"/>
          <w:szCs w:val="28"/>
        </w:rPr>
        <w:t xml:space="preserve">и </w:t>
      </w:r>
      <w:r w:rsidR="00F25BAF" w:rsidRPr="00F25BAF">
        <w:rPr>
          <w:bCs/>
          <w:iCs/>
          <w:sz w:val="28"/>
          <w:szCs w:val="28"/>
        </w:rPr>
        <w:t>Уполномоченный депозитарий</w:t>
      </w:r>
      <w:r w:rsidR="00F25BAF" w:rsidRPr="005939DC">
        <w:rPr>
          <w:bCs/>
          <w:iCs/>
          <w:sz w:val="28"/>
          <w:szCs w:val="28"/>
        </w:rPr>
        <w:t xml:space="preserve"> </w:t>
      </w:r>
      <w:r w:rsidRPr="005939DC">
        <w:rPr>
          <w:bCs/>
          <w:iCs/>
          <w:sz w:val="28"/>
          <w:szCs w:val="28"/>
        </w:rPr>
        <w:t>до даты начала размещения Облигаций.</w:t>
      </w:r>
    </w:p>
    <w:p w14:paraId="616A01C0" w14:textId="77777777" w:rsidR="0070212E" w:rsidRPr="005939DC" w:rsidRDefault="0070212E" w:rsidP="00D5159E">
      <w:pPr>
        <w:tabs>
          <w:tab w:val="left" w:pos="709"/>
          <w:tab w:val="left" w:pos="6804"/>
          <w:tab w:val="left" w:pos="9072"/>
        </w:tabs>
        <w:ind w:firstLine="709"/>
        <w:jc w:val="both"/>
        <w:rPr>
          <w:sz w:val="28"/>
          <w:szCs w:val="28"/>
        </w:rPr>
      </w:pPr>
      <w:r w:rsidRPr="005939DC">
        <w:rPr>
          <w:sz w:val="28"/>
          <w:szCs w:val="28"/>
        </w:rPr>
        <w:t xml:space="preserve">2.5. Эмитент передает информацию об акцепте Оферт о приобретении Уполномоченному агенту. </w:t>
      </w:r>
    </w:p>
    <w:p w14:paraId="3AD20894" w14:textId="77777777" w:rsidR="0070212E" w:rsidRPr="005939DC" w:rsidRDefault="0070212E" w:rsidP="00D5159E">
      <w:pPr>
        <w:tabs>
          <w:tab w:val="left" w:pos="709"/>
          <w:tab w:val="left" w:pos="6804"/>
        </w:tabs>
        <w:ind w:firstLine="709"/>
        <w:jc w:val="both"/>
        <w:rPr>
          <w:sz w:val="28"/>
          <w:szCs w:val="28"/>
        </w:rPr>
      </w:pPr>
      <w:r w:rsidRPr="005939DC">
        <w:rPr>
          <w:sz w:val="28"/>
          <w:szCs w:val="28"/>
        </w:rPr>
        <w:t>Уполномоченный агент направляет акцепт Оферты о приобретении покупателям, которые определены Эмитентом.</w:t>
      </w:r>
    </w:p>
    <w:p w14:paraId="4F5C67D3" w14:textId="18718302" w:rsidR="00E30DCA" w:rsidRDefault="0070212E" w:rsidP="00D5159E">
      <w:pPr>
        <w:tabs>
          <w:tab w:val="left" w:pos="6804"/>
        </w:tabs>
        <w:spacing w:line="240" w:lineRule="atLeast"/>
        <w:ind w:firstLine="709"/>
        <w:jc w:val="both"/>
        <w:rPr>
          <w:bCs/>
          <w:iCs/>
          <w:sz w:val="28"/>
          <w:szCs w:val="28"/>
        </w:rPr>
      </w:pPr>
      <w:r w:rsidRPr="005939DC">
        <w:rPr>
          <w:sz w:val="28"/>
          <w:szCs w:val="28"/>
        </w:rPr>
        <w:t xml:space="preserve">2.6. </w:t>
      </w:r>
      <w:r w:rsidRPr="005939DC">
        <w:rPr>
          <w:bCs/>
          <w:iCs/>
          <w:sz w:val="28"/>
          <w:szCs w:val="28"/>
        </w:rPr>
        <w:t xml:space="preserve">Заключение сделок купли-продажи Облигаций в дату начала размещения Облигаций осуществляется с использованием системы торгов </w:t>
      </w:r>
      <w:r w:rsidRPr="005939DC">
        <w:rPr>
          <w:sz w:val="28"/>
          <w:szCs w:val="28"/>
        </w:rPr>
        <w:t>ПАО Московск</w:t>
      </w:r>
      <w:r w:rsidR="00686A15">
        <w:rPr>
          <w:sz w:val="28"/>
          <w:szCs w:val="28"/>
        </w:rPr>
        <w:t>ая</w:t>
      </w:r>
      <w:r w:rsidRPr="005939D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proofErr w:type="gramStart"/>
      <w:r w:rsidRPr="005939DC">
        <w:rPr>
          <w:bCs/>
          <w:iCs/>
          <w:sz w:val="28"/>
          <w:szCs w:val="28"/>
        </w:rPr>
        <w:t xml:space="preserve"> </w:t>
      </w:r>
      <w:r w:rsidRPr="000242EC">
        <w:rPr>
          <w:bCs/>
          <w:iCs/>
          <w:sz w:val="28"/>
          <w:szCs w:val="28"/>
        </w:rPr>
        <w:t>.</w:t>
      </w:r>
      <w:proofErr w:type="gramEnd"/>
    </w:p>
    <w:p w14:paraId="5FDA88F0" w14:textId="78749C9C" w:rsidR="0070212E" w:rsidRPr="000242EC" w:rsidRDefault="0070212E" w:rsidP="00D5159E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2.7. В случае если потенциальный покупатель не является участником торгов 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sz w:val="28"/>
          <w:szCs w:val="28"/>
        </w:rPr>
        <w:t>, он должен заключить соответствующий договор с любым брокером, являющимся участником торгов 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sz w:val="28"/>
          <w:szCs w:val="28"/>
        </w:rPr>
        <w:t>, и дать ему поручение о приобретении Облигаций.</w:t>
      </w:r>
    </w:p>
    <w:p w14:paraId="5DC442FE" w14:textId="69887FEA" w:rsidR="0070212E" w:rsidRPr="000242EC" w:rsidRDefault="0070212E" w:rsidP="00D5159E">
      <w:pPr>
        <w:pStyle w:val="ae"/>
        <w:tabs>
          <w:tab w:val="left" w:pos="6804"/>
        </w:tabs>
        <w:ind w:firstLine="709"/>
      </w:pPr>
      <w:r w:rsidRPr="000242EC">
        <w:t>2.8. Потенциальный покупатель Облигаций, являющийся участником торгов ПАО Московск</w:t>
      </w:r>
      <w:r w:rsidR="00686A15">
        <w:t>ая</w:t>
      </w:r>
      <w:r w:rsidRPr="000242EC">
        <w:t xml:space="preserve"> Бирж</w:t>
      </w:r>
      <w:r w:rsidR="00686A15">
        <w:t>а</w:t>
      </w:r>
      <w:r w:rsidRPr="000242EC">
        <w:t>, действует самостоятельно. Потенциальный покупатель Облигаций обязан открыть соответствующий счёт депо в Уполномоченном депозитарии или Депозитарии. Порядок и сроки открытия счетов депо определяются положениями регламентов соответствующих депозитариев.</w:t>
      </w:r>
    </w:p>
    <w:p w14:paraId="4D4AE204" w14:textId="7E4B0C74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2.9. Денежные расчёты по сделкам купли-продажи Облигаций при их размещении осуществляются на условиях «поставки против платежа» через Уполномоченный депозитарий в соответствии с правилами осуществления клиринговой деятельности клиринговой организации, уполномоченной на проведение расчётов по сделкам, заключённым на </w:t>
      </w:r>
      <w:r w:rsidRPr="000242EC">
        <w:rPr>
          <w:sz w:val="28"/>
          <w:szCs w:val="28"/>
        </w:rPr>
        <w:t>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color w:val="000000"/>
          <w:sz w:val="28"/>
          <w:szCs w:val="28"/>
        </w:rPr>
        <w:t xml:space="preserve">, и обслуживающей расчёты по сделкам, оформленным в процессе размещения Облигаций. </w:t>
      </w:r>
    </w:p>
    <w:p w14:paraId="4CCD81D4" w14:textId="7BC2EFC9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2.10. Обязательным условием приобретения Облигаций при их размещении является предварительное резервирование </w:t>
      </w:r>
      <w:r w:rsidRPr="000242EC">
        <w:rPr>
          <w:sz w:val="28"/>
          <w:szCs w:val="28"/>
        </w:rPr>
        <w:t>достаточного для приобретения объёма</w:t>
      </w:r>
      <w:r w:rsidRPr="000242EC">
        <w:rPr>
          <w:color w:val="000000"/>
          <w:sz w:val="28"/>
          <w:szCs w:val="28"/>
        </w:rPr>
        <w:t xml:space="preserve"> денежных средств покупателя на счёте участника торгов </w:t>
      </w:r>
      <w:r w:rsidRPr="000242EC">
        <w:rPr>
          <w:sz w:val="28"/>
          <w:szCs w:val="28"/>
        </w:rPr>
        <w:lastRenderedPageBreak/>
        <w:t>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color w:val="000000"/>
          <w:sz w:val="28"/>
          <w:szCs w:val="28"/>
        </w:rPr>
        <w:t>, от имени которого подана заявка на покупку Облигаций, в Уполномоченном депозитарии.</w:t>
      </w:r>
    </w:p>
    <w:p w14:paraId="02FA7BB5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При этом денежные средства должны быть зарезервированы </w:t>
      </w:r>
      <w:r w:rsidRPr="000242EC">
        <w:rPr>
          <w:color w:val="000000"/>
          <w:sz w:val="28"/>
          <w:szCs w:val="28"/>
        </w:rPr>
        <w:br/>
        <w:t>в сумме, достаточной для полной оплаты Облигаций, указанных в заявке на приобретение Облигаций, с учётом всех необходимых комиссионных сборов.</w:t>
      </w:r>
    </w:p>
    <w:p w14:paraId="5E68927D" w14:textId="0EFC349E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2.11. В дату начала размещения Облигаций участники торгов </w:t>
      </w:r>
      <w:r w:rsidRPr="000242EC">
        <w:rPr>
          <w:color w:val="000000"/>
          <w:sz w:val="28"/>
          <w:szCs w:val="28"/>
        </w:rPr>
        <w:br/>
        <w:t xml:space="preserve">в течение периода подачи адресных заявок, установленного </w:t>
      </w:r>
      <w:r w:rsidRPr="000242EC">
        <w:rPr>
          <w:sz w:val="28"/>
          <w:szCs w:val="28"/>
        </w:rPr>
        <w:t>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sz w:val="28"/>
          <w:szCs w:val="28"/>
        </w:rPr>
        <w:t xml:space="preserve">, подают адресные заявки </w:t>
      </w:r>
      <w:r w:rsidRPr="000242EC">
        <w:rPr>
          <w:color w:val="000000"/>
          <w:sz w:val="28"/>
          <w:szCs w:val="28"/>
        </w:rPr>
        <w:t xml:space="preserve">с использованием системы торгов </w:t>
      </w:r>
      <w:r w:rsidRPr="000242EC">
        <w:rPr>
          <w:sz w:val="28"/>
          <w:szCs w:val="28"/>
        </w:rPr>
        <w:t>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</w:t>
      </w:r>
      <w:proofErr w:type="gramStart"/>
      <w:r w:rsidRPr="000242EC">
        <w:rPr>
          <w:sz w:val="28"/>
          <w:szCs w:val="28"/>
        </w:rPr>
        <w:t>Бирж</w:t>
      </w:r>
      <w:r w:rsidR="00686A15">
        <w:rPr>
          <w:sz w:val="28"/>
          <w:szCs w:val="28"/>
        </w:rPr>
        <w:t>а</w:t>
      </w:r>
      <w:proofErr w:type="gramEnd"/>
      <w:r w:rsidRPr="000242EC">
        <w:rPr>
          <w:color w:val="000000"/>
          <w:sz w:val="28"/>
          <w:szCs w:val="28"/>
        </w:rPr>
        <w:t xml:space="preserve"> как за свой счёт, так и за счёт и по поручению клиентов</w:t>
      </w:r>
      <w:r w:rsidR="00486CAE">
        <w:rPr>
          <w:color w:val="000000"/>
          <w:sz w:val="28"/>
          <w:szCs w:val="28"/>
        </w:rPr>
        <w:t xml:space="preserve"> </w:t>
      </w:r>
      <w:r w:rsidR="00486CAE" w:rsidRPr="00486CAE">
        <w:rPr>
          <w:color w:val="000000"/>
          <w:sz w:val="28"/>
          <w:szCs w:val="28"/>
        </w:rPr>
        <w:t>(если они не являются участниками торгов Организатора торговли)</w:t>
      </w:r>
      <w:r w:rsidRPr="000242EC">
        <w:rPr>
          <w:color w:val="000000"/>
          <w:sz w:val="28"/>
          <w:szCs w:val="28"/>
        </w:rPr>
        <w:t xml:space="preserve">. </w:t>
      </w:r>
    </w:p>
    <w:p w14:paraId="6CC8A70B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>2.12. Адресные заявки направляются участниками торгов в адрес Уполномоченного агента.</w:t>
      </w:r>
    </w:p>
    <w:p w14:paraId="68BD3579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Адресная заявка должна содержать следующие значимые условия:</w:t>
      </w:r>
    </w:p>
    <w:p w14:paraId="3DB95320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цена покупки (100</w:t>
      </w:r>
      <w:r w:rsidR="00486CAE">
        <w:rPr>
          <w:sz w:val="28"/>
          <w:szCs w:val="28"/>
        </w:rPr>
        <w:t>,00</w:t>
      </w:r>
      <w:r w:rsidRPr="000242EC">
        <w:rPr>
          <w:sz w:val="28"/>
          <w:szCs w:val="28"/>
        </w:rPr>
        <w:t xml:space="preserve"> процентов от номинала Облигации);</w:t>
      </w:r>
    </w:p>
    <w:p w14:paraId="09B6C93F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количество Облигаций;</w:t>
      </w:r>
    </w:p>
    <w:p w14:paraId="44532877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величина ставки купонного дохода</w:t>
      </w:r>
      <w:r w:rsidR="00486CAE">
        <w:rPr>
          <w:sz w:val="28"/>
          <w:szCs w:val="28"/>
        </w:rPr>
        <w:t xml:space="preserve"> </w:t>
      </w:r>
      <w:r w:rsidR="00486CAE" w:rsidRPr="00486CAE">
        <w:rPr>
          <w:sz w:val="28"/>
          <w:szCs w:val="28"/>
        </w:rPr>
        <w:t>на первый купонный период</w:t>
      </w:r>
      <w:r w:rsidRPr="000242EC">
        <w:rPr>
          <w:sz w:val="28"/>
          <w:szCs w:val="28"/>
        </w:rPr>
        <w:t xml:space="preserve">, заранее определённая Эмитентом в порядке, указанном в Условиях и в </w:t>
      </w:r>
      <w:r w:rsidRPr="000242EC">
        <w:rPr>
          <w:bCs/>
          <w:iCs/>
          <w:sz w:val="28"/>
          <w:szCs w:val="28"/>
        </w:rPr>
        <w:t>Решении об эмиссии</w:t>
      </w:r>
      <w:r w:rsidRPr="000242EC">
        <w:rPr>
          <w:sz w:val="28"/>
          <w:szCs w:val="28"/>
        </w:rPr>
        <w:t>;</w:t>
      </w:r>
    </w:p>
    <w:p w14:paraId="45442802" w14:textId="1F955C7B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прочие параметры в соответствии с Правилами 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sz w:val="28"/>
          <w:szCs w:val="28"/>
        </w:rPr>
        <w:t>.</w:t>
      </w:r>
    </w:p>
    <w:p w14:paraId="7030EFFB" w14:textId="0FD04156" w:rsidR="0070212E" w:rsidRPr="000242EC" w:rsidRDefault="0070212E" w:rsidP="00D5159E">
      <w:pPr>
        <w:tabs>
          <w:tab w:val="left" w:pos="6804"/>
        </w:tabs>
        <w:ind w:firstLine="709"/>
        <w:jc w:val="both"/>
        <w:rPr>
          <w:bCs/>
          <w:iCs/>
          <w:sz w:val="28"/>
          <w:szCs w:val="28"/>
        </w:rPr>
      </w:pPr>
      <w:r w:rsidRPr="000242EC">
        <w:rPr>
          <w:bCs/>
          <w:iCs/>
          <w:sz w:val="28"/>
          <w:szCs w:val="28"/>
        </w:rPr>
        <w:t xml:space="preserve"> 2.13. </w:t>
      </w:r>
      <w:r w:rsidRPr="000242EC">
        <w:rPr>
          <w:sz w:val="28"/>
          <w:szCs w:val="28"/>
        </w:rPr>
        <w:t>ПАО Московская Биржа</w:t>
      </w:r>
      <w:r w:rsidRPr="000242EC">
        <w:rPr>
          <w:bCs/>
          <w:iCs/>
          <w:sz w:val="28"/>
          <w:szCs w:val="28"/>
        </w:rPr>
        <w:t xml:space="preserve"> составляет сводный реестр адресных заявок, полученных в течение периода подачи адресных заявок, и передает его Уполномоченному агенту. Уполномоченный агент передает указанный сводный реестр Эмитенту.</w:t>
      </w:r>
    </w:p>
    <w:p w14:paraId="0624694E" w14:textId="4009A157" w:rsidR="00486CAE" w:rsidRPr="00486CAE" w:rsidRDefault="0070212E" w:rsidP="00486CAE">
      <w:pPr>
        <w:widowControl w:val="0"/>
        <w:tabs>
          <w:tab w:val="left" w:pos="6804"/>
        </w:tabs>
        <w:ind w:firstLine="709"/>
        <w:jc w:val="both"/>
        <w:rPr>
          <w:bCs/>
          <w:iCs/>
          <w:sz w:val="28"/>
          <w:szCs w:val="28"/>
        </w:rPr>
      </w:pPr>
      <w:r w:rsidRPr="000242EC">
        <w:rPr>
          <w:bCs/>
          <w:iCs/>
          <w:sz w:val="28"/>
          <w:szCs w:val="28"/>
        </w:rPr>
        <w:t xml:space="preserve">2.14. </w:t>
      </w:r>
      <w:r w:rsidR="00486CAE" w:rsidRPr="00486CAE">
        <w:rPr>
          <w:bCs/>
          <w:iCs/>
          <w:sz w:val="28"/>
          <w:szCs w:val="28"/>
        </w:rPr>
        <w:t>Эмитент передает Уполномоченному агенту информацию об адресных заявках, которые будут удовлетворены, и количестве Облигаций, которые Эмитент намеревается продать покупателям. После чего в дату начала размещения Облигаций  в течение периода удовлетворения адресных заявок Эмитент в лице Уполномоченного агента, руководствуясь наличием акцепта Оферты о приобретении Облигаций, заключает сделки купли-продажи Облигаций с покупателями путем выставления встречных адресных заявок с указанием количества Облигаций, которые будут проданы покупателям, согласно порядку, установленному настоящими Условиями, Решением об эмиссии и правилами проведения торгов по ценным бумагам Организатора торговли.</w:t>
      </w:r>
    </w:p>
    <w:p w14:paraId="3DE88058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2.15. После окончания периода удовлетворения </w:t>
      </w:r>
      <w:r w:rsidR="00486CAE" w:rsidRPr="00486CAE">
        <w:rPr>
          <w:bCs/>
          <w:iCs/>
          <w:sz w:val="28"/>
          <w:szCs w:val="28"/>
        </w:rPr>
        <w:t xml:space="preserve">адресных </w:t>
      </w:r>
      <w:r w:rsidRPr="000242EC">
        <w:rPr>
          <w:sz w:val="28"/>
          <w:szCs w:val="28"/>
        </w:rPr>
        <w:t xml:space="preserve">заявок, в случае неполного размещения Облигаций участники торгов могут в течение периода размещения Облигаций, установленного </w:t>
      </w:r>
      <w:r w:rsidRPr="000242EC">
        <w:rPr>
          <w:bCs/>
          <w:iCs/>
          <w:sz w:val="28"/>
          <w:szCs w:val="28"/>
        </w:rPr>
        <w:t>Решением об эмиссии</w:t>
      </w:r>
      <w:r w:rsidRPr="000242EC">
        <w:rPr>
          <w:sz w:val="28"/>
          <w:szCs w:val="28"/>
        </w:rPr>
        <w:t xml:space="preserve">, подавать адресные заявки на покупку Облигаций </w:t>
      </w:r>
      <w:r w:rsidR="00486CAE" w:rsidRPr="00486CAE">
        <w:rPr>
          <w:sz w:val="28"/>
          <w:szCs w:val="28"/>
        </w:rPr>
        <w:t xml:space="preserve">в адрес Уполномоченного агента </w:t>
      </w:r>
      <w:r w:rsidRPr="000242EC">
        <w:rPr>
          <w:sz w:val="28"/>
          <w:szCs w:val="28"/>
        </w:rPr>
        <w:t>по цене, установленной Эмитентом (равной 100</w:t>
      </w:r>
      <w:r w:rsidR="00486CAE">
        <w:rPr>
          <w:sz w:val="28"/>
          <w:szCs w:val="28"/>
        </w:rPr>
        <w:t>,00</w:t>
      </w:r>
      <w:r w:rsidRPr="000242EC">
        <w:rPr>
          <w:sz w:val="28"/>
          <w:szCs w:val="28"/>
        </w:rPr>
        <w:t xml:space="preserve"> (ста) процентам от номинальной стоимости в дату начала размещения, а начиная со второго дня размещения Облигаций – равной 100</w:t>
      </w:r>
      <w:r w:rsidR="00486CAE">
        <w:rPr>
          <w:sz w:val="28"/>
          <w:szCs w:val="28"/>
        </w:rPr>
        <w:t>,00</w:t>
      </w:r>
      <w:r w:rsidRPr="000242EC">
        <w:rPr>
          <w:sz w:val="28"/>
          <w:szCs w:val="28"/>
        </w:rPr>
        <w:t xml:space="preserve"> (ста) процентам номинальной стоимости либо отличной от неё).</w:t>
      </w:r>
    </w:p>
    <w:p w14:paraId="1B9093DA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 w:rsidRPr="000242EC">
        <w:rPr>
          <w:sz w:val="28"/>
          <w:szCs w:val="28"/>
        </w:rPr>
        <w:t xml:space="preserve">Начиная со второго дня размещения Облигаций при совершении сделок купли-продажи дополнительно к цене покупки Облигаций покупатель уплачивает накопленный купонный доход (далее – НКД), рассчитанный  на </w:t>
      </w:r>
      <w:r w:rsidRPr="000242EC">
        <w:rPr>
          <w:sz w:val="28"/>
          <w:szCs w:val="28"/>
        </w:rPr>
        <w:lastRenderedPageBreak/>
        <w:t xml:space="preserve">дату совершения сделки по формуле, приведённой </w:t>
      </w:r>
      <w:r w:rsidRPr="000242EC">
        <w:rPr>
          <w:sz w:val="28"/>
          <w:szCs w:val="28"/>
        </w:rPr>
        <w:br/>
        <w:t xml:space="preserve">в пункте </w:t>
      </w:r>
      <w:r w:rsidR="00DF695F">
        <w:rPr>
          <w:sz w:val="28"/>
          <w:szCs w:val="28"/>
        </w:rPr>
        <w:t>4</w:t>
      </w:r>
      <w:r w:rsidRPr="000242EC">
        <w:rPr>
          <w:sz w:val="28"/>
          <w:szCs w:val="28"/>
        </w:rPr>
        <w:t>.</w:t>
      </w:r>
      <w:r w:rsidR="00E2097D">
        <w:rPr>
          <w:sz w:val="28"/>
          <w:szCs w:val="28"/>
        </w:rPr>
        <w:t>7</w:t>
      </w:r>
      <w:r w:rsidRPr="000242EC">
        <w:rPr>
          <w:sz w:val="28"/>
          <w:szCs w:val="28"/>
        </w:rPr>
        <w:t xml:space="preserve"> раздела </w:t>
      </w:r>
      <w:r w:rsidR="00DF695F">
        <w:rPr>
          <w:sz w:val="28"/>
          <w:szCs w:val="28"/>
        </w:rPr>
        <w:t>4</w:t>
      </w:r>
      <w:r w:rsidRPr="000242EC">
        <w:rPr>
          <w:sz w:val="28"/>
          <w:szCs w:val="28"/>
        </w:rPr>
        <w:t xml:space="preserve"> </w:t>
      </w:r>
      <w:r w:rsidRPr="000242EC">
        <w:rPr>
          <w:bCs/>
          <w:iCs/>
          <w:sz w:val="28"/>
          <w:szCs w:val="28"/>
        </w:rPr>
        <w:t>Решения об эмиссии</w:t>
      </w:r>
      <w:r w:rsidRPr="000242EC">
        <w:rPr>
          <w:sz w:val="28"/>
          <w:szCs w:val="28"/>
        </w:rPr>
        <w:t>.</w:t>
      </w:r>
    </w:p>
    <w:p w14:paraId="455B00C0" w14:textId="4F4A5413" w:rsidR="0070212E" w:rsidRPr="005152F7" w:rsidRDefault="0070212E" w:rsidP="005152F7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Уполномоченный агент передает информацию о получаемых адресных заявках Эмитенту в день получения заявок. </w:t>
      </w:r>
      <w:proofErr w:type="gramStart"/>
      <w:r w:rsidRPr="000242EC">
        <w:rPr>
          <w:sz w:val="28"/>
          <w:szCs w:val="28"/>
        </w:rPr>
        <w:t xml:space="preserve">Эмитент в тот же день на основании анализа адресных заявок определяет </w:t>
      </w:r>
      <w:r w:rsidR="005152F7">
        <w:rPr>
          <w:sz w:val="28"/>
          <w:szCs w:val="28"/>
        </w:rPr>
        <w:t xml:space="preserve">и </w:t>
      </w:r>
      <w:r w:rsidR="005152F7" w:rsidRPr="005152F7">
        <w:rPr>
          <w:sz w:val="28"/>
          <w:szCs w:val="28"/>
        </w:rPr>
        <w:t>передаёт Уполномоченному агенту информацию</w:t>
      </w:r>
      <w:r w:rsidR="005152F7">
        <w:rPr>
          <w:sz w:val="28"/>
          <w:szCs w:val="28"/>
        </w:rPr>
        <w:t xml:space="preserve"> о</w:t>
      </w:r>
      <w:r w:rsidR="005152F7" w:rsidRPr="005152F7">
        <w:rPr>
          <w:sz w:val="28"/>
          <w:szCs w:val="28"/>
        </w:rPr>
        <w:t xml:space="preserve"> </w:t>
      </w:r>
      <w:r w:rsidRPr="000242EC">
        <w:rPr>
          <w:sz w:val="28"/>
          <w:szCs w:val="28"/>
        </w:rPr>
        <w:t>покупател</w:t>
      </w:r>
      <w:r w:rsidR="005152F7">
        <w:rPr>
          <w:sz w:val="28"/>
          <w:szCs w:val="28"/>
        </w:rPr>
        <w:t>ях</w:t>
      </w:r>
      <w:r w:rsidRPr="000242EC">
        <w:rPr>
          <w:sz w:val="28"/>
          <w:szCs w:val="28"/>
        </w:rPr>
        <w:t>, адресные заявки которых будут удовлетворены, а также количество Облигаций, которые будут проданы данным покупателям</w:t>
      </w:r>
      <w:r w:rsidRPr="005152F7">
        <w:rPr>
          <w:sz w:val="28"/>
          <w:szCs w:val="28"/>
        </w:rPr>
        <w:t>, после чего Эмитент в лице Уполномоченного агента заключает сделки купли-продажи Облигаций с покупателями путём выставления согласно порядку, установленному Условиями, Решением об эмиссии и Правилами ПАО Московск</w:t>
      </w:r>
      <w:r w:rsidR="00686A15">
        <w:rPr>
          <w:sz w:val="28"/>
          <w:szCs w:val="28"/>
        </w:rPr>
        <w:t>ая</w:t>
      </w:r>
      <w:r w:rsidRPr="005152F7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5152F7">
        <w:rPr>
          <w:sz w:val="28"/>
          <w:szCs w:val="28"/>
        </w:rPr>
        <w:t>, встречных</w:t>
      </w:r>
      <w:proofErr w:type="gramEnd"/>
      <w:r w:rsidRPr="005152F7">
        <w:rPr>
          <w:sz w:val="28"/>
          <w:szCs w:val="28"/>
        </w:rPr>
        <w:t xml:space="preserve"> адресных заявок с указанием количества Облигаций, которые будут проданы покупателям.</w:t>
      </w:r>
    </w:p>
    <w:p w14:paraId="4F389FD0" w14:textId="77777777" w:rsidR="0070212E" w:rsidRDefault="005152F7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5152F7">
        <w:rPr>
          <w:sz w:val="28"/>
          <w:szCs w:val="28"/>
        </w:rPr>
        <w:t>В случае</w:t>
      </w:r>
      <w:proofErr w:type="gramStart"/>
      <w:r w:rsidRPr="005152F7">
        <w:rPr>
          <w:sz w:val="28"/>
          <w:szCs w:val="28"/>
        </w:rPr>
        <w:t>,</w:t>
      </w:r>
      <w:proofErr w:type="gramEnd"/>
      <w:r w:rsidRPr="005152F7">
        <w:rPr>
          <w:sz w:val="28"/>
          <w:szCs w:val="28"/>
        </w:rPr>
        <w:t xml:space="preserve"> если объем последней из подлежащих удовлетворению адресных заявок превышает количество Облигаций, оставшихся </w:t>
      </w:r>
      <w:proofErr w:type="spellStart"/>
      <w:r w:rsidRPr="005152F7">
        <w:rPr>
          <w:sz w:val="28"/>
          <w:szCs w:val="28"/>
        </w:rPr>
        <w:t>недоразмещенными</w:t>
      </w:r>
      <w:proofErr w:type="spellEnd"/>
      <w:r w:rsidRPr="005152F7">
        <w:rPr>
          <w:sz w:val="28"/>
          <w:szCs w:val="28"/>
        </w:rPr>
        <w:t xml:space="preserve">, то данная адресная заявка удовлетворяется в размере остатка </w:t>
      </w:r>
      <w:proofErr w:type="spellStart"/>
      <w:r w:rsidRPr="005152F7">
        <w:rPr>
          <w:sz w:val="28"/>
          <w:szCs w:val="28"/>
        </w:rPr>
        <w:t>недоразмещенных</w:t>
      </w:r>
      <w:proofErr w:type="spellEnd"/>
      <w:r w:rsidRPr="005152F7">
        <w:rPr>
          <w:sz w:val="28"/>
          <w:szCs w:val="28"/>
        </w:rPr>
        <w:t xml:space="preserve"> до этого момента Облигаций.</w:t>
      </w:r>
    </w:p>
    <w:p w14:paraId="4A57D524" w14:textId="77777777" w:rsidR="005152F7" w:rsidRPr="000242EC" w:rsidRDefault="005152F7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</w:p>
    <w:p w14:paraId="2698931B" w14:textId="77777777" w:rsidR="0070212E" w:rsidRPr="000242EC" w:rsidRDefault="0070212E" w:rsidP="00F52C26">
      <w:pPr>
        <w:tabs>
          <w:tab w:val="left" w:pos="6804"/>
        </w:tabs>
        <w:ind w:firstLine="709"/>
        <w:jc w:val="center"/>
        <w:rPr>
          <w:sz w:val="28"/>
          <w:szCs w:val="28"/>
        </w:rPr>
      </w:pPr>
      <w:r w:rsidRPr="000242EC">
        <w:rPr>
          <w:sz w:val="28"/>
          <w:szCs w:val="28"/>
        </w:rPr>
        <w:t>3. Вторичное обращение Облигаций</w:t>
      </w:r>
    </w:p>
    <w:p w14:paraId="46504228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</w:p>
    <w:p w14:paraId="1006E016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3.1. Обращение Облигаций на вторичном рынке осуществляется путём заключения гражданско-правовых сделок с Облигациями в соответствии с законодательством Российской Федерации. </w:t>
      </w:r>
    </w:p>
    <w:p w14:paraId="72CF6084" w14:textId="12CB3BA3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3.2. Вторичное обращение Облигаций, в том числе с использованием системы торгов </w:t>
      </w:r>
      <w:r w:rsidRPr="000242EC">
        <w:rPr>
          <w:sz w:val="28"/>
          <w:szCs w:val="28"/>
        </w:rPr>
        <w:t>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color w:val="000000"/>
          <w:sz w:val="28"/>
          <w:szCs w:val="28"/>
        </w:rPr>
        <w:t>, начинается в дату начала размещения Облигаций непосредственно после окончания периода удовлетворения адресных заявок и проводится в течение всего срока обращения Облигаций в соответствии с Решением об эмиссии.</w:t>
      </w:r>
    </w:p>
    <w:p w14:paraId="18B68E75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>3.3. Владельцами Облигаций могут быть юридические и физические лица, являющиеся резидентами либо нерезидентами Российской Федерации в соответствии с действующим законодательством Российской Федерации.</w:t>
      </w:r>
    </w:p>
    <w:p w14:paraId="2E83E490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>3.4. Нерезиденты могут приобретать Облигации в соответствии с законодательством Российской Федерации и нормативными актами Центрального банка Российской Федерации (Банка России).</w:t>
      </w:r>
    </w:p>
    <w:p w14:paraId="14E43BC9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>3.5. Все расчёты по Облигациям осуществляются в валюте Российской Федерации в безналичном порядке.</w:t>
      </w:r>
    </w:p>
    <w:p w14:paraId="12D64ED6" w14:textId="77777777" w:rsidR="0070212E" w:rsidRDefault="0070212E" w:rsidP="00D5159E">
      <w:pPr>
        <w:pStyle w:val="3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3.6. При обращении Облигаций на вторичном рынке до даты окончания погашения Облигаций покупатель уплачивает продавцу цену Облигаций, а также НКД, который рассчитывается на текущую дату по формуле, приведённой в пункте </w:t>
      </w:r>
      <w:r w:rsidR="00DF695F">
        <w:rPr>
          <w:color w:val="000000"/>
          <w:sz w:val="28"/>
          <w:szCs w:val="28"/>
        </w:rPr>
        <w:t>4</w:t>
      </w:r>
      <w:r w:rsidRPr="000242EC">
        <w:rPr>
          <w:color w:val="000000"/>
          <w:sz w:val="28"/>
          <w:szCs w:val="28"/>
        </w:rPr>
        <w:t>.</w:t>
      </w:r>
      <w:r w:rsidR="009E6584">
        <w:rPr>
          <w:color w:val="000000"/>
          <w:sz w:val="28"/>
          <w:szCs w:val="28"/>
        </w:rPr>
        <w:t>7</w:t>
      </w:r>
      <w:r w:rsidRPr="000242EC">
        <w:rPr>
          <w:color w:val="000000"/>
          <w:sz w:val="28"/>
          <w:szCs w:val="28"/>
        </w:rPr>
        <w:t xml:space="preserve"> раздела </w:t>
      </w:r>
      <w:r w:rsidR="00DF695F">
        <w:rPr>
          <w:color w:val="000000"/>
          <w:sz w:val="28"/>
          <w:szCs w:val="28"/>
        </w:rPr>
        <w:t xml:space="preserve">4 </w:t>
      </w:r>
      <w:r w:rsidRPr="000242EC">
        <w:rPr>
          <w:color w:val="000000"/>
          <w:sz w:val="28"/>
          <w:szCs w:val="28"/>
        </w:rPr>
        <w:t>Решения об эмиссии.</w:t>
      </w:r>
    </w:p>
    <w:p w14:paraId="429B1FCA" w14:textId="77777777" w:rsidR="009719E4" w:rsidRDefault="009719E4" w:rsidP="00D5159E">
      <w:pPr>
        <w:pStyle w:val="3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</w:p>
    <w:p w14:paraId="541F5D20" w14:textId="77777777" w:rsidR="009719E4" w:rsidRDefault="009719E4" w:rsidP="00D5159E">
      <w:pPr>
        <w:pStyle w:val="3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</w:p>
    <w:p w14:paraId="52447F2C" w14:textId="77777777" w:rsidR="009719E4" w:rsidRDefault="008D691A" w:rsidP="00D5159E">
      <w:pPr>
        <w:pStyle w:val="3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Получение дохода по Облигациям и погашение Облигаций </w:t>
      </w:r>
    </w:p>
    <w:p w14:paraId="28CFA010" w14:textId="77777777" w:rsidR="008D691A" w:rsidRPr="000242EC" w:rsidRDefault="008D691A" w:rsidP="00D5159E">
      <w:pPr>
        <w:pStyle w:val="3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</w:p>
    <w:p w14:paraId="403C60ED" w14:textId="21139DC7" w:rsidR="0070212E" w:rsidRPr="000242EC" w:rsidRDefault="009939B2" w:rsidP="00D5159E">
      <w:pPr>
        <w:pStyle w:val="30"/>
        <w:tabs>
          <w:tab w:val="left" w:pos="6804"/>
        </w:tabs>
        <w:snapToGrid w:val="0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0212E" w:rsidRPr="000242E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0212E" w:rsidRPr="000242EC">
        <w:rPr>
          <w:sz w:val="28"/>
          <w:szCs w:val="28"/>
        </w:rPr>
        <w:t xml:space="preserve">. Срок обращения Облигаций составляет </w:t>
      </w:r>
      <w:r w:rsidR="00E30DCA" w:rsidRPr="00E30DCA">
        <w:rPr>
          <w:sz w:val="28"/>
          <w:szCs w:val="28"/>
        </w:rPr>
        <w:t>1 820 (одна тысяча восемьсот двадцать)</w:t>
      </w:r>
      <w:r w:rsidR="00582D1F">
        <w:rPr>
          <w:sz w:val="28"/>
          <w:szCs w:val="28"/>
        </w:rPr>
        <w:t xml:space="preserve"> </w:t>
      </w:r>
      <w:r w:rsidR="002F637B">
        <w:rPr>
          <w:sz w:val="28"/>
          <w:szCs w:val="28"/>
        </w:rPr>
        <w:t>дн</w:t>
      </w:r>
      <w:r w:rsidR="00E30DCA">
        <w:rPr>
          <w:sz w:val="28"/>
          <w:szCs w:val="28"/>
        </w:rPr>
        <w:t>ей</w:t>
      </w:r>
      <w:r w:rsidR="0070212E" w:rsidRPr="000242EC">
        <w:rPr>
          <w:sz w:val="28"/>
          <w:szCs w:val="28"/>
        </w:rPr>
        <w:t xml:space="preserve"> с даты начала размещения Облигаций.</w:t>
      </w:r>
    </w:p>
    <w:p w14:paraId="675F3924" w14:textId="5B25E849" w:rsidR="0070212E" w:rsidRPr="000242EC" w:rsidRDefault="009939B2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212E" w:rsidRPr="000242E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0212E" w:rsidRPr="000242EC">
        <w:rPr>
          <w:sz w:val="28"/>
          <w:szCs w:val="28"/>
        </w:rPr>
        <w:t>. Каждая Облигация имеет 2</w:t>
      </w:r>
      <w:r w:rsidR="00E30DCA">
        <w:rPr>
          <w:sz w:val="28"/>
          <w:szCs w:val="28"/>
        </w:rPr>
        <w:t>0</w:t>
      </w:r>
      <w:r w:rsidR="0070212E" w:rsidRPr="000242EC">
        <w:rPr>
          <w:sz w:val="28"/>
          <w:szCs w:val="28"/>
        </w:rPr>
        <w:t xml:space="preserve"> (двадцать</w:t>
      </w:r>
      <w:r w:rsidR="002F637B">
        <w:rPr>
          <w:sz w:val="28"/>
          <w:szCs w:val="28"/>
        </w:rPr>
        <w:t>) купонных период</w:t>
      </w:r>
      <w:r w:rsidR="00582D1F">
        <w:rPr>
          <w:sz w:val="28"/>
          <w:szCs w:val="28"/>
        </w:rPr>
        <w:t>ов</w:t>
      </w:r>
      <w:r w:rsidR="0070212E" w:rsidRPr="000242EC">
        <w:rPr>
          <w:sz w:val="28"/>
          <w:szCs w:val="28"/>
        </w:rPr>
        <w:t xml:space="preserve">. Длительность </w:t>
      </w:r>
      <w:r w:rsidR="002F637B" w:rsidRPr="000242EC">
        <w:rPr>
          <w:sz w:val="28"/>
          <w:szCs w:val="28"/>
        </w:rPr>
        <w:t>каждого купонного</w:t>
      </w:r>
      <w:r w:rsidR="0070212E" w:rsidRPr="000242EC">
        <w:rPr>
          <w:sz w:val="28"/>
          <w:szCs w:val="28"/>
        </w:rPr>
        <w:t xml:space="preserve"> периода составляет 91 (девяносто один) день</w:t>
      </w:r>
      <w:r w:rsidR="00002A62">
        <w:rPr>
          <w:sz w:val="28"/>
          <w:szCs w:val="28"/>
        </w:rPr>
        <w:t>.</w:t>
      </w:r>
    </w:p>
    <w:p w14:paraId="4B1FFA23" w14:textId="09E97FAB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Первый купонный период начинается в дату начала размещения Облигаций и заканчивается через 91 (девяносто один) день. Купонные периоды со второго по двадцат</w:t>
      </w:r>
      <w:r w:rsidR="00582D1F">
        <w:rPr>
          <w:sz w:val="28"/>
          <w:szCs w:val="28"/>
        </w:rPr>
        <w:t>ый</w:t>
      </w:r>
      <w:r w:rsidRPr="000242EC">
        <w:rPr>
          <w:sz w:val="28"/>
          <w:szCs w:val="28"/>
        </w:rPr>
        <w:t xml:space="preserve"> начинаются в дату окончания предыдущего купонного периода и заканчиваются через 91 (</w:t>
      </w:r>
      <w:r w:rsidR="002F637B" w:rsidRPr="000242EC">
        <w:rPr>
          <w:sz w:val="28"/>
          <w:szCs w:val="28"/>
        </w:rPr>
        <w:t xml:space="preserve">девяносто </w:t>
      </w:r>
      <w:r w:rsidR="002F637B" w:rsidRPr="002F637B">
        <w:rPr>
          <w:sz w:val="28"/>
          <w:szCs w:val="28"/>
        </w:rPr>
        <w:t>один</w:t>
      </w:r>
      <w:r w:rsidRPr="000242EC">
        <w:rPr>
          <w:sz w:val="28"/>
          <w:szCs w:val="28"/>
        </w:rPr>
        <w:t xml:space="preserve">) день. </w:t>
      </w:r>
    </w:p>
    <w:p w14:paraId="24CBE550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Купонный доход выплачивается в последний день купонного периода. Последний купонный доход выплачивается в дату погашения Облигаций.</w:t>
      </w:r>
    </w:p>
    <w:p w14:paraId="3D28E450" w14:textId="77777777" w:rsidR="0070212E" w:rsidRPr="000242EC" w:rsidRDefault="009939B2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212E" w:rsidRPr="000242E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0212E" w:rsidRPr="000242EC">
        <w:rPr>
          <w:sz w:val="28"/>
          <w:szCs w:val="28"/>
        </w:rPr>
        <w:t>. Ставка купонного дохода устанавливается в порядке, указанном в Условиях и Решении об эмиссии.</w:t>
      </w:r>
    </w:p>
    <w:p w14:paraId="64CB9805" w14:textId="77777777" w:rsidR="0070212E" w:rsidRPr="005733E7" w:rsidRDefault="00024E63" w:rsidP="00D5159E">
      <w:pPr>
        <w:widowControl w:val="0"/>
        <w:tabs>
          <w:tab w:val="left" w:pos="6804"/>
        </w:tabs>
        <w:autoSpaceDE w:val="0"/>
        <w:autoSpaceDN w:val="0"/>
        <w:spacing w:before="22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 xml:space="preserve">4.4. </w:t>
      </w:r>
      <w:r w:rsidR="0070212E" w:rsidRPr="005733E7">
        <w:rPr>
          <w:sz w:val="28"/>
          <w:szCs w:val="28"/>
        </w:rPr>
        <w:t>Величина купонного дохода определяется по формуле:</w:t>
      </w:r>
    </w:p>
    <w:p w14:paraId="7193D22D" w14:textId="77777777" w:rsidR="0070212E" w:rsidRPr="005733E7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5733E7">
        <w:rPr>
          <w:sz w:val="28"/>
          <w:szCs w:val="28"/>
          <w:lang w:val="en-US"/>
        </w:rPr>
        <w:t>Rj</w:t>
      </w:r>
      <w:proofErr w:type="spellEnd"/>
      <w:r w:rsidRPr="005733E7">
        <w:rPr>
          <w:sz w:val="28"/>
          <w:szCs w:val="28"/>
        </w:rPr>
        <w:t xml:space="preserve"> = </w:t>
      </w:r>
      <w:proofErr w:type="spellStart"/>
      <w:r w:rsidRPr="005733E7">
        <w:rPr>
          <w:sz w:val="28"/>
          <w:szCs w:val="28"/>
          <w:lang w:val="en-US"/>
        </w:rPr>
        <w:t>Cj</w:t>
      </w:r>
      <w:proofErr w:type="spellEnd"/>
      <w:r w:rsidRPr="005733E7">
        <w:rPr>
          <w:sz w:val="28"/>
          <w:szCs w:val="28"/>
        </w:rPr>
        <w:t xml:space="preserve"> × Т</w:t>
      </w:r>
      <w:r w:rsidRPr="005733E7">
        <w:rPr>
          <w:sz w:val="28"/>
          <w:szCs w:val="28"/>
          <w:lang w:val="en-US"/>
        </w:rPr>
        <w:t>j</w:t>
      </w:r>
      <w:r w:rsidRPr="005733E7">
        <w:rPr>
          <w:sz w:val="28"/>
          <w:szCs w:val="28"/>
        </w:rPr>
        <w:t xml:space="preserve"> × N</w:t>
      </w:r>
      <w:r w:rsidRPr="005733E7">
        <w:rPr>
          <w:sz w:val="28"/>
          <w:szCs w:val="28"/>
          <w:lang w:val="en-US"/>
        </w:rPr>
        <w:t>om</w:t>
      </w:r>
      <w:r w:rsidRPr="005733E7">
        <w:rPr>
          <w:sz w:val="28"/>
          <w:szCs w:val="28"/>
        </w:rPr>
        <w:t xml:space="preserve"> / (365 × 100 %),</w:t>
      </w:r>
    </w:p>
    <w:p w14:paraId="4EF30ACC" w14:textId="77777777" w:rsidR="0070212E" w:rsidRPr="005733E7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где:</w:t>
      </w:r>
    </w:p>
    <w:p w14:paraId="5CF21717" w14:textId="5BA7158C" w:rsidR="00944E3B" w:rsidRPr="00944E3B" w:rsidRDefault="00944E3B" w:rsidP="00944E3B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944E3B">
        <w:rPr>
          <w:sz w:val="28"/>
          <w:szCs w:val="28"/>
        </w:rPr>
        <w:t>Rj</w:t>
      </w:r>
      <w:proofErr w:type="spellEnd"/>
      <w:r w:rsidRPr="00944E3B">
        <w:rPr>
          <w:sz w:val="28"/>
          <w:szCs w:val="28"/>
        </w:rPr>
        <w:t xml:space="preserve"> – величина купонного дохода за j-</w:t>
      </w:r>
      <w:proofErr w:type="spellStart"/>
      <w:r w:rsidRPr="00944E3B">
        <w:rPr>
          <w:sz w:val="28"/>
          <w:szCs w:val="28"/>
        </w:rPr>
        <w:t>тый</w:t>
      </w:r>
      <w:proofErr w:type="spellEnd"/>
      <w:r w:rsidRPr="00944E3B">
        <w:rPr>
          <w:sz w:val="28"/>
          <w:szCs w:val="28"/>
        </w:rPr>
        <w:t xml:space="preserve"> купонный период, в рублях;</w:t>
      </w:r>
    </w:p>
    <w:p w14:paraId="4E6CA52C" w14:textId="77777777" w:rsidR="00944E3B" w:rsidRPr="00944E3B" w:rsidRDefault="00944E3B" w:rsidP="00944E3B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944E3B">
        <w:rPr>
          <w:sz w:val="28"/>
          <w:szCs w:val="28"/>
        </w:rPr>
        <w:t>Cj</w:t>
      </w:r>
      <w:proofErr w:type="spellEnd"/>
      <w:r w:rsidRPr="00944E3B">
        <w:rPr>
          <w:sz w:val="28"/>
          <w:szCs w:val="28"/>
        </w:rPr>
        <w:t xml:space="preserve"> – размер процентной ставки j-того купона, в процентах годовых;</w:t>
      </w:r>
    </w:p>
    <w:p w14:paraId="39095E54" w14:textId="33F28BCE" w:rsidR="00944E3B" w:rsidRPr="00944E3B" w:rsidRDefault="00944E3B" w:rsidP="00944E3B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944E3B">
        <w:rPr>
          <w:sz w:val="28"/>
          <w:szCs w:val="28"/>
        </w:rPr>
        <w:t>Tj</w:t>
      </w:r>
      <w:proofErr w:type="spellEnd"/>
      <w:r w:rsidRPr="00944E3B">
        <w:rPr>
          <w:sz w:val="28"/>
          <w:szCs w:val="28"/>
        </w:rPr>
        <w:t xml:space="preserve"> – длительность j-того купонного периода, в днях;</w:t>
      </w:r>
    </w:p>
    <w:p w14:paraId="37749216" w14:textId="7AEA1F8B" w:rsidR="00944E3B" w:rsidRPr="00944E3B" w:rsidRDefault="00944E3B" w:rsidP="00944E3B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spellStart"/>
      <w:r w:rsidRPr="00944E3B">
        <w:rPr>
          <w:sz w:val="28"/>
          <w:szCs w:val="28"/>
        </w:rPr>
        <w:t>Nom</w:t>
      </w:r>
      <w:proofErr w:type="spellEnd"/>
      <w:r w:rsidRPr="00944E3B">
        <w:rPr>
          <w:sz w:val="28"/>
          <w:szCs w:val="28"/>
        </w:rPr>
        <w:t xml:space="preserve"> – номинальная стоимость (непогашенная часть номинальной стоимости) одной Облигации, в рублях.</w:t>
      </w:r>
    </w:p>
    <w:p w14:paraId="0E151A1B" w14:textId="0494CE83" w:rsidR="00944E3B" w:rsidRPr="00944E3B" w:rsidRDefault="00944E3B" w:rsidP="00944E3B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944E3B">
        <w:rPr>
          <w:sz w:val="28"/>
          <w:szCs w:val="28"/>
        </w:rPr>
        <w:t>j – порядковый номер купонного периода (1, 2, 3,...</w:t>
      </w:r>
      <w:r w:rsidR="00582D1F">
        <w:rPr>
          <w:sz w:val="28"/>
          <w:szCs w:val="28"/>
        </w:rPr>
        <w:t>,20</w:t>
      </w:r>
      <w:r w:rsidRPr="00944E3B">
        <w:rPr>
          <w:sz w:val="28"/>
          <w:szCs w:val="28"/>
        </w:rPr>
        <w:t>).</w:t>
      </w:r>
    </w:p>
    <w:p w14:paraId="5A97358E" w14:textId="77777777" w:rsidR="0070212E" w:rsidRPr="005733E7" w:rsidRDefault="0070212E" w:rsidP="00944E3B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Размер купонного дохода рассчитывается с точностью до одной копейки. Округление производится по правилам математического округления.</w:t>
      </w:r>
    </w:p>
    <w:p w14:paraId="75EE67D1" w14:textId="77777777" w:rsidR="0086362F" w:rsidRPr="005733E7" w:rsidRDefault="0086362F" w:rsidP="00D5159E">
      <w:pPr>
        <w:pStyle w:val="ae"/>
        <w:tabs>
          <w:tab w:val="left" w:pos="6804"/>
        </w:tabs>
        <w:ind w:firstLine="709"/>
      </w:pPr>
    </w:p>
    <w:p w14:paraId="5611B7F5" w14:textId="77777777" w:rsidR="0086362F" w:rsidRDefault="009939B2" w:rsidP="00D5159E">
      <w:pPr>
        <w:pStyle w:val="ae"/>
        <w:tabs>
          <w:tab w:val="left" w:pos="6804"/>
        </w:tabs>
        <w:ind w:firstLine="709"/>
      </w:pPr>
      <w:r w:rsidRPr="005733E7">
        <w:t>4</w:t>
      </w:r>
      <w:r w:rsidR="0070212E" w:rsidRPr="005733E7">
        <w:t>.</w:t>
      </w:r>
      <w:r w:rsidR="00024E63" w:rsidRPr="005733E7">
        <w:t>5</w:t>
      </w:r>
      <w:r w:rsidR="0070212E" w:rsidRPr="005733E7">
        <w:t>. Купонные ставки являются фиксированными и устанавливаются на каждый купонный период:</w:t>
      </w:r>
    </w:p>
    <w:p w14:paraId="00CB15BD" w14:textId="77777777" w:rsidR="00625549" w:rsidRPr="005733E7" w:rsidRDefault="00625549" w:rsidP="00D5159E">
      <w:pPr>
        <w:pStyle w:val="ae"/>
        <w:tabs>
          <w:tab w:val="left" w:pos="6804"/>
        </w:tabs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771"/>
        <w:gridCol w:w="1724"/>
        <w:gridCol w:w="1956"/>
        <w:gridCol w:w="2665"/>
      </w:tblGrid>
      <w:tr w:rsidR="0070212E" w:rsidRPr="005733E7" w14:paraId="459116D7" w14:textId="77777777" w:rsidTr="00944E3B">
        <w:trPr>
          <w:trHeight w:val="14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9E1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Номер купонного периода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EB09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Дата</w:t>
            </w:r>
          </w:p>
          <w:p w14:paraId="11C69D17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начала</w:t>
            </w:r>
          </w:p>
          <w:p w14:paraId="0B852AD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купонного</w:t>
            </w:r>
          </w:p>
          <w:p w14:paraId="0ECA19E9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периода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A6E7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116"/>
              <w:rPr>
                <w:bCs/>
              </w:rPr>
            </w:pPr>
            <w:r w:rsidRPr="005733E7">
              <w:rPr>
                <w:bCs/>
              </w:rPr>
              <w:t>Дата окончания купонного  периода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F305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Длительность</w:t>
            </w:r>
          </w:p>
          <w:p w14:paraId="7BBAA71B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купонного периода,</w:t>
            </w:r>
          </w:p>
          <w:p w14:paraId="42A9C207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дней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63D5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Купонная ставка,</w:t>
            </w:r>
          </w:p>
          <w:p w14:paraId="69539B52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процентов</w:t>
            </w:r>
          </w:p>
          <w:p w14:paraId="477A9ACA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годовых</w:t>
            </w:r>
          </w:p>
        </w:tc>
      </w:tr>
      <w:tr w:rsidR="0070212E" w:rsidRPr="005733E7" w14:paraId="42AD5265" w14:textId="77777777" w:rsidTr="00944E3B">
        <w:trPr>
          <w:trHeight w:val="144"/>
          <w:tblHeader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1FA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2D6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98EB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  <w:rPr>
                <w:bCs/>
              </w:rPr>
            </w:pPr>
            <w:r w:rsidRPr="005733E7">
              <w:rPr>
                <w:bCs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65E8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CC2" w14:textId="77777777" w:rsidR="0070212E" w:rsidRPr="005733E7" w:rsidRDefault="0070212E" w:rsidP="00D5159E">
            <w:pPr>
              <w:pStyle w:val="ae"/>
              <w:tabs>
                <w:tab w:val="left" w:pos="6804"/>
              </w:tabs>
              <w:ind w:firstLine="0"/>
            </w:pPr>
            <w:r w:rsidRPr="005733E7">
              <w:t>5</w:t>
            </w:r>
          </w:p>
        </w:tc>
      </w:tr>
      <w:tr w:rsidR="0070212E" w:rsidRPr="005733E7" w14:paraId="79302BF3" w14:textId="77777777" w:rsidTr="00944E3B">
        <w:trPr>
          <w:trHeight w:val="641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D751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1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041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D2A" w14:textId="77777777" w:rsidR="0070212E" w:rsidRPr="005733E7" w:rsidRDefault="0070212E" w:rsidP="00130831">
            <w:pPr>
              <w:tabs>
                <w:tab w:val="left" w:pos="68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9AE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91</w:t>
            </w: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8E63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 xml:space="preserve">определяется Эмитентом </w:t>
            </w:r>
          </w:p>
        </w:tc>
      </w:tr>
      <w:tr w:rsidR="0070212E" w:rsidRPr="005733E7" w14:paraId="35BC717B" w14:textId="77777777" w:rsidTr="00944E3B">
        <w:trPr>
          <w:trHeight w:val="704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0E20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BD6A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28B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976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023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DF11B98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69A3D52C" w14:textId="77777777" w:rsidTr="00944E3B">
        <w:trPr>
          <w:trHeight w:val="68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5EAB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779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17BE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CFF5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1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549B6CA5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082DFD2B" w14:textId="77777777" w:rsidTr="00944E3B">
        <w:trPr>
          <w:trHeight w:val="55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F404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109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191A" w14:textId="77777777" w:rsidR="0070212E" w:rsidRPr="005733E7" w:rsidRDefault="0070212E" w:rsidP="0013083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FB8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0280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0665BDC6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21BE03B2" w14:textId="77777777" w:rsidTr="00944E3B">
        <w:trPr>
          <w:trHeight w:val="61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22DA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E2EE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A737" w14:textId="77777777" w:rsidR="0070212E" w:rsidRPr="005733E7" w:rsidRDefault="0070212E" w:rsidP="0013083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267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A90F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5B92972A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64566219" w14:textId="77777777" w:rsidTr="00944E3B">
        <w:trPr>
          <w:trHeight w:val="61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8A8D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F041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DD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3D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F3A9" w14:textId="77777777" w:rsidR="0070212E" w:rsidRPr="005733E7" w:rsidRDefault="0070212E" w:rsidP="00944E3B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</w:t>
            </w:r>
            <w:r w:rsidR="00642465">
              <w:rPr>
                <w:sz w:val="28"/>
                <w:szCs w:val="28"/>
              </w:rPr>
              <w:t xml:space="preserve"> </w:t>
            </w:r>
            <w:r w:rsidRPr="005733E7">
              <w:rPr>
                <w:sz w:val="28"/>
                <w:szCs w:val="28"/>
              </w:rPr>
              <w:t>ставке первого купона</w:t>
            </w:r>
          </w:p>
        </w:tc>
      </w:tr>
      <w:tr w:rsidR="0070212E" w:rsidRPr="005733E7" w14:paraId="0814C2F1" w14:textId="77777777" w:rsidTr="00944E3B">
        <w:trPr>
          <w:trHeight w:val="70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52C4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lastRenderedPageBreak/>
              <w:t>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027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8FB4" w14:textId="77777777" w:rsidR="0070212E" w:rsidRPr="005733E7" w:rsidRDefault="0070212E" w:rsidP="00130831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06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613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10437CBB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219A2F36" w14:textId="77777777" w:rsidTr="00944E3B">
        <w:trPr>
          <w:trHeight w:val="54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4316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AE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7F5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53E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3374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34259A38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7F28DA42" w14:textId="77777777" w:rsidTr="00944E3B">
        <w:trPr>
          <w:trHeight w:val="601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EE6E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B43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1E2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9E46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AEB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77652AD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62DE669A" w14:textId="77777777" w:rsidTr="00944E3B">
        <w:trPr>
          <w:trHeight w:val="65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0EAF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ind w:left="0"/>
            </w:pPr>
            <w:r w:rsidRPr="005733E7">
              <w:t>10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16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FC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044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DB4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7FBBCE18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60484C25" w14:textId="77777777" w:rsidTr="00944E3B">
        <w:trPr>
          <w:trHeight w:val="18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13C4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F64F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FB5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6F69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F2E0" w14:textId="77777777" w:rsidR="0070212E" w:rsidRPr="005733E7" w:rsidRDefault="0070212E" w:rsidP="00944E3B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 первого купона</w:t>
            </w:r>
          </w:p>
        </w:tc>
      </w:tr>
      <w:tr w:rsidR="0070212E" w:rsidRPr="005733E7" w14:paraId="5ECF3C00" w14:textId="77777777" w:rsidTr="00944E3B">
        <w:trPr>
          <w:trHeight w:val="601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204D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12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349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52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5F4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9D65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4E9F7AB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7152381E" w14:textId="77777777" w:rsidTr="00944E3B">
        <w:trPr>
          <w:trHeight w:val="667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C6E2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A1BF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E776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A37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3607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068682B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1506CAE0" w14:textId="77777777" w:rsidTr="00944E3B">
        <w:trPr>
          <w:trHeight w:val="549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BE39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D20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E88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5A0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AC75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DB0DC78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196668D3" w14:textId="77777777" w:rsidTr="00944E3B">
        <w:trPr>
          <w:trHeight w:val="601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C0B4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E41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451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E3D1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7AFB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3D87AF8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73C20DEF" w14:textId="77777777" w:rsidTr="00944E3B">
        <w:trPr>
          <w:trHeight w:val="52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2DC3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16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3C7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D2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9B5F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551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154ADB0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7F20B110" w14:textId="77777777" w:rsidTr="00944E3B">
        <w:trPr>
          <w:trHeight w:val="54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AF7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17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A5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B32A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0A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C08B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2E97583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324EB9BA" w14:textId="77777777" w:rsidTr="00944E3B">
        <w:trPr>
          <w:trHeight w:val="75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A6A7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79D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8ECB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D00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E18F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669D0ED4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53AF805F" w14:textId="77777777" w:rsidTr="00944E3B">
        <w:trPr>
          <w:trHeight w:val="693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DED4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1EB8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90E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C17A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4A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2806BAC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70212E" w:rsidRPr="005733E7" w14:paraId="6EFBB123" w14:textId="77777777" w:rsidTr="00944E3B">
        <w:trPr>
          <w:trHeight w:val="721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304" w14:textId="77777777" w:rsidR="0070212E" w:rsidRPr="005733E7" w:rsidRDefault="0070212E" w:rsidP="00D5159E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20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68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310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DA0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7189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74AB6983" w14:textId="77777777" w:rsidR="0070212E" w:rsidRPr="005733E7" w:rsidRDefault="0070212E" w:rsidP="00D5159E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</w:tbl>
    <w:p w14:paraId="0E752204" w14:textId="77777777" w:rsidR="0070212E" w:rsidRPr="005733E7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3EA6ACEC" w14:textId="64CE4395" w:rsidR="0070212E" w:rsidRPr="005733E7" w:rsidRDefault="009939B2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4</w:t>
      </w:r>
      <w:r w:rsidR="0070212E" w:rsidRPr="005733E7">
        <w:rPr>
          <w:sz w:val="28"/>
          <w:szCs w:val="28"/>
        </w:rPr>
        <w:t>.</w:t>
      </w:r>
      <w:r w:rsidR="00C1015F" w:rsidRPr="005733E7">
        <w:rPr>
          <w:sz w:val="28"/>
          <w:szCs w:val="28"/>
        </w:rPr>
        <w:t>6</w:t>
      </w:r>
      <w:r w:rsidR="0070212E" w:rsidRPr="005733E7">
        <w:rPr>
          <w:sz w:val="28"/>
          <w:szCs w:val="28"/>
        </w:rPr>
        <w:t xml:space="preserve">. Купонный доход по Облигациям, не размещённым до даты окончания размещения Облигаций, в соответствии с Решением об эмиссии или по Облигациям, переведённым на счёт </w:t>
      </w:r>
      <w:r w:rsidR="003E5CA5">
        <w:rPr>
          <w:sz w:val="28"/>
          <w:szCs w:val="28"/>
        </w:rPr>
        <w:t xml:space="preserve">депо </w:t>
      </w:r>
      <w:r w:rsidR="0070212E" w:rsidRPr="005733E7">
        <w:rPr>
          <w:sz w:val="28"/>
          <w:szCs w:val="28"/>
        </w:rPr>
        <w:t>Эмитента, предназначенный для учета прав на выпущенные им Облигации, в Уполномоченном депозитарии, не начисляется и не выплачивается.</w:t>
      </w:r>
    </w:p>
    <w:p w14:paraId="1B44BFCA" w14:textId="77777777" w:rsidR="0070212E" w:rsidRPr="005733E7" w:rsidRDefault="009939B2" w:rsidP="00D5159E">
      <w:pPr>
        <w:pStyle w:val="ConsPlusNormal"/>
        <w:tabs>
          <w:tab w:val="left" w:pos="6804"/>
        </w:tabs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33E7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70212E" w:rsidRPr="005733E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1015F" w:rsidRPr="005733E7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0212E" w:rsidRPr="005733E7">
        <w:rPr>
          <w:rFonts w:ascii="Times New Roman" w:hAnsi="Times New Roman" w:cs="Times New Roman"/>
          <w:sz w:val="28"/>
          <w:szCs w:val="28"/>
          <w:lang w:eastAsia="en-US"/>
        </w:rPr>
        <w:t>. В ходе размещения Облигаций, а также при обращении Облигаций, при совершении сделок купли-продажи Облигаций покупатель уплачивает продавцу цену Облигаций, а также накопленный купонный доход на одну Облигацию, который рассчитывается на текущую дату по формуле:</w:t>
      </w:r>
    </w:p>
    <w:p w14:paraId="377E6AFF" w14:textId="77777777" w:rsidR="0070212E" w:rsidRPr="005733E7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07DB7E79" w14:textId="77777777" w:rsidR="0070212E" w:rsidRPr="005733E7" w:rsidRDefault="0070212E" w:rsidP="00D5159E">
      <w:pPr>
        <w:pStyle w:val="af0"/>
        <w:tabs>
          <w:tab w:val="left" w:pos="6804"/>
        </w:tabs>
        <w:ind w:left="0" w:firstLine="709"/>
        <w:rPr>
          <w:iCs/>
          <w:lang w:val="en-US"/>
        </w:rPr>
      </w:pPr>
      <w:r w:rsidRPr="005733E7">
        <w:rPr>
          <w:iCs/>
        </w:rPr>
        <w:t>НКД</w:t>
      </w:r>
      <w:r w:rsidRPr="005733E7">
        <w:rPr>
          <w:iCs/>
          <w:lang w:val="en-US"/>
        </w:rPr>
        <w:t xml:space="preserve"> = Nom × </w:t>
      </w:r>
      <w:proofErr w:type="spellStart"/>
      <w:r w:rsidRPr="005733E7">
        <w:rPr>
          <w:iCs/>
          <w:lang w:val="en-US"/>
        </w:rPr>
        <w:t>Cj</w:t>
      </w:r>
      <w:proofErr w:type="spellEnd"/>
      <w:r w:rsidRPr="005733E7">
        <w:rPr>
          <w:iCs/>
          <w:lang w:val="en-US"/>
        </w:rPr>
        <w:t xml:space="preserve"> × ((T –T(j - 1)) /365 )/ 100 %,</w:t>
      </w:r>
    </w:p>
    <w:p w14:paraId="0A8FA687" w14:textId="77777777" w:rsidR="0070212E" w:rsidRPr="005733E7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где:</w:t>
      </w:r>
    </w:p>
    <w:p w14:paraId="43F42FDB" w14:textId="02C9232B" w:rsidR="0070212E" w:rsidRPr="005733E7" w:rsidRDefault="0070212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 xml:space="preserve">НКД - накопленный купонный доход на одну Облигацию, </w:t>
      </w:r>
      <w:r w:rsidR="00486CAE" w:rsidRPr="00486CAE">
        <w:rPr>
          <w:sz w:val="28"/>
          <w:szCs w:val="28"/>
        </w:rPr>
        <w:t>в рублях</w:t>
      </w:r>
      <w:r w:rsidRPr="005733E7">
        <w:rPr>
          <w:sz w:val="28"/>
          <w:szCs w:val="28"/>
        </w:rPr>
        <w:t>;</w:t>
      </w:r>
    </w:p>
    <w:p w14:paraId="09DCC1D9" w14:textId="7956CBE9" w:rsidR="0070212E" w:rsidRPr="005733E7" w:rsidRDefault="0070212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5733E7">
        <w:rPr>
          <w:sz w:val="28"/>
          <w:szCs w:val="28"/>
        </w:rPr>
        <w:lastRenderedPageBreak/>
        <w:t>Nom</w:t>
      </w:r>
      <w:proofErr w:type="spellEnd"/>
      <w:r w:rsidRPr="005733E7">
        <w:rPr>
          <w:sz w:val="28"/>
          <w:szCs w:val="28"/>
        </w:rPr>
        <w:t xml:space="preserve"> - непогашенная часть номинальной стоимости одной Облигации, в </w:t>
      </w:r>
      <w:r w:rsidR="00486CAE" w:rsidRPr="00486CAE">
        <w:rPr>
          <w:sz w:val="28"/>
          <w:szCs w:val="28"/>
        </w:rPr>
        <w:t>рублях</w:t>
      </w:r>
      <w:r w:rsidRPr="005733E7">
        <w:rPr>
          <w:sz w:val="28"/>
          <w:szCs w:val="28"/>
        </w:rPr>
        <w:t>;</w:t>
      </w:r>
    </w:p>
    <w:p w14:paraId="75055AC6" w14:textId="77777777" w:rsidR="0070212E" w:rsidRPr="005733E7" w:rsidRDefault="0070212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proofErr w:type="spellStart"/>
      <w:r w:rsidRPr="005733E7">
        <w:rPr>
          <w:sz w:val="28"/>
          <w:szCs w:val="28"/>
        </w:rPr>
        <w:t>Cj</w:t>
      </w:r>
      <w:proofErr w:type="spellEnd"/>
      <w:r w:rsidRPr="005733E7">
        <w:rPr>
          <w:sz w:val="28"/>
          <w:szCs w:val="28"/>
        </w:rPr>
        <w:t xml:space="preserve"> - размер процентной ставки j-</w:t>
      </w:r>
      <w:proofErr w:type="spellStart"/>
      <w:r w:rsidRPr="005733E7">
        <w:rPr>
          <w:sz w:val="28"/>
          <w:szCs w:val="28"/>
        </w:rPr>
        <w:t>го</w:t>
      </w:r>
      <w:proofErr w:type="spellEnd"/>
      <w:r w:rsidRPr="005733E7">
        <w:rPr>
          <w:sz w:val="28"/>
          <w:szCs w:val="28"/>
        </w:rPr>
        <w:t xml:space="preserve"> купона, в процентах годовых;</w:t>
      </w:r>
    </w:p>
    <w:p w14:paraId="69785FEE" w14:textId="77777777" w:rsidR="0070212E" w:rsidRPr="005733E7" w:rsidRDefault="0070212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Т - дата, на которую рассчитывается накопленный купонный доход;</w:t>
      </w:r>
    </w:p>
    <w:p w14:paraId="4A050CFF" w14:textId="77777777" w:rsidR="0070212E" w:rsidRPr="005733E7" w:rsidRDefault="0070212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T(j-1) - дата окончания предыдущего купонного периода (для первого купонного периода - дата начала размещения Облигаций);</w:t>
      </w:r>
    </w:p>
    <w:p w14:paraId="3ED05CD1" w14:textId="68D970FB" w:rsidR="0070212E" w:rsidRPr="005733E7" w:rsidRDefault="0070212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j - порядковый номер купонного периода (1, 2, 3,...</w:t>
      </w:r>
      <w:r w:rsidR="00582D1F">
        <w:rPr>
          <w:sz w:val="28"/>
          <w:szCs w:val="28"/>
        </w:rPr>
        <w:t>,20</w:t>
      </w:r>
      <w:r w:rsidRPr="005733E7">
        <w:rPr>
          <w:sz w:val="28"/>
          <w:szCs w:val="28"/>
        </w:rPr>
        <w:t>).</w:t>
      </w:r>
    </w:p>
    <w:p w14:paraId="5A859105" w14:textId="1F6DBCBB" w:rsidR="00486CAE" w:rsidRPr="00486CAE" w:rsidRDefault="00486CAE" w:rsidP="00486CA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486CAE">
        <w:rPr>
          <w:sz w:val="28"/>
          <w:szCs w:val="28"/>
        </w:rPr>
        <w:t xml:space="preserve">Сумма выплаты накопленного купонного дохода в расчёте </w:t>
      </w:r>
      <w:r w:rsidRPr="00486CAE">
        <w:rPr>
          <w:sz w:val="28"/>
          <w:szCs w:val="28"/>
        </w:rPr>
        <w:br/>
        <w:t xml:space="preserve">на одну Облигацию определяется с точностью до одной копейки. Округление производится по правилам математического округления. </w:t>
      </w:r>
    </w:p>
    <w:p w14:paraId="51195783" w14:textId="77777777" w:rsidR="00486CAE" w:rsidRDefault="00486CA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543F2F9B" w14:textId="77777777" w:rsidR="0070212E" w:rsidRDefault="009939B2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5733E7">
        <w:rPr>
          <w:sz w:val="28"/>
          <w:szCs w:val="28"/>
        </w:rPr>
        <w:t>4</w:t>
      </w:r>
      <w:r w:rsidR="0070212E" w:rsidRPr="005733E7">
        <w:rPr>
          <w:sz w:val="28"/>
          <w:szCs w:val="28"/>
        </w:rPr>
        <w:t>.</w:t>
      </w:r>
      <w:r w:rsidR="00C1015F" w:rsidRPr="005733E7">
        <w:rPr>
          <w:sz w:val="28"/>
          <w:szCs w:val="28"/>
        </w:rPr>
        <w:t>8</w:t>
      </w:r>
      <w:r w:rsidR="0070212E" w:rsidRPr="005733E7">
        <w:rPr>
          <w:sz w:val="28"/>
          <w:szCs w:val="28"/>
        </w:rPr>
        <w:t>. Погашение номинальной стоимости Облигаций осуществляется частями в следующие сроки (далее – Даты погашения части номинальной стоимости Облигаций):</w:t>
      </w:r>
    </w:p>
    <w:p w14:paraId="1712202F" w14:textId="77777777" w:rsidR="003C14CF" w:rsidRPr="005733E7" w:rsidRDefault="003C14CF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3661"/>
        <w:gridCol w:w="4077"/>
      </w:tblGrid>
      <w:tr w:rsidR="003C14CF" w:rsidRPr="003C14CF" w14:paraId="63385167" w14:textId="77777777" w:rsidTr="003C14CF">
        <w:tc>
          <w:tcPr>
            <w:tcW w:w="986" w:type="pct"/>
            <w:vAlign w:val="center"/>
          </w:tcPr>
          <w:p w14:paraId="2D695A81" w14:textId="77777777" w:rsidR="003C14CF" w:rsidRPr="003C14CF" w:rsidRDefault="003C14CF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Номер купонного периода</w:t>
            </w:r>
          </w:p>
        </w:tc>
        <w:tc>
          <w:tcPr>
            <w:tcW w:w="1899" w:type="pct"/>
            <w:vAlign w:val="center"/>
          </w:tcPr>
          <w:p w14:paraId="3DC1DFE1" w14:textId="77777777" w:rsidR="003C14CF" w:rsidRPr="003C14CF" w:rsidRDefault="003C14CF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 xml:space="preserve">Дата погашения </w:t>
            </w:r>
            <w:r w:rsidRPr="003C14CF">
              <w:rPr>
                <w:sz w:val="28"/>
                <w:szCs w:val="28"/>
              </w:rPr>
              <w:t>части номинальной стоимости Облигаций</w:t>
            </w:r>
          </w:p>
        </w:tc>
        <w:tc>
          <w:tcPr>
            <w:tcW w:w="2115" w:type="pct"/>
            <w:vAlign w:val="center"/>
          </w:tcPr>
          <w:p w14:paraId="51B68C7C" w14:textId="77777777" w:rsidR="003C14CF" w:rsidRPr="003C14CF" w:rsidRDefault="003C14CF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 xml:space="preserve">Размер </w:t>
            </w:r>
            <w:r w:rsidRPr="005733E7">
              <w:rPr>
                <w:sz w:val="28"/>
                <w:szCs w:val="28"/>
              </w:rPr>
              <w:t>погашения части номинальной стоимости Облигаций</w:t>
            </w:r>
          </w:p>
        </w:tc>
      </w:tr>
      <w:tr w:rsidR="003C14CF" w:rsidRPr="003C14CF" w14:paraId="1DF40F21" w14:textId="77777777" w:rsidTr="003C14CF">
        <w:tc>
          <w:tcPr>
            <w:tcW w:w="986" w:type="pct"/>
          </w:tcPr>
          <w:p w14:paraId="0297CCE4" w14:textId="77777777" w:rsidR="003C14CF" w:rsidRPr="003C14CF" w:rsidRDefault="003C14CF" w:rsidP="00CC1737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149BEC98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15" w:type="pct"/>
          </w:tcPr>
          <w:p w14:paraId="3CD04BAD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3C14CF" w:rsidRPr="003C14CF" w14:paraId="1400C408" w14:textId="77777777" w:rsidTr="003C14CF">
        <w:tc>
          <w:tcPr>
            <w:tcW w:w="986" w:type="pct"/>
          </w:tcPr>
          <w:p w14:paraId="36F53251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77981248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__.__.2021</w:t>
            </w:r>
          </w:p>
        </w:tc>
        <w:tc>
          <w:tcPr>
            <w:tcW w:w="2115" w:type="pct"/>
          </w:tcPr>
          <w:p w14:paraId="20025197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3C14CF" w:rsidRPr="003C14CF" w14:paraId="7E7C813F" w14:textId="77777777" w:rsidTr="003C14CF">
        <w:tc>
          <w:tcPr>
            <w:tcW w:w="986" w:type="pct"/>
          </w:tcPr>
          <w:p w14:paraId="7C6D26E4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0279FDAE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15" w:type="pct"/>
          </w:tcPr>
          <w:p w14:paraId="1D05B1A3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3C14CF" w:rsidRPr="003C14CF" w14:paraId="2DB8A88B" w14:textId="77777777" w:rsidTr="003C14CF">
        <w:tc>
          <w:tcPr>
            <w:tcW w:w="986" w:type="pct"/>
          </w:tcPr>
          <w:p w14:paraId="0977463A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3FCDC7C2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15" w:type="pct"/>
          </w:tcPr>
          <w:p w14:paraId="54752927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3C14CF" w:rsidRPr="003C14CF" w14:paraId="590E41AD" w14:textId="77777777" w:rsidTr="003C14CF">
        <w:tc>
          <w:tcPr>
            <w:tcW w:w="986" w:type="pct"/>
          </w:tcPr>
          <w:p w14:paraId="20269B23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041A61DD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15" w:type="pct"/>
          </w:tcPr>
          <w:p w14:paraId="03290E17" w14:textId="77777777" w:rsidR="003C14CF" w:rsidRPr="003C14CF" w:rsidRDefault="003C14CF" w:rsidP="003C14CF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</w:tbl>
    <w:p w14:paraId="12FA61F8" w14:textId="77777777" w:rsidR="003C14CF" w:rsidRPr="005733E7" w:rsidRDefault="003C14CF" w:rsidP="003C14CF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2EB9E774" w14:textId="15D41CE0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П</w:t>
      </w:r>
      <w:r w:rsidR="00F17C4E">
        <w:rPr>
          <w:sz w:val="28"/>
          <w:szCs w:val="28"/>
        </w:rPr>
        <w:t>ри п</w:t>
      </w:r>
      <w:r w:rsidRPr="000242EC">
        <w:rPr>
          <w:sz w:val="28"/>
          <w:szCs w:val="28"/>
        </w:rPr>
        <w:t>огашени</w:t>
      </w:r>
      <w:r w:rsidR="00F17C4E">
        <w:rPr>
          <w:sz w:val="28"/>
          <w:szCs w:val="28"/>
        </w:rPr>
        <w:t>и</w:t>
      </w:r>
      <w:r w:rsidRPr="000242EC">
        <w:rPr>
          <w:sz w:val="28"/>
          <w:szCs w:val="28"/>
        </w:rPr>
        <w:t xml:space="preserve"> части номинальной стоимости Облигаций по неразмещенным Облигациям или по Облигациям, переведённым на счёт </w:t>
      </w:r>
      <w:r w:rsidR="003E5CA5">
        <w:rPr>
          <w:sz w:val="28"/>
          <w:szCs w:val="28"/>
        </w:rPr>
        <w:t xml:space="preserve">депо </w:t>
      </w:r>
      <w:r w:rsidRPr="000242EC">
        <w:rPr>
          <w:sz w:val="28"/>
          <w:szCs w:val="28"/>
        </w:rPr>
        <w:t xml:space="preserve">Эмитента, предназначенный для учета прав на выпущенные им Облигации, в Уполномоченном депозитарии, </w:t>
      </w:r>
      <w:r w:rsidR="003B1A53">
        <w:rPr>
          <w:sz w:val="28"/>
          <w:szCs w:val="28"/>
        </w:rPr>
        <w:t xml:space="preserve">выплаты </w:t>
      </w:r>
      <w:r w:rsidRPr="000242EC">
        <w:rPr>
          <w:sz w:val="28"/>
          <w:szCs w:val="28"/>
        </w:rPr>
        <w:t xml:space="preserve">не </w:t>
      </w:r>
      <w:r w:rsidR="003B1A53">
        <w:rPr>
          <w:sz w:val="28"/>
          <w:szCs w:val="28"/>
        </w:rPr>
        <w:t>производятся</w:t>
      </w:r>
      <w:r w:rsidRPr="000242EC">
        <w:rPr>
          <w:sz w:val="28"/>
          <w:szCs w:val="28"/>
        </w:rPr>
        <w:t>.</w:t>
      </w:r>
    </w:p>
    <w:p w14:paraId="2CF11D51" w14:textId="77777777" w:rsidR="0070212E" w:rsidRPr="000242EC" w:rsidRDefault="0070212E" w:rsidP="00D5159E">
      <w:pPr>
        <w:pStyle w:val="30"/>
        <w:widowControl w:val="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</w:p>
    <w:p w14:paraId="38FE6D8A" w14:textId="77777777" w:rsidR="0070212E" w:rsidRPr="000242EC" w:rsidRDefault="009939B2" w:rsidP="00782B87">
      <w:pPr>
        <w:pStyle w:val="30"/>
        <w:widowControl w:val="0"/>
        <w:tabs>
          <w:tab w:val="left" w:pos="6804"/>
        </w:tabs>
        <w:snapToGrid w:val="0"/>
        <w:spacing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212E" w:rsidRPr="000242EC">
        <w:rPr>
          <w:color w:val="000000"/>
          <w:sz w:val="28"/>
          <w:szCs w:val="28"/>
        </w:rPr>
        <w:t>. Порядок погашения Облигаций и выплаты дохода</w:t>
      </w:r>
    </w:p>
    <w:p w14:paraId="13BD1B0E" w14:textId="77777777" w:rsidR="0070212E" w:rsidRPr="000242EC" w:rsidRDefault="0070212E" w:rsidP="00D5159E">
      <w:pPr>
        <w:pStyle w:val="30"/>
        <w:widowControl w:val="0"/>
        <w:tabs>
          <w:tab w:val="left" w:pos="6804"/>
        </w:tabs>
        <w:snapToGrid w:val="0"/>
        <w:spacing w:after="0"/>
        <w:ind w:firstLine="709"/>
        <w:rPr>
          <w:color w:val="000000"/>
          <w:sz w:val="28"/>
          <w:szCs w:val="28"/>
        </w:rPr>
      </w:pPr>
    </w:p>
    <w:p w14:paraId="58C3AC58" w14:textId="77777777" w:rsidR="0070212E" w:rsidRPr="000242EC" w:rsidRDefault="009939B2" w:rsidP="00D5159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212E" w:rsidRPr="000242EC">
        <w:rPr>
          <w:sz w:val="28"/>
          <w:szCs w:val="28"/>
        </w:rPr>
        <w:t>.1. Владельцы и иные лица, осуществляющие в соответствии с федеральными законами права по Облигациям, получают выплаты по Облигациям (купонный доход и части номинальной стоимости Облигаций) через депозитарий, осуществляющий учёт прав на Облигации, депонентами которого они являются. Депозитарный договор между депозитарием, осуществляющим учёт прав на Облигации, и депонентом должен содержать порядок передачи депоненту выплат по Облигациям.</w:t>
      </w:r>
    </w:p>
    <w:p w14:paraId="65B79803" w14:textId="77777777" w:rsidR="003219FB" w:rsidRPr="00987E7F" w:rsidRDefault="003219FB" w:rsidP="003219FB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987E7F">
        <w:rPr>
          <w:sz w:val="28"/>
          <w:szCs w:val="28"/>
        </w:rPr>
        <w:t>Выплаты по Облигациям производятся в порядке, установленном в соответствии с требованиями действующего законодательства Российской Федерации.</w:t>
      </w:r>
    </w:p>
    <w:p w14:paraId="4F4FA872" w14:textId="19BB9517" w:rsidR="0070212E" w:rsidRPr="000242EC" w:rsidRDefault="0070212E" w:rsidP="00D5159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987E7F">
        <w:rPr>
          <w:sz w:val="28"/>
          <w:szCs w:val="28"/>
        </w:rPr>
        <w:t>Эмитент исполняет обязанность по осуществлению</w:t>
      </w:r>
      <w:r w:rsidRPr="000242EC">
        <w:rPr>
          <w:sz w:val="28"/>
          <w:szCs w:val="28"/>
        </w:rPr>
        <w:t xml:space="preserve"> выплат по Облигациям путём перечисления денежных средств Уполномоченному </w:t>
      </w:r>
      <w:r w:rsidRPr="000242EC">
        <w:rPr>
          <w:sz w:val="28"/>
          <w:szCs w:val="28"/>
        </w:rPr>
        <w:lastRenderedPageBreak/>
        <w:t xml:space="preserve">депозитарию. Указанная обязанность считается исполненной Эмитентом </w:t>
      </w:r>
      <w:proofErr w:type="gramStart"/>
      <w:r w:rsidRPr="000242EC">
        <w:rPr>
          <w:sz w:val="28"/>
          <w:szCs w:val="28"/>
        </w:rPr>
        <w:t>с даты поступления</w:t>
      </w:r>
      <w:proofErr w:type="gramEnd"/>
      <w:r w:rsidRPr="000242EC">
        <w:rPr>
          <w:sz w:val="28"/>
          <w:szCs w:val="28"/>
        </w:rPr>
        <w:t xml:space="preserve"> денежных средств на счёт Уполномоченного депозитария.</w:t>
      </w:r>
    </w:p>
    <w:p w14:paraId="3DFDF2D5" w14:textId="77777777" w:rsidR="0070212E" w:rsidRDefault="0070212E" w:rsidP="00D5159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Датой погашения выпуска Облигаций является дата выплаты последней непогашенной части номинальной стоимости Облигаций.</w:t>
      </w:r>
    </w:p>
    <w:p w14:paraId="22AA2CB4" w14:textId="638CB00B" w:rsidR="0070212E" w:rsidRPr="00581C02" w:rsidRDefault="0070212E" w:rsidP="00D5159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581C02">
        <w:rPr>
          <w:sz w:val="28"/>
          <w:szCs w:val="28"/>
        </w:rPr>
        <w:t>Выплаты по Облигациям производятся в валюте Российской Федерации в безналичном порядке.</w:t>
      </w:r>
    </w:p>
    <w:p w14:paraId="7581B47A" w14:textId="7B446ABA" w:rsidR="0070212E" w:rsidRPr="000242E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81C02">
        <w:rPr>
          <w:sz w:val="28"/>
          <w:szCs w:val="28"/>
        </w:rPr>
        <w:t xml:space="preserve">Если </w:t>
      </w:r>
      <w:r w:rsidR="00944E3B">
        <w:rPr>
          <w:sz w:val="28"/>
          <w:szCs w:val="28"/>
        </w:rPr>
        <w:t>Д</w:t>
      </w:r>
      <w:r w:rsidRPr="00581C02">
        <w:rPr>
          <w:sz w:val="28"/>
          <w:szCs w:val="28"/>
        </w:rPr>
        <w:t>аты погашения части номинальной стоимости Облигаций и (или) дат</w:t>
      </w:r>
      <w:r w:rsidR="00944E3B">
        <w:rPr>
          <w:sz w:val="28"/>
          <w:szCs w:val="28"/>
        </w:rPr>
        <w:t>ы</w:t>
      </w:r>
      <w:r w:rsidRPr="00581C02">
        <w:rPr>
          <w:sz w:val="28"/>
          <w:szCs w:val="28"/>
        </w:rPr>
        <w:t xml:space="preserve"> выплаты купонного дохода по Облигациям приход</w:t>
      </w:r>
      <w:r w:rsidR="00944E3B">
        <w:rPr>
          <w:sz w:val="28"/>
          <w:szCs w:val="28"/>
        </w:rPr>
        <w:t>я</w:t>
      </w:r>
      <w:r w:rsidRPr="00581C02">
        <w:rPr>
          <w:sz w:val="28"/>
          <w:szCs w:val="28"/>
        </w:rPr>
        <w:t xml:space="preserve">тся на субботу, воскресенье, праздничный день или иной день, не являющийся рабочим днем в Российской Федерации, то выплаты осуществляются в первый рабочий день, следующий за датой выплаты купонного дохода по Облигациям и/или </w:t>
      </w:r>
      <w:r w:rsidR="00260679">
        <w:rPr>
          <w:sz w:val="28"/>
          <w:szCs w:val="28"/>
        </w:rPr>
        <w:t>Д</w:t>
      </w:r>
      <w:r w:rsidRPr="00581C02">
        <w:rPr>
          <w:sz w:val="28"/>
          <w:szCs w:val="28"/>
        </w:rPr>
        <w:t xml:space="preserve">атой погашения </w:t>
      </w:r>
      <w:r w:rsidR="003C14CF" w:rsidRPr="00581C02">
        <w:rPr>
          <w:sz w:val="28"/>
          <w:szCs w:val="28"/>
        </w:rPr>
        <w:t xml:space="preserve">части номинальной стоимости </w:t>
      </w:r>
      <w:r w:rsidRPr="00581C02">
        <w:rPr>
          <w:sz w:val="28"/>
          <w:szCs w:val="28"/>
        </w:rPr>
        <w:t>Облигаций.</w:t>
      </w:r>
    </w:p>
    <w:p w14:paraId="0BF5AA47" w14:textId="77777777" w:rsidR="0070212E" w:rsidRPr="000242EC" w:rsidRDefault="009939B2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212E" w:rsidRPr="000242EC">
        <w:rPr>
          <w:sz w:val="28"/>
          <w:szCs w:val="28"/>
        </w:rPr>
        <w:t>.2. Передача выплат по Облигациям осуществляется Депозитарием лицу, являвшемуся его депонентом:</w:t>
      </w:r>
    </w:p>
    <w:p w14:paraId="6A92264E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на конец операционного дня, предшествующего дате, которая определена в соответствии с документом, удостоверяющим права, закреплённые  Облигациями, и на которую обязанность по осуществлению выплат по Облигациям подлежит исполнению;</w:t>
      </w:r>
    </w:p>
    <w:p w14:paraId="03D4673D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на конец операционного дня, следующего за датой, на которую Уполномоченным депозитарием в соответствии с действующим законодательством раскрыта информация о получении Уполномоченным депозитарием подлежащих передаче выплат по Облигациям, в случае если обязанность по осуществлению последней выплаты по Облигациям в установленный срок Эмитентом не исполнена или исполнена ненадлежащим образом.</w:t>
      </w:r>
    </w:p>
    <w:p w14:paraId="06894E07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Депозитарий передает своим депонентам выплаты по Облигациям пропорционально количеству Облигаций, которые учитывались на их счетах депо на конец операционного дня, определённого в соответствии с вышеуказанным  абзацем данного пункта.</w:t>
      </w:r>
    </w:p>
    <w:p w14:paraId="5C83253A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Уполномоченный депозитарий обязан раскрыть информацию о:</w:t>
      </w:r>
    </w:p>
    <w:p w14:paraId="2E38153D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получении им подлежащих передаче выплат по Облигациям;</w:t>
      </w:r>
    </w:p>
    <w:p w14:paraId="38937F9B" w14:textId="77777777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- передаче полученных им выплат по Облигациям своим депонентам, которые являются номинальными держателями и доверительными управляющими – профессиональными участниками рынка ценных бумаг, в том числе размере выплаты, приходящейся на одну Облигацию.</w:t>
      </w:r>
    </w:p>
    <w:p w14:paraId="0D932ADD" w14:textId="77777777" w:rsidR="0070212E" w:rsidRPr="000242EC" w:rsidRDefault="009939B2" w:rsidP="00D5159E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0212E" w:rsidRPr="000242EC">
        <w:rPr>
          <w:color w:val="000000"/>
          <w:sz w:val="28"/>
          <w:szCs w:val="28"/>
        </w:rPr>
        <w:t xml:space="preserve">.3. </w:t>
      </w:r>
      <w:r w:rsidR="0070212E" w:rsidRPr="000242EC">
        <w:rPr>
          <w:sz w:val="28"/>
          <w:szCs w:val="28"/>
        </w:rPr>
        <w:t>Списание Облигаций со счетов депо при погашении производится после исполнения Эмитентом всех обязательств перед владельцами Облигаций по выплате номинальной стоимости Облигаций и выплате купонного дохода по ним за все купонные периоды.</w:t>
      </w:r>
    </w:p>
    <w:p w14:paraId="61E013AF" w14:textId="77777777" w:rsidR="0070212E" w:rsidRPr="000242EC" w:rsidRDefault="0070212E" w:rsidP="00D5159E">
      <w:pPr>
        <w:pStyle w:val="af2"/>
        <w:widowControl/>
        <w:tabs>
          <w:tab w:val="left" w:pos="6804"/>
        </w:tabs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0242EC">
        <w:rPr>
          <w:rFonts w:ascii="Times New Roman" w:hAnsi="Times New Roman"/>
          <w:sz w:val="28"/>
          <w:szCs w:val="28"/>
          <w:lang w:val="ru-RU"/>
        </w:rPr>
        <w:t>Снятие Глобального сертификата с хранения производится после списания всех Облигаций со счетов в Уполномоченном депозитарии.</w:t>
      </w:r>
    </w:p>
    <w:p w14:paraId="6C6011A3" w14:textId="77777777" w:rsidR="0070212E" w:rsidRPr="000242EC" w:rsidRDefault="009939B2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0212E" w:rsidRPr="000242EC">
        <w:rPr>
          <w:sz w:val="28"/>
          <w:szCs w:val="28"/>
        </w:rPr>
        <w:t xml:space="preserve">.4. </w:t>
      </w:r>
      <w:r w:rsidR="0070212E" w:rsidRPr="000242EC">
        <w:rPr>
          <w:color w:val="000000"/>
          <w:sz w:val="28"/>
          <w:szCs w:val="28"/>
        </w:rPr>
        <w:t>Облигации допускаются к свободному обращению на биржевом и внебиржевом рынках.</w:t>
      </w:r>
    </w:p>
    <w:p w14:paraId="3C919E17" w14:textId="717FAA92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0242EC">
        <w:rPr>
          <w:color w:val="000000"/>
          <w:sz w:val="28"/>
          <w:szCs w:val="28"/>
        </w:rPr>
        <w:t xml:space="preserve">Нерезиденты могут приобретать Облигации в соответствии с законодательством Российской Федерации. На внебиржевом рынке Облигации обращаются без ограничений до даты погашения Облигаций. На биржевом </w:t>
      </w:r>
      <w:r w:rsidRPr="000242EC">
        <w:rPr>
          <w:color w:val="000000"/>
          <w:sz w:val="28"/>
          <w:szCs w:val="28"/>
        </w:rPr>
        <w:lastRenderedPageBreak/>
        <w:t xml:space="preserve">рынке Облигации обращаются с изъятиями, установленными </w:t>
      </w:r>
      <w:r w:rsidRPr="000242EC">
        <w:rPr>
          <w:sz w:val="28"/>
          <w:szCs w:val="28"/>
        </w:rPr>
        <w:t>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color w:val="000000"/>
          <w:spacing w:val="-6"/>
          <w:sz w:val="28"/>
          <w:szCs w:val="28"/>
        </w:rPr>
        <w:t xml:space="preserve"> на рынке ценных бумаг.</w:t>
      </w:r>
    </w:p>
    <w:p w14:paraId="396AA635" w14:textId="77777777" w:rsidR="0070212E" w:rsidRPr="000242EC" w:rsidRDefault="009939B2" w:rsidP="00D5159E">
      <w:pPr>
        <w:tabs>
          <w:tab w:val="left" w:pos="6804"/>
        </w:tabs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70212E" w:rsidRPr="000242EC">
        <w:rPr>
          <w:sz w:val="28"/>
          <w:szCs w:val="28"/>
        </w:rPr>
        <w:t xml:space="preserve">.5. </w:t>
      </w:r>
      <w:r w:rsidR="0070212E" w:rsidRPr="000242EC">
        <w:rPr>
          <w:color w:val="000000"/>
          <w:sz w:val="28"/>
          <w:szCs w:val="28"/>
        </w:rPr>
        <w:t xml:space="preserve">Облигации могут быть выкуплены Эмитентом до срока их погашения </w:t>
      </w:r>
      <w:r w:rsidR="00260679" w:rsidRPr="00260679">
        <w:rPr>
          <w:color w:val="000000"/>
          <w:sz w:val="28"/>
          <w:szCs w:val="28"/>
        </w:rPr>
        <w:t xml:space="preserve">с возможностью их последующего обращения </w:t>
      </w:r>
      <w:r w:rsidR="0070212E" w:rsidRPr="000242EC">
        <w:rPr>
          <w:color w:val="000000"/>
          <w:sz w:val="28"/>
          <w:szCs w:val="28"/>
        </w:rPr>
        <w:t>с соблюдением требований (в том числе по определению цены выкупа), установленных бюджетным законодательством Российской Федерации.</w:t>
      </w:r>
    </w:p>
    <w:p w14:paraId="4B770E87" w14:textId="5570CF84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260679">
        <w:rPr>
          <w:color w:val="000000"/>
          <w:sz w:val="28"/>
          <w:szCs w:val="28"/>
        </w:rPr>
        <w:t>Выкуп может осуществляться путем</w:t>
      </w:r>
      <w:r w:rsidRPr="000242EC">
        <w:rPr>
          <w:sz w:val="28"/>
          <w:szCs w:val="28"/>
        </w:rPr>
        <w:t xml:space="preserve"> совершения сделок купли-</w:t>
      </w:r>
      <w:r w:rsidR="0046471D">
        <w:rPr>
          <w:sz w:val="28"/>
          <w:szCs w:val="28"/>
        </w:rPr>
        <w:t>продажи между Эмитентом в лице У</w:t>
      </w:r>
      <w:r w:rsidRPr="000242EC">
        <w:rPr>
          <w:sz w:val="28"/>
          <w:szCs w:val="28"/>
        </w:rPr>
        <w:t>полномоченного агента, действующего по поручению и за счет Эмитента, и владельцами Облигаций на вторичных торгах или путем проведения аукциона по выкупу Облигаций с использованием системы торгов 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sz w:val="28"/>
          <w:szCs w:val="28"/>
        </w:rPr>
        <w:t xml:space="preserve">.  </w:t>
      </w:r>
    </w:p>
    <w:p w14:paraId="317531A0" w14:textId="77777777" w:rsidR="0070212E" w:rsidRPr="000242E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Выкуп Облигаций осуществляется Эмитентом по цене, определенной с учетом текущей рыночной цены, объемов предложения и спроса на Облигации, в соответствии с параметрами, установленными в Законе об областном бюджете Липецкой области на соответствующий финансовый год и на плановый период.</w:t>
      </w:r>
    </w:p>
    <w:p w14:paraId="77FDA622" w14:textId="77777777" w:rsidR="0070212E" w:rsidRPr="000242EC" w:rsidRDefault="0070212E" w:rsidP="00D5159E">
      <w:pPr>
        <w:widowControl w:val="0"/>
        <w:tabs>
          <w:tab w:val="left" w:pos="680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Выкупленные Эмитентом Облигации могут быть выпущены в последующее обращение по цене, определенной с учетом текущей рыночной цены и объемов предложения и спроса на Облигации и в соответствии с параметрами, установленными в Законе об областном бюджете Липецкой области на соответствующий финансовый год и на плановый период.</w:t>
      </w:r>
    </w:p>
    <w:p w14:paraId="58DB4C7A" w14:textId="225060E5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Выкуп Облигаций на вторичных торгах может осуществляться как с использованием системы торгов 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rStyle w:val="af4"/>
          <w:sz w:val="28"/>
          <w:szCs w:val="28"/>
        </w:rPr>
        <w:t>,</w:t>
      </w:r>
      <w:r w:rsidRPr="000242EC">
        <w:rPr>
          <w:sz w:val="28"/>
          <w:szCs w:val="28"/>
        </w:rPr>
        <w:t xml:space="preserve"> так и вне ПАО Московск</w:t>
      </w:r>
      <w:r w:rsidR="00686A15"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 w:rsidR="00686A15">
        <w:rPr>
          <w:sz w:val="28"/>
          <w:szCs w:val="28"/>
        </w:rPr>
        <w:t>а</w:t>
      </w:r>
      <w:r w:rsidRPr="000242EC">
        <w:rPr>
          <w:sz w:val="28"/>
          <w:szCs w:val="28"/>
        </w:rPr>
        <w:t xml:space="preserve">. Эмитент уведомляет </w:t>
      </w:r>
      <w:r w:rsidR="002B59EA">
        <w:rPr>
          <w:sz w:val="28"/>
          <w:szCs w:val="28"/>
        </w:rPr>
        <w:t>У</w:t>
      </w:r>
      <w:r w:rsidRPr="000242EC">
        <w:rPr>
          <w:sz w:val="28"/>
          <w:szCs w:val="28"/>
        </w:rPr>
        <w:t xml:space="preserve">полномоченного агента о выкупе Облигаций, в том числе о дате выкупа, установленной цене (порядке установления цены) выкупа, количестве Облигаций, предложенных к выкупу, порядке выкупа Облигаций. </w:t>
      </w:r>
      <w:r w:rsidR="00260679">
        <w:rPr>
          <w:sz w:val="28"/>
          <w:szCs w:val="28"/>
        </w:rPr>
        <w:t>Эмитент</w:t>
      </w:r>
      <w:r w:rsidRPr="000242EC">
        <w:rPr>
          <w:sz w:val="28"/>
          <w:szCs w:val="28"/>
        </w:rPr>
        <w:t xml:space="preserve"> публикует указанную информацию на сайте </w:t>
      </w:r>
      <w:r w:rsidR="00260679">
        <w:rPr>
          <w:sz w:val="28"/>
          <w:szCs w:val="28"/>
        </w:rPr>
        <w:t>Эмитента</w:t>
      </w:r>
      <w:r w:rsidR="00260679" w:rsidRPr="000242EC">
        <w:rPr>
          <w:sz w:val="28"/>
          <w:szCs w:val="28"/>
        </w:rPr>
        <w:t xml:space="preserve"> </w:t>
      </w:r>
      <w:r w:rsidRPr="000242EC">
        <w:rPr>
          <w:sz w:val="28"/>
          <w:szCs w:val="28"/>
        </w:rPr>
        <w:t>в информационно-телекоммуникационной сети «Интернет».</w:t>
      </w:r>
    </w:p>
    <w:p w14:paraId="7011D456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Возможно неоднократное принятие Эмитентом решений о выкупе Облигаций.</w:t>
      </w:r>
    </w:p>
    <w:p w14:paraId="770BD648" w14:textId="77777777" w:rsidR="0070212E" w:rsidRPr="000242EC" w:rsidRDefault="009939B2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212E" w:rsidRPr="000242EC">
        <w:rPr>
          <w:sz w:val="28"/>
          <w:szCs w:val="28"/>
        </w:rPr>
        <w:t>.6. Налогообложение доходов от операций с Облигациями осуществляется в соответствии с законодательством Российской Федерации.</w:t>
      </w:r>
    </w:p>
    <w:p w14:paraId="1C288FDB" w14:textId="77777777" w:rsidR="0070212E" w:rsidRPr="000242EC" w:rsidRDefault="0069781C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212E" w:rsidRPr="000242EC">
        <w:rPr>
          <w:sz w:val="28"/>
          <w:szCs w:val="28"/>
        </w:rPr>
        <w:t xml:space="preserve">.7. Размеры дефицита областного бюджета, верхнего предела государственного внутреннего долга Липецкой области, предельных объёмов государственного внутреннего долга Липецкой области и расходов на обслуживание государственного долга, утверждённые Законом Липецкой области от </w:t>
      </w:r>
      <w:r w:rsidR="006B70AB" w:rsidRPr="006B70AB">
        <w:rPr>
          <w:sz w:val="28"/>
          <w:szCs w:val="28"/>
        </w:rPr>
        <w:t>24 декабря 2018 года № 224-ОЗ «Об областном бюджете на 2019 год и на плановый период 2020 и 2021 годов»</w:t>
      </w:r>
      <w:r w:rsidR="0070212E" w:rsidRPr="000242EC">
        <w:rPr>
          <w:sz w:val="28"/>
          <w:szCs w:val="28"/>
        </w:rPr>
        <w:t>, не превышают предельных значений соответствующих показателей, установленных Бюджетным кодексом Российской Федерации.</w:t>
      </w:r>
      <w:r w:rsidR="0070212E" w:rsidRPr="000242EC" w:rsidDel="0053457F">
        <w:rPr>
          <w:sz w:val="28"/>
          <w:szCs w:val="28"/>
        </w:rPr>
        <w:t xml:space="preserve"> </w:t>
      </w:r>
    </w:p>
    <w:p w14:paraId="5B23763C" w14:textId="77777777" w:rsidR="0070212E" w:rsidRPr="000242EC" w:rsidRDefault="006B70AB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tblpXSpec="right" w:tblpY="1"/>
        <w:tblOverlap w:val="never"/>
        <w:tblW w:w="4421" w:type="dxa"/>
        <w:tblLayout w:type="fixed"/>
        <w:tblLook w:val="04A0" w:firstRow="1" w:lastRow="0" w:firstColumn="1" w:lastColumn="0" w:noHBand="0" w:noVBand="1"/>
      </w:tblPr>
      <w:tblGrid>
        <w:gridCol w:w="4421"/>
      </w:tblGrid>
      <w:tr w:rsidR="002E6830" w:rsidRPr="000242EC" w14:paraId="79698390" w14:textId="77777777" w:rsidTr="005733E7">
        <w:trPr>
          <w:trHeight w:val="1135"/>
        </w:trPr>
        <w:tc>
          <w:tcPr>
            <w:tcW w:w="4421" w:type="dxa"/>
            <w:hideMark/>
          </w:tcPr>
          <w:p w14:paraId="7A7BC60B" w14:textId="77777777" w:rsidR="002E6830" w:rsidRPr="000242EC" w:rsidRDefault="00581C02" w:rsidP="006B70AB">
            <w:pPr>
              <w:tabs>
                <w:tab w:val="left" w:pos="709"/>
                <w:tab w:val="left" w:pos="68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4F6A23">
              <w:rPr>
                <w:sz w:val="28"/>
                <w:szCs w:val="28"/>
              </w:rPr>
              <w:t xml:space="preserve">риложение 2 к </w:t>
            </w:r>
            <w:r w:rsidR="004F6A23" w:rsidRPr="000242EC">
              <w:rPr>
                <w:sz w:val="28"/>
                <w:szCs w:val="28"/>
              </w:rPr>
              <w:t>приказ</w:t>
            </w:r>
            <w:r w:rsidR="004F6A23">
              <w:rPr>
                <w:sz w:val="28"/>
                <w:szCs w:val="28"/>
              </w:rPr>
              <w:t>у</w:t>
            </w:r>
            <w:r w:rsidR="004F6A23" w:rsidRPr="000242EC">
              <w:rPr>
                <w:sz w:val="28"/>
                <w:szCs w:val="28"/>
              </w:rPr>
              <w:t xml:space="preserve"> </w:t>
            </w:r>
            <w:r w:rsidR="002E6830" w:rsidRPr="000242EC">
              <w:rPr>
                <w:sz w:val="28"/>
                <w:szCs w:val="28"/>
              </w:rPr>
              <w:t xml:space="preserve">управления </w:t>
            </w:r>
            <w:r w:rsidR="006B70AB">
              <w:rPr>
                <w:sz w:val="28"/>
                <w:szCs w:val="28"/>
              </w:rPr>
              <w:t xml:space="preserve">финансов </w:t>
            </w:r>
            <w:r w:rsidR="002E6830" w:rsidRPr="000242EC">
              <w:rPr>
                <w:sz w:val="28"/>
                <w:szCs w:val="28"/>
              </w:rPr>
              <w:t>Липецкой области</w:t>
            </w:r>
            <w:r w:rsidR="00CF2BAB">
              <w:rPr>
                <w:sz w:val="28"/>
                <w:szCs w:val="28"/>
              </w:rPr>
              <w:t xml:space="preserve"> от </w:t>
            </w:r>
            <w:r w:rsidR="006B70AB">
              <w:rPr>
                <w:sz w:val="28"/>
                <w:szCs w:val="28"/>
              </w:rPr>
              <w:t>__</w:t>
            </w:r>
            <w:r w:rsidR="00CF2BAB">
              <w:rPr>
                <w:sz w:val="28"/>
                <w:szCs w:val="28"/>
              </w:rPr>
              <w:t>.</w:t>
            </w:r>
            <w:r w:rsidR="006B70AB">
              <w:rPr>
                <w:sz w:val="28"/>
                <w:szCs w:val="28"/>
              </w:rPr>
              <w:t>__</w:t>
            </w:r>
            <w:r w:rsidR="00CF2BAB">
              <w:rPr>
                <w:sz w:val="28"/>
                <w:szCs w:val="28"/>
              </w:rPr>
              <w:t>.</w:t>
            </w:r>
            <w:r w:rsidR="009A24ED">
              <w:rPr>
                <w:sz w:val="28"/>
                <w:szCs w:val="28"/>
              </w:rPr>
              <w:t>2019</w:t>
            </w:r>
            <w:r w:rsidR="00CF2BAB">
              <w:rPr>
                <w:sz w:val="28"/>
                <w:szCs w:val="28"/>
              </w:rPr>
              <w:t xml:space="preserve"> № </w:t>
            </w:r>
            <w:r w:rsidR="006B70AB">
              <w:rPr>
                <w:sz w:val="28"/>
                <w:szCs w:val="28"/>
              </w:rPr>
              <w:t>___</w:t>
            </w:r>
          </w:p>
        </w:tc>
      </w:tr>
      <w:tr w:rsidR="002E6830" w:rsidRPr="000242EC" w14:paraId="0C239C23" w14:textId="77777777" w:rsidTr="00581C02">
        <w:tc>
          <w:tcPr>
            <w:tcW w:w="4421" w:type="dxa"/>
            <w:hideMark/>
          </w:tcPr>
          <w:p w14:paraId="5FE916FC" w14:textId="00A1F77A" w:rsidR="002E6830" w:rsidRPr="000242EC" w:rsidRDefault="00CF2BAB" w:rsidP="00A16302">
            <w:pPr>
              <w:tabs>
                <w:tab w:val="left" w:pos="6804"/>
              </w:tabs>
              <w:ind w:hanging="1276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 </w:t>
            </w:r>
            <w:r w:rsidR="004F6A23">
              <w:rPr>
                <w:sz w:val="28"/>
                <w:szCs w:val="28"/>
              </w:rPr>
              <w:t>«</w:t>
            </w:r>
            <w:r w:rsidR="004F6A23" w:rsidRPr="002E4F93">
              <w:rPr>
                <w:sz w:val="28"/>
                <w:szCs w:val="28"/>
                <w:lang w:eastAsia="en-US"/>
              </w:rPr>
              <w:fldChar w:fldCharType="begin"/>
            </w:r>
            <w:r w:rsidR="004F6A23" w:rsidRPr="002E4F93">
              <w:rPr>
                <w:sz w:val="28"/>
                <w:szCs w:val="28"/>
                <w:lang w:eastAsia="en-US"/>
              </w:rPr>
              <w:instrText xml:space="preserve"> DOCPROPERTY "Содержание" \* MERGEFORMAT </w:instrText>
            </w:r>
            <w:r w:rsidR="004F6A23" w:rsidRPr="002E4F93">
              <w:rPr>
                <w:sz w:val="28"/>
                <w:szCs w:val="28"/>
                <w:lang w:eastAsia="en-US"/>
              </w:rPr>
              <w:fldChar w:fldCharType="separate"/>
            </w:r>
            <w:proofErr w:type="gramStart"/>
            <w:r w:rsidR="004F6A23" w:rsidRPr="002E4F93">
              <w:rPr>
                <w:sz w:val="28"/>
                <w:szCs w:val="28"/>
                <w:lang w:eastAsia="en-US"/>
              </w:rPr>
              <w:t>Об</w:t>
            </w:r>
            <w:proofErr w:type="gramEnd"/>
            <w:r w:rsidR="004F6A23" w:rsidRPr="002E4F93">
              <w:rPr>
                <w:sz w:val="28"/>
                <w:szCs w:val="28"/>
                <w:lang w:eastAsia="en-US"/>
              </w:rPr>
              <w:t xml:space="preserve"> утверждении Решения об эмиссии государственных облигаций Липецкой области </w:t>
            </w:r>
            <w:r w:rsidR="009A24ED">
              <w:rPr>
                <w:sz w:val="28"/>
                <w:szCs w:val="28"/>
                <w:lang w:eastAsia="en-US"/>
              </w:rPr>
              <w:t>2019</w:t>
            </w:r>
            <w:r w:rsidR="004F6A23" w:rsidRPr="002E4F93">
              <w:rPr>
                <w:sz w:val="28"/>
                <w:szCs w:val="28"/>
                <w:lang w:eastAsia="en-US"/>
              </w:rPr>
              <w:t xml:space="preserve"> года в форме </w:t>
            </w:r>
            <w:r w:rsidR="00A16302" w:rsidRPr="002D2E45">
              <w:rPr>
                <w:sz w:val="28"/>
                <w:szCs w:val="28"/>
                <w:lang w:eastAsia="en-US"/>
              </w:rPr>
              <w:t xml:space="preserve"> именных </w:t>
            </w:r>
            <w:r w:rsidR="004F6A23" w:rsidRPr="002E4F93">
              <w:rPr>
                <w:sz w:val="28"/>
                <w:szCs w:val="28"/>
                <w:lang w:eastAsia="en-US"/>
              </w:rPr>
              <w:t>документарных ценных бумаг с фиксированным купонным доходом и амортизацией долга</w:t>
            </w:r>
            <w:r w:rsidR="004F6A23" w:rsidRPr="002E4F93">
              <w:rPr>
                <w:sz w:val="28"/>
                <w:szCs w:val="28"/>
                <w:lang w:eastAsia="en-US"/>
              </w:rPr>
              <w:fldChar w:fldCharType="end"/>
            </w:r>
            <w:r w:rsidR="004F6A23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4D29B558" w14:textId="77777777" w:rsidR="0070212E" w:rsidRDefault="0070212E" w:rsidP="00D5159E">
      <w:pPr>
        <w:tabs>
          <w:tab w:val="left" w:pos="5670"/>
          <w:tab w:val="left" w:pos="6096"/>
          <w:tab w:val="left" w:pos="6804"/>
          <w:tab w:val="left" w:pos="9921"/>
        </w:tabs>
        <w:autoSpaceDE w:val="0"/>
        <w:autoSpaceDN w:val="0"/>
        <w:adjustRightInd w:val="0"/>
        <w:ind w:left="5670" w:right="-2" w:firstLine="709"/>
        <w:jc w:val="both"/>
        <w:outlineLvl w:val="1"/>
        <w:rPr>
          <w:sz w:val="28"/>
          <w:szCs w:val="28"/>
        </w:rPr>
      </w:pPr>
    </w:p>
    <w:p w14:paraId="541EC783" w14:textId="77777777" w:rsidR="00DE3A52" w:rsidRDefault="00DE3A52" w:rsidP="00D5159E">
      <w:pPr>
        <w:tabs>
          <w:tab w:val="left" w:pos="5670"/>
          <w:tab w:val="left" w:pos="6096"/>
          <w:tab w:val="left" w:pos="6804"/>
          <w:tab w:val="left" w:pos="9921"/>
        </w:tabs>
        <w:autoSpaceDE w:val="0"/>
        <w:autoSpaceDN w:val="0"/>
        <w:adjustRightInd w:val="0"/>
        <w:ind w:left="5670" w:right="-2" w:firstLine="709"/>
        <w:jc w:val="both"/>
        <w:outlineLvl w:val="1"/>
        <w:rPr>
          <w:sz w:val="28"/>
          <w:szCs w:val="28"/>
        </w:rPr>
      </w:pPr>
    </w:p>
    <w:p w14:paraId="3BD8BE90" w14:textId="77777777" w:rsidR="00DE3A52" w:rsidRDefault="00DE3A52" w:rsidP="00D5159E">
      <w:pPr>
        <w:tabs>
          <w:tab w:val="left" w:pos="5670"/>
          <w:tab w:val="left" w:pos="6096"/>
          <w:tab w:val="left" w:pos="6804"/>
          <w:tab w:val="left" w:pos="9921"/>
        </w:tabs>
        <w:autoSpaceDE w:val="0"/>
        <w:autoSpaceDN w:val="0"/>
        <w:adjustRightInd w:val="0"/>
        <w:ind w:left="5670" w:right="-2" w:firstLine="709"/>
        <w:jc w:val="both"/>
        <w:outlineLvl w:val="1"/>
        <w:rPr>
          <w:sz w:val="28"/>
          <w:szCs w:val="28"/>
        </w:rPr>
      </w:pPr>
    </w:p>
    <w:p w14:paraId="05136937" w14:textId="77777777" w:rsidR="00DE3A52" w:rsidRDefault="00DE3A52" w:rsidP="00D5159E">
      <w:pPr>
        <w:tabs>
          <w:tab w:val="left" w:pos="5670"/>
          <w:tab w:val="left" w:pos="6096"/>
          <w:tab w:val="left" w:pos="6804"/>
          <w:tab w:val="left" w:pos="9921"/>
        </w:tabs>
        <w:autoSpaceDE w:val="0"/>
        <w:autoSpaceDN w:val="0"/>
        <w:adjustRightInd w:val="0"/>
        <w:ind w:left="5670" w:right="-2" w:firstLine="709"/>
        <w:jc w:val="both"/>
        <w:outlineLvl w:val="1"/>
        <w:rPr>
          <w:sz w:val="28"/>
          <w:szCs w:val="28"/>
        </w:rPr>
      </w:pPr>
    </w:p>
    <w:p w14:paraId="54B820B8" w14:textId="77777777" w:rsidR="0070212E" w:rsidRPr="000242EC" w:rsidRDefault="0070212E" w:rsidP="00D5159E">
      <w:pPr>
        <w:tabs>
          <w:tab w:val="left" w:pos="5670"/>
          <w:tab w:val="left" w:pos="6096"/>
          <w:tab w:val="left" w:pos="6804"/>
          <w:tab w:val="left" w:pos="9921"/>
        </w:tabs>
        <w:autoSpaceDE w:val="0"/>
        <w:autoSpaceDN w:val="0"/>
        <w:adjustRightInd w:val="0"/>
        <w:ind w:left="5670" w:right="-2"/>
        <w:jc w:val="both"/>
        <w:outlineLvl w:val="1"/>
        <w:rPr>
          <w:sz w:val="28"/>
          <w:szCs w:val="28"/>
        </w:rPr>
      </w:pPr>
    </w:p>
    <w:p w14:paraId="36CC2676" w14:textId="77777777" w:rsidR="00DE3A52" w:rsidRDefault="00DE3A52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50EC3AC2" w14:textId="77777777" w:rsidR="00DE3A52" w:rsidRDefault="00DE3A52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1196FFAB" w14:textId="77777777" w:rsidR="004F6A23" w:rsidRDefault="004F6A23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68DAF8C5" w14:textId="77777777" w:rsidR="004F6A23" w:rsidRDefault="004F6A23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33867981" w14:textId="77777777" w:rsidR="004F6A23" w:rsidRDefault="004F6A23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48F01ED5" w14:textId="77777777" w:rsidR="004F6A23" w:rsidRDefault="004F6A23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3EDBAA78" w14:textId="77777777" w:rsidR="004F6A23" w:rsidRDefault="004F6A23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0C279650" w14:textId="77777777" w:rsidR="004F6A23" w:rsidRDefault="004F6A23" w:rsidP="00D5159E">
      <w:pPr>
        <w:tabs>
          <w:tab w:val="left" w:pos="6804"/>
        </w:tabs>
        <w:snapToGrid w:val="0"/>
        <w:jc w:val="both"/>
        <w:rPr>
          <w:b/>
          <w:sz w:val="28"/>
          <w:szCs w:val="28"/>
        </w:rPr>
      </w:pPr>
    </w:p>
    <w:p w14:paraId="65BE30EF" w14:textId="77777777" w:rsidR="00F6206C" w:rsidRDefault="00F6206C" w:rsidP="00BE2FEC">
      <w:pPr>
        <w:tabs>
          <w:tab w:val="left" w:pos="6804"/>
        </w:tabs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C6831AA" w14:textId="77777777" w:rsidR="0070212E" w:rsidRPr="000242EC" w:rsidRDefault="00F6206C" w:rsidP="00CF2BAB">
      <w:pPr>
        <w:tabs>
          <w:tab w:val="left" w:pos="6804"/>
        </w:tabs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70212E" w:rsidRPr="000242EC">
        <w:rPr>
          <w:b/>
          <w:sz w:val="28"/>
          <w:szCs w:val="28"/>
        </w:rPr>
        <w:t>ОБРАЗЕЦ</w:t>
      </w:r>
    </w:p>
    <w:p w14:paraId="544635BA" w14:textId="77777777" w:rsidR="0070212E" w:rsidRPr="000242EC" w:rsidRDefault="0070212E" w:rsidP="00BE2FEC">
      <w:pPr>
        <w:pStyle w:val="ae"/>
        <w:tabs>
          <w:tab w:val="left" w:pos="6804"/>
        </w:tabs>
        <w:ind w:firstLine="709"/>
        <w:jc w:val="center"/>
      </w:pPr>
    </w:p>
    <w:p w14:paraId="2487FAC9" w14:textId="77777777" w:rsidR="0070212E" w:rsidRPr="000242EC" w:rsidRDefault="0070212E" w:rsidP="00BE2FEC">
      <w:pPr>
        <w:pStyle w:val="ae"/>
        <w:tabs>
          <w:tab w:val="left" w:pos="6804"/>
        </w:tabs>
        <w:ind w:firstLine="709"/>
        <w:jc w:val="center"/>
      </w:pPr>
      <w:r w:rsidRPr="000242EC">
        <w:t>ГЛОБАЛЬНЫЙ СЕРТИФИКАТ</w:t>
      </w:r>
    </w:p>
    <w:p w14:paraId="0FACBF2C" w14:textId="609FC555" w:rsidR="0070212E" w:rsidRPr="000242EC" w:rsidRDefault="0070212E" w:rsidP="00BE2FEC">
      <w:pPr>
        <w:pStyle w:val="ae"/>
        <w:tabs>
          <w:tab w:val="left" w:pos="6804"/>
        </w:tabs>
        <w:ind w:firstLine="709"/>
        <w:jc w:val="center"/>
      </w:pPr>
      <w:r w:rsidRPr="000242EC">
        <w:t xml:space="preserve">государственных облигаций Липецкой области </w:t>
      </w:r>
      <w:r w:rsidR="009A24ED">
        <w:t>2019</w:t>
      </w:r>
      <w:r w:rsidRPr="000242EC">
        <w:t xml:space="preserve"> года в форме </w:t>
      </w:r>
      <w:r w:rsidR="00A16302" w:rsidRPr="002D2E45">
        <w:rPr>
          <w:lang w:eastAsia="en-US"/>
        </w:rPr>
        <w:t xml:space="preserve">именных </w:t>
      </w:r>
      <w:r w:rsidRPr="000242EC">
        <w:t xml:space="preserve">документарных ценных бумаг с фиксированным купонным </w:t>
      </w:r>
      <w:r w:rsidR="006B70AB" w:rsidRPr="000242EC">
        <w:t>доходом и амортизацией</w:t>
      </w:r>
      <w:r w:rsidRPr="000242EC">
        <w:t xml:space="preserve">  долга</w:t>
      </w:r>
    </w:p>
    <w:p w14:paraId="712EBFC4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297FB8AB" w14:textId="20F1BDEF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Государственный регистрационный номер выпуска </w:t>
      </w:r>
      <w:r w:rsidRPr="002911EA">
        <w:rPr>
          <w:sz w:val="28"/>
          <w:szCs w:val="28"/>
        </w:rPr>
        <w:t xml:space="preserve">– </w:t>
      </w:r>
      <w:r w:rsidRPr="00BE1544">
        <w:rPr>
          <w:sz w:val="28"/>
          <w:szCs w:val="28"/>
          <w:lang w:val="en-US"/>
        </w:rPr>
        <w:t>RU</w:t>
      </w:r>
      <w:r w:rsidRPr="00BE1544">
        <w:rPr>
          <w:sz w:val="28"/>
          <w:szCs w:val="28"/>
        </w:rPr>
        <w:t>3</w:t>
      </w:r>
      <w:r w:rsidR="00C523A9" w:rsidRPr="002911EA">
        <w:rPr>
          <w:sz w:val="28"/>
          <w:szCs w:val="28"/>
        </w:rPr>
        <w:t>4</w:t>
      </w:r>
      <w:r w:rsidRPr="00BE1544">
        <w:rPr>
          <w:sz w:val="28"/>
          <w:szCs w:val="28"/>
        </w:rPr>
        <w:t>01</w:t>
      </w:r>
      <w:r w:rsidR="006B70AB" w:rsidRPr="00BE1544">
        <w:rPr>
          <w:sz w:val="28"/>
          <w:szCs w:val="28"/>
        </w:rPr>
        <w:t>1</w:t>
      </w:r>
      <w:r w:rsidRPr="00BE1544">
        <w:rPr>
          <w:sz w:val="28"/>
          <w:szCs w:val="28"/>
          <w:lang w:val="en-US"/>
        </w:rPr>
        <w:t>LIP</w:t>
      </w:r>
      <w:r w:rsidRPr="00BE1544">
        <w:rPr>
          <w:sz w:val="28"/>
          <w:szCs w:val="28"/>
        </w:rPr>
        <w:t>0</w:t>
      </w:r>
      <w:r w:rsidRPr="00DE3A52">
        <w:rPr>
          <w:sz w:val="28"/>
          <w:szCs w:val="28"/>
        </w:rPr>
        <w:t>.</w:t>
      </w:r>
    </w:p>
    <w:p w14:paraId="23DC3258" w14:textId="6C6228B1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Государственные облигации Липецкой области </w:t>
      </w:r>
      <w:r w:rsidR="009A24ED">
        <w:rPr>
          <w:sz w:val="28"/>
          <w:szCs w:val="28"/>
        </w:rPr>
        <w:t>2019</w:t>
      </w:r>
      <w:r w:rsidRPr="000242EC">
        <w:rPr>
          <w:sz w:val="28"/>
          <w:szCs w:val="28"/>
        </w:rPr>
        <w:t xml:space="preserve"> года выпускаются в форме </w:t>
      </w:r>
      <w:r w:rsidR="00A16302" w:rsidRPr="002D2E45">
        <w:rPr>
          <w:sz w:val="28"/>
          <w:szCs w:val="28"/>
          <w:lang w:eastAsia="en-US"/>
        </w:rPr>
        <w:t xml:space="preserve">именных </w:t>
      </w:r>
      <w:r w:rsidRPr="000242EC">
        <w:rPr>
          <w:sz w:val="28"/>
          <w:szCs w:val="28"/>
        </w:rPr>
        <w:t>документарных ценных бумаг с фиксированным купонным доходом и амортизацией долга (далее – Облигации) с обязательным централизованным хранением Глобального сертификата облигаций (далее – Глобальный сертификат).</w:t>
      </w:r>
    </w:p>
    <w:p w14:paraId="5184129D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Эмитентом Облигаций от имени субъекта Российской Федерации – Липецкой области – выступает управление финансов Липецкой области (далее – Эмитент).</w:t>
      </w:r>
    </w:p>
    <w:p w14:paraId="52CAF729" w14:textId="0CBFF94D" w:rsidR="0070212E" w:rsidRPr="000242EC" w:rsidRDefault="0070212E" w:rsidP="00D5159E">
      <w:pPr>
        <w:pStyle w:val="ConsPlusNormal"/>
        <w:tabs>
          <w:tab w:val="left" w:pos="680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42EC">
        <w:rPr>
          <w:rFonts w:ascii="Times New Roman" w:hAnsi="Times New Roman" w:cs="Times New Roman"/>
          <w:sz w:val="28"/>
          <w:szCs w:val="28"/>
          <w:lang w:eastAsia="en-US"/>
        </w:rPr>
        <w:t>Местонахождение и почтовый адрес Эмитента: 3980</w:t>
      </w:r>
      <w:r w:rsidR="00663EA6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0242EC">
        <w:rPr>
          <w:rFonts w:ascii="Times New Roman" w:hAnsi="Times New Roman" w:cs="Times New Roman"/>
          <w:sz w:val="28"/>
          <w:szCs w:val="28"/>
          <w:lang w:eastAsia="en-US"/>
        </w:rPr>
        <w:t xml:space="preserve">0, г. Липецк, пл. </w:t>
      </w:r>
      <w:r w:rsidR="00663EA6">
        <w:rPr>
          <w:rFonts w:ascii="Times New Roman" w:hAnsi="Times New Roman" w:cs="Times New Roman"/>
          <w:sz w:val="28"/>
          <w:szCs w:val="28"/>
          <w:lang w:eastAsia="en-US"/>
        </w:rPr>
        <w:t xml:space="preserve">им. </w:t>
      </w:r>
      <w:proofErr w:type="spellStart"/>
      <w:r w:rsidR="00663EA6">
        <w:rPr>
          <w:rFonts w:ascii="Times New Roman" w:hAnsi="Times New Roman" w:cs="Times New Roman"/>
          <w:sz w:val="28"/>
          <w:szCs w:val="28"/>
          <w:lang w:eastAsia="en-US"/>
        </w:rPr>
        <w:t>Г.В.</w:t>
      </w:r>
      <w:r w:rsidRPr="000242EC">
        <w:rPr>
          <w:rFonts w:ascii="Times New Roman" w:hAnsi="Times New Roman" w:cs="Times New Roman"/>
          <w:sz w:val="28"/>
          <w:szCs w:val="28"/>
          <w:lang w:eastAsia="en-US"/>
        </w:rPr>
        <w:t>Плеханова</w:t>
      </w:r>
      <w:proofErr w:type="spellEnd"/>
      <w:r w:rsidRPr="000242EC">
        <w:rPr>
          <w:rFonts w:ascii="Times New Roman" w:hAnsi="Times New Roman" w:cs="Times New Roman"/>
          <w:sz w:val="28"/>
          <w:szCs w:val="28"/>
          <w:lang w:eastAsia="en-US"/>
        </w:rPr>
        <w:t>, 4.</w:t>
      </w:r>
    </w:p>
    <w:p w14:paraId="4F78CFD6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Мероприятия, необходимые для осуществления эмиссии, обращения и погашения Облигаций, проводит Эмитент.</w:t>
      </w:r>
    </w:p>
    <w:p w14:paraId="68CA2CD1" w14:textId="3D26C35A" w:rsidR="0070212E" w:rsidRPr="000242EC" w:rsidRDefault="00ED2454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Глобальный с</w:t>
      </w:r>
      <w:r w:rsidR="0070212E" w:rsidRPr="000242EC">
        <w:rPr>
          <w:sz w:val="28"/>
          <w:szCs w:val="28"/>
        </w:rPr>
        <w:t xml:space="preserve">ертификат удостоверяет право на </w:t>
      </w:r>
      <w:r w:rsidR="002636E3" w:rsidRPr="002636E3">
        <w:rPr>
          <w:sz w:val="28"/>
          <w:szCs w:val="28"/>
        </w:rPr>
        <w:t>2 500 000 (два миллиона пятьсот тысяч)</w:t>
      </w:r>
      <w:r w:rsidR="0070212E" w:rsidRPr="000242EC">
        <w:rPr>
          <w:sz w:val="28"/>
          <w:szCs w:val="28"/>
        </w:rPr>
        <w:t xml:space="preserve"> штук Облигаций номинальной стоимостью 1 000 (одна тысяча) рублей каждая.</w:t>
      </w:r>
    </w:p>
    <w:p w14:paraId="2F26333B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Общий объём эмиссии Облигаций составляет </w:t>
      </w:r>
      <w:r w:rsidR="002636E3" w:rsidRPr="002636E3">
        <w:rPr>
          <w:sz w:val="28"/>
          <w:szCs w:val="28"/>
        </w:rPr>
        <w:t>2 500 000 000 (два миллиарда пятьсот миллионов</w:t>
      </w:r>
      <w:r w:rsidRPr="000242EC">
        <w:rPr>
          <w:sz w:val="28"/>
          <w:szCs w:val="28"/>
        </w:rPr>
        <w:t xml:space="preserve">) рублей по номинальной стоимости. </w:t>
      </w:r>
    </w:p>
    <w:p w14:paraId="67882816" w14:textId="132122BF" w:rsidR="0070212E" w:rsidRPr="000242EC" w:rsidRDefault="00ED2454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Глобальный с</w:t>
      </w:r>
      <w:r w:rsidR="0070212E" w:rsidRPr="000242EC">
        <w:rPr>
          <w:sz w:val="28"/>
          <w:szCs w:val="28"/>
        </w:rPr>
        <w:t>ертификат оформлен на все Облигации выпуска.</w:t>
      </w:r>
    </w:p>
    <w:p w14:paraId="6D76C309" w14:textId="77777777" w:rsidR="002636E3" w:rsidRDefault="002636E3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00251175" w14:textId="1F3B6980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Дата начала размещения Облигаций – «</w:t>
      </w:r>
      <w:r w:rsidR="00CC1737" w:rsidRPr="00CC1737">
        <w:rPr>
          <w:sz w:val="28"/>
          <w:szCs w:val="28"/>
        </w:rPr>
        <w:t>___</w:t>
      </w:r>
      <w:r w:rsidRPr="000242EC">
        <w:rPr>
          <w:sz w:val="28"/>
          <w:szCs w:val="28"/>
        </w:rPr>
        <w:t xml:space="preserve">» </w:t>
      </w:r>
      <w:r w:rsidR="00CC1737" w:rsidRPr="00CC1737">
        <w:rPr>
          <w:sz w:val="28"/>
          <w:szCs w:val="28"/>
        </w:rPr>
        <w:t>____________</w:t>
      </w:r>
      <w:r w:rsidR="003371D0">
        <w:rPr>
          <w:sz w:val="28"/>
          <w:szCs w:val="28"/>
        </w:rPr>
        <w:t xml:space="preserve"> </w:t>
      </w:r>
      <w:r w:rsidR="009A24ED">
        <w:rPr>
          <w:sz w:val="28"/>
          <w:szCs w:val="28"/>
        </w:rPr>
        <w:t>2019</w:t>
      </w:r>
      <w:r w:rsidR="005A32A1">
        <w:rPr>
          <w:sz w:val="28"/>
          <w:szCs w:val="28"/>
        </w:rPr>
        <w:t xml:space="preserve"> года</w:t>
      </w:r>
      <w:r w:rsidRPr="000242EC">
        <w:rPr>
          <w:sz w:val="28"/>
          <w:szCs w:val="28"/>
        </w:rPr>
        <w:t xml:space="preserve">. </w:t>
      </w:r>
    </w:p>
    <w:p w14:paraId="291B593F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Дата окончания размещения Облигаций – дата продажи последней Облигации первым владельцам.</w:t>
      </w:r>
    </w:p>
    <w:p w14:paraId="193B9205" w14:textId="15033C8F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187D90">
        <w:rPr>
          <w:sz w:val="28"/>
          <w:szCs w:val="28"/>
        </w:rPr>
        <w:t xml:space="preserve">Срок обращения Облигаций составляет </w:t>
      </w:r>
      <w:r w:rsidR="00582D1F" w:rsidRPr="00E30DCA">
        <w:rPr>
          <w:sz w:val="28"/>
          <w:szCs w:val="28"/>
        </w:rPr>
        <w:t>1 820 (одна тысяча восемьсот двадцать)</w:t>
      </w:r>
      <w:r w:rsidR="00582D1F">
        <w:rPr>
          <w:sz w:val="28"/>
          <w:szCs w:val="28"/>
        </w:rPr>
        <w:t xml:space="preserve"> дней</w:t>
      </w:r>
      <w:r w:rsidR="00582D1F" w:rsidRPr="000242EC">
        <w:rPr>
          <w:sz w:val="28"/>
          <w:szCs w:val="28"/>
        </w:rPr>
        <w:t xml:space="preserve"> </w:t>
      </w:r>
      <w:r w:rsidRPr="00187D90">
        <w:rPr>
          <w:sz w:val="28"/>
          <w:szCs w:val="28"/>
        </w:rPr>
        <w:t>с даты начала размещения Облигаций.</w:t>
      </w:r>
    </w:p>
    <w:p w14:paraId="1D5D7A4C" w14:textId="1DFC2685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lastRenderedPageBreak/>
        <w:t xml:space="preserve">Каждая Облигация </w:t>
      </w:r>
      <w:r w:rsidR="00CC1737" w:rsidRPr="000242EC">
        <w:rPr>
          <w:sz w:val="28"/>
          <w:szCs w:val="28"/>
        </w:rPr>
        <w:t xml:space="preserve">имеет </w:t>
      </w:r>
      <w:r w:rsidR="00582D1F" w:rsidRPr="000242EC">
        <w:rPr>
          <w:sz w:val="28"/>
          <w:szCs w:val="28"/>
        </w:rPr>
        <w:t>2</w:t>
      </w:r>
      <w:r w:rsidR="00582D1F">
        <w:rPr>
          <w:sz w:val="28"/>
          <w:szCs w:val="28"/>
        </w:rPr>
        <w:t>0</w:t>
      </w:r>
      <w:r w:rsidR="00582D1F" w:rsidRPr="000242EC">
        <w:rPr>
          <w:sz w:val="28"/>
          <w:szCs w:val="28"/>
        </w:rPr>
        <w:t xml:space="preserve"> (двадцать</w:t>
      </w:r>
      <w:r w:rsidR="00582D1F">
        <w:rPr>
          <w:sz w:val="28"/>
          <w:szCs w:val="28"/>
        </w:rPr>
        <w:t>) купонных периодов</w:t>
      </w:r>
      <w:r w:rsidRPr="000242EC">
        <w:rPr>
          <w:sz w:val="28"/>
          <w:szCs w:val="28"/>
        </w:rPr>
        <w:t xml:space="preserve">. Длительность </w:t>
      </w:r>
      <w:r w:rsidR="00CC1737" w:rsidRPr="000242EC">
        <w:rPr>
          <w:sz w:val="28"/>
          <w:szCs w:val="28"/>
        </w:rPr>
        <w:t>каждого купонного</w:t>
      </w:r>
      <w:r w:rsidRPr="000242EC">
        <w:rPr>
          <w:sz w:val="28"/>
          <w:szCs w:val="28"/>
        </w:rPr>
        <w:t xml:space="preserve"> периода составляет 91 (девяносто один) день.</w:t>
      </w:r>
    </w:p>
    <w:p w14:paraId="26297D18" w14:textId="3BCBC123" w:rsidR="0070212E" w:rsidRPr="000242EC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Первый купонный период начинается в дату начала размещения Облигаций и заканчивается через 91 (девяносто один) день. Купонные периоды со второго по двадцат</w:t>
      </w:r>
      <w:r w:rsidR="00A46E88">
        <w:rPr>
          <w:sz w:val="28"/>
          <w:szCs w:val="28"/>
        </w:rPr>
        <w:t>ый</w:t>
      </w:r>
      <w:r w:rsidRPr="000242EC">
        <w:rPr>
          <w:sz w:val="28"/>
          <w:szCs w:val="28"/>
        </w:rPr>
        <w:t xml:space="preserve"> начинаются в дату </w:t>
      </w:r>
      <w:r w:rsidRPr="00CC1737">
        <w:rPr>
          <w:sz w:val="28"/>
          <w:szCs w:val="28"/>
        </w:rPr>
        <w:t>окончания предыдущего купонного периода и заканчиваются через 91 (</w:t>
      </w:r>
      <w:r w:rsidR="00CC1737" w:rsidRPr="00CC1737">
        <w:rPr>
          <w:sz w:val="28"/>
          <w:szCs w:val="28"/>
        </w:rPr>
        <w:t>девяносто один</w:t>
      </w:r>
      <w:r w:rsidRPr="00CC1737">
        <w:rPr>
          <w:sz w:val="28"/>
          <w:szCs w:val="28"/>
        </w:rPr>
        <w:t>) день</w:t>
      </w:r>
      <w:r w:rsidRPr="000242EC">
        <w:rPr>
          <w:sz w:val="28"/>
          <w:szCs w:val="28"/>
        </w:rPr>
        <w:t xml:space="preserve">. </w:t>
      </w:r>
    </w:p>
    <w:p w14:paraId="20B0C023" w14:textId="77777777" w:rsidR="0070212E" w:rsidRDefault="0070212E" w:rsidP="00D5159E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Купонные ставки являются фиксированными и устанавливаются на каждый купонный период: </w:t>
      </w:r>
    </w:p>
    <w:p w14:paraId="66157941" w14:textId="60D9B01E" w:rsidR="004A7670" w:rsidRPr="005733E7" w:rsidRDefault="004A7670" w:rsidP="00CA68DF">
      <w:pPr>
        <w:pStyle w:val="ae"/>
        <w:tabs>
          <w:tab w:val="left" w:pos="6804"/>
        </w:tabs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1587"/>
        <w:gridCol w:w="1630"/>
        <w:gridCol w:w="1919"/>
        <w:gridCol w:w="2240"/>
      </w:tblGrid>
      <w:tr w:rsidR="00CC1737" w:rsidRPr="005733E7" w14:paraId="197B39D8" w14:textId="77777777" w:rsidTr="00CC1737">
        <w:trPr>
          <w:trHeight w:val="14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8A1C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Номер купонного периода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5AE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Дата</w:t>
            </w:r>
          </w:p>
          <w:p w14:paraId="188FCD7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начала</w:t>
            </w:r>
          </w:p>
          <w:p w14:paraId="5FC9687A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купонного</w:t>
            </w:r>
          </w:p>
          <w:p w14:paraId="4CB9F6E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периода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A295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116"/>
              <w:rPr>
                <w:bCs/>
              </w:rPr>
            </w:pPr>
            <w:r w:rsidRPr="005733E7">
              <w:rPr>
                <w:bCs/>
              </w:rPr>
              <w:t>Дата окончания купонного  периода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D7B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Длительность</w:t>
            </w:r>
          </w:p>
          <w:p w14:paraId="313718DF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купонного периода,</w:t>
            </w:r>
          </w:p>
          <w:p w14:paraId="29C1FDE7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дней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70F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Купонная ставка,</w:t>
            </w:r>
          </w:p>
          <w:p w14:paraId="4750D082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процентов</w:t>
            </w:r>
          </w:p>
          <w:p w14:paraId="025BDEB3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годовых</w:t>
            </w:r>
          </w:p>
        </w:tc>
      </w:tr>
      <w:tr w:rsidR="00CC1737" w:rsidRPr="005733E7" w14:paraId="2F58129F" w14:textId="77777777" w:rsidTr="00CC1737">
        <w:trPr>
          <w:trHeight w:val="144"/>
          <w:tblHeader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CB8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72B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bCs/>
                <w:sz w:val="28"/>
                <w:szCs w:val="28"/>
              </w:rPr>
            </w:pPr>
            <w:r w:rsidRPr="005733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1E83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  <w:rPr>
                <w:bCs/>
              </w:rPr>
            </w:pPr>
            <w:r w:rsidRPr="005733E7">
              <w:rPr>
                <w:bCs/>
              </w:rPr>
              <w:t>3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4721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9807" w14:textId="77777777" w:rsidR="00CC1737" w:rsidRPr="005733E7" w:rsidRDefault="00CC1737" w:rsidP="00CC1737">
            <w:pPr>
              <w:pStyle w:val="ae"/>
              <w:tabs>
                <w:tab w:val="left" w:pos="6804"/>
              </w:tabs>
              <w:ind w:firstLine="0"/>
            </w:pPr>
            <w:r w:rsidRPr="005733E7">
              <w:t>5</w:t>
            </w:r>
          </w:p>
        </w:tc>
      </w:tr>
      <w:tr w:rsidR="00CC1737" w:rsidRPr="005733E7" w14:paraId="494DC791" w14:textId="77777777" w:rsidTr="00CC1737">
        <w:trPr>
          <w:trHeight w:val="641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1B93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1</w:t>
            </w: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D0FD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33AE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5C6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91</w:t>
            </w:r>
          </w:p>
        </w:tc>
        <w:tc>
          <w:tcPr>
            <w:tcW w:w="1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056C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 xml:space="preserve">определяется Эмитентом </w:t>
            </w:r>
          </w:p>
        </w:tc>
      </w:tr>
      <w:tr w:rsidR="00CC1737" w:rsidRPr="005733E7" w14:paraId="0C01F5D5" w14:textId="77777777" w:rsidTr="00CC1737">
        <w:trPr>
          <w:trHeight w:val="704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C84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1CD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3E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311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3EB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4765E0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197F1D98" w14:textId="77777777" w:rsidTr="00CC1737">
        <w:trPr>
          <w:trHeight w:val="68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A433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EBB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BC7C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EA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B8E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5199EF5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30CD57A1" w14:textId="77777777" w:rsidTr="00CC1737">
        <w:trPr>
          <w:trHeight w:val="55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0CE9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256E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E3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E70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6B68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1673E4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11878E5E" w14:textId="77777777" w:rsidTr="00CC1737">
        <w:trPr>
          <w:trHeight w:val="61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7E8C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B081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11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89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441A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73D3704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46B5AA5C" w14:textId="77777777" w:rsidTr="00CC1737">
        <w:trPr>
          <w:trHeight w:val="61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AB7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BA8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F95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7BB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42F0" w14:textId="77777777" w:rsidR="00CC1737" w:rsidRPr="005733E7" w:rsidRDefault="00CC1737" w:rsidP="00CC1737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</w:t>
            </w:r>
            <w:r>
              <w:rPr>
                <w:sz w:val="28"/>
                <w:szCs w:val="28"/>
              </w:rPr>
              <w:t xml:space="preserve"> </w:t>
            </w:r>
            <w:r w:rsidRPr="005733E7">
              <w:rPr>
                <w:sz w:val="28"/>
                <w:szCs w:val="28"/>
              </w:rPr>
              <w:t>ставке первого купона</w:t>
            </w:r>
          </w:p>
        </w:tc>
      </w:tr>
      <w:tr w:rsidR="00CC1737" w:rsidRPr="005733E7" w14:paraId="0C4E7B83" w14:textId="77777777" w:rsidTr="00CC1737">
        <w:trPr>
          <w:trHeight w:val="70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559A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80A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25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388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1B47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37D5489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22922D3A" w14:textId="77777777" w:rsidTr="00CC1737">
        <w:trPr>
          <w:trHeight w:val="54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FBF9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FD1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F08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C20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9BB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2EC6FAD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32222D21" w14:textId="77777777" w:rsidTr="00CC1737">
        <w:trPr>
          <w:trHeight w:val="60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CE1B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8F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5A2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C2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E8A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0F4701F1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20BBC1A5" w14:textId="77777777" w:rsidTr="00CC1737">
        <w:trPr>
          <w:trHeight w:val="65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15C4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ind w:left="0"/>
            </w:pPr>
            <w:r w:rsidRPr="005733E7">
              <w:t>10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4AF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74E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AFB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929D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0F39353B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31C96CD7" w14:textId="77777777" w:rsidTr="00CC1737">
        <w:trPr>
          <w:trHeight w:val="18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AD08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11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0CB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35F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455F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0988" w14:textId="77777777" w:rsidR="00CC1737" w:rsidRPr="005733E7" w:rsidRDefault="00CC1737" w:rsidP="00CC1737">
            <w:pPr>
              <w:tabs>
                <w:tab w:val="left" w:pos="6804"/>
              </w:tabs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 первого купона</w:t>
            </w:r>
          </w:p>
        </w:tc>
      </w:tr>
      <w:tr w:rsidR="00CC1737" w:rsidRPr="005733E7" w14:paraId="63AF307D" w14:textId="77777777" w:rsidTr="00CC1737">
        <w:trPr>
          <w:trHeight w:val="60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40F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FA9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051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769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428F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0F70566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5C2B6EDD" w14:textId="77777777" w:rsidTr="00CC1737">
        <w:trPr>
          <w:trHeight w:val="667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1668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C4F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A517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448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FF7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2349AAD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215604FE" w14:textId="77777777" w:rsidTr="00CC1737">
        <w:trPr>
          <w:trHeight w:val="549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0B0D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16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CDCC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07E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5341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28B0CA8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4145C859" w14:textId="77777777" w:rsidTr="00CC1737">
        <w:trPr>
          <w:trHeight w:val="60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5258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lastRenderedPageBreak/>
              <w:t>15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48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9E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A3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245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15DA9BE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0D5E109F" w14:textId="77777777" w:rsidTr="00CC1737">
        <w:trPr>
          <w:trHeight w:val="52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CE82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1257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78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A4D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F80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18ABAED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5ACDB15F" w14:textId="77777777" w:rsidTr="00CC1737">
        <w:trPr>
          <w:trHeight w:val="545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59EF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C2D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8FC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ED4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2F90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7A1D8D9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0B5DE865" w14:textId="77777777" w:rsidTr="00CC1737">
        <w:trPr>
          <w:trHeight w:val="75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6959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18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B0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7CA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C9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EEB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77E0EFD6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66C3301E" w14:textId="77777777" w:rsidTr="00CC1737">
        <w:trPr>
          <w:trHeight w:val="693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23B7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19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FB8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78B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9985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5E0D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302717A7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  <w:tr w:rsidR="00CC1737" w:rsidRPr="005733E7" w14:paraId="090280C3" w14:textId="77777777" w:rsidTr="00CC1737">
        <w:trPr>
          <w:trHeight w:val="721"/>
        </w:trPr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F8E" w14:textId="77777777" w:rsidR="00CC1737" w:rsidRPr="005733E7" w:rsidRDefault="00CC1737" w:rsidP="00CC1737">
            <w:pPr>
              <w:pStyle w:val="af0"/>
              <w:tabs>
                <w:tab w:val="left" w:pos="6804"/>
              </w:tabs>
              <w:spacing w:after="0"/>
              <w:ind w:left="0"/>
            </w:pPr>
            <w:r w:rsidRPr="005733E7">
              <w:t>20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091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652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1BF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91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CA93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равна ставке</w:t>
            </w:r>
          </w:p>
          <w:p w14:paraId="43756077" w14:textId="77777777" w:rsidR="00CC1737" w:rsidRPr="005733E7" w:rsidRDefault="00CC1737" w:rsidP="00CC1737">
            <w:pPr>
              <w:tabs>
                <w:tab w:val="left" w:pos="6804"/>
              </w:tabs>
              <w:jc w:val="both"/>
              <w:rPr>
                <w:sz w:val="28"/>
                <w:szCs w:val="28"/>
              </w:rPr>
            </w:pPr>
            <w:r w:rsidRPr="005733E7">
              <w:rPr>
                <w:sz w:val="28"/>
                <w:szCs w:val="28"/>
              </w:rPr>
              <w:t>первого купона</w:t>
            </w:r>
          </w:p>
        </w:tc>
      </w:tr>
    </w:tbl>
    <w:p w14:paraId="782D7F0E" w14:textId="77777777" w:rsidR="00CA68DF" w:rsidRPr="005733E7" w:rsidRDefault="00CA68DF" w:rsidP="00CA68DF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04702E5B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Погашение номинальной стоимости Облигаций осуществляется частями в следующие сроки (далее – Даты погашения части номинальной стоимости Облигаций):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3661"/>
        <w:gridCol w:w="4077"/>
      </w:tblGrid>
      <w:tr w:rsidR="00CC1737" w:rsidRPr="003C14CF" w14:paraId="4C3DB1D1" w14:textId="77777777" w:rsidTr="00CC1737">
        <w:tc>
          <w:tcPr>
            <w:tcW w:w="986" w:type="pct"/>
            <w:vAlign w:val="center"/>
          </w:tcPr>
          <w:p w14:paraId="307CB9DB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Номер купонного периода</w:t>
            </w:r>
          </w:p>
        </w:tc>
        <w:tc>
          <w:tcPr>
            <w:tcW w:w="1899" w:type="pct"/>
            <w:vAlign w:val="center"/>
          </w:tcPr>
          <w:p w14:paraId="3BF2DBE8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 xml:space="preserve">Дата погашения </w:t>
            </w:r>
            <w:r w:rsidRPr="003C14CF">
              <w:rPr>
                <w:sz w:val="28"/>
                <w:szCs w:val="28"/>
              </w:rPr>
              <w:t>части номинальной стоимости Облигаций</w:t>
            </w:r>
          </w:p>
        </w:tc>
        <w:tc>
          <w:tcPr>
            <w:tcW w:w="2115" w:type="pct"/>
            <w:vAlign w:val="center"/>
          </w:tcPr>
          <w:p w14:paraId="6EEB197D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 xml:space="preserve">Размер </w:t>
            </w:r>
            <w:r w:rsidRPr="005733E7">
              <w:rPr>
                <w:sz w:val="28"/>
                <w:szCs w:val="28"/>
              </w:rPr>
              <w:t>погашения части номинальной стоимости Облигаций</w:t>
            </w:r>
          </w:p>
        </w:tc>
      </w:tr>
      <w:tr w:rsidR="00CC1737" w:rsidRPr="003C14CF" w14:paraId="33A6C4F6" w14:textId="77777777" w:rsidTr="00CC1737">
        <w:tc>
          <w:tcPr>
            <w:tcW w:w="986" w:type="pct"/>
          </w:tcPr>
          <w:p w14:paraId="75DB7DDB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00784016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2115" w:type="pct"/>
          </w:tcPr>
          <w:p w14:paraId="203F337B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CC1737" w:rsidRPr="003C14CF" w14:paraId="406E1D3B" w14:textId="77777777" w:rsidTr="00CC1737">
        <w:tc>
          <w:tcPr>
            <w:tcW w:w="986" w:type="pct"/>
          </w:tcPr>
          <w:p w14:paraId="1FDED717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42EE54A6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__.__.2021</w:t>
            </w:r>
          </w:p>
        </w:tc>
        <w:tc>
          <w:tcPr>
            <w:tcW w:w="2115" w:type="pct"/>
          </w:tcPr>
          <w:p w14:paraId="4C324AD8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CC1737" w:rsidRPr="003C14CF" w14:paraId="62AE6195" w14:textId="77777777" w:rsidTr="00CC1737">
        <w:tc>
          <w:tcPr>
            <w:tcW w:w="986" w:type="pct"/>
          </w:tcPr>
          <w:p w14:paraId="5B643553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2E5EA9A3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115" w:type="pct"/>
          </w:tcPr>
          <w:p w14:paraId="009EAF0E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CC1737" w:rsidRPr="003C14CF" w14:paraId="2E2F437F" w14:textId="77777777" w:rsidTr="00CC1737">
        <w:tc>
          <w:tcPr>
            <w:tcW w:w="986" w:type="pct"/>
          </w:tcPr>
          <w:p w14:paraId="56E2857E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4B281B73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15" w:type="pct"/>
          </w:tcPr>
          <w:p w14:paraId="5CB1DB19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  <w:tr w:rsidR="00CC1737" w:rsidRPr="003C14CF" w14:paraId="68997228" w14:textId="77777777" w:rsidTr="00CC1737">
        <w:tc>
          <w:tcPr>
            <w:tcW w:w="986" w:type="pct"/>
          </w:tcPr>
          <w:p w14:paraId="663D2AD0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9" w:type="pct"/>
          </w:tcPr>
          <w:p w14:paraId="53A058EF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__.__.202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15" w:type="pct"/>
          </w:tcPr>
          <w:p w14:paraId="4980ADD4" w14:textId="77777777" w:rsidR="00CC1737" w:rsidRPr="003C14CF" w:rsidRDefault="00CC1737" w:rsidP="00CC1737">
            <w:pPr>
              <w:pStyle w:val="StyleJustifiedFirstline125cm"/>
              <w:spacing w:before="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3C14CF">
              <w:rPr>
                <w:rFonts w:eastAsia="Calibri"/>
                <w:sz w:val="28"/>
                <w:szCs w:val="28"/>
              </w:rPr>
              <w:t>20 (Двадцать) процентов</w:t>
            </w:r>
          </w:p>
        </w:tc>
      </w:tr>
    </w:tbl>
    <w:p w14:paraId="61BD680F" w14:textId="77777777" w:rsidR="00CC1737" w:rsidRPr="005733E7" w:rsidRDefault="00CC1737" w:rsidP="00CC1737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</w:p>
    <w:p w14:paraId="38D13CDC" w14:textId="4CA8F242" w:rsidR="00CC1737" w:rsidRPr="000242EC" w:rsidRDefault="00CC1737" w:rsidP="00CC1737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П</w:t>
      </w:r>
      <w:r>
        <w:rPr>
          <w:sz w:val="28"/>
          <w:szCs w:val="28"/>
        </w:rPr>
        <w:t>ри п</w:t>
      </w:r>
      <w:r w:rsidRPr="000242EC">
        <w:rPr>
          <w:sz w:val="28"/>
          <w:szCs w:val="28"/>
        </w:rPr>
        <w:t>огашени</w:t>
      </w:r>
      <w:r>
        <w:rPr>
          <w:sz w:val="28"/>
          <w:szCs w:val="28"/>
        </w:rPr>
        <w:t>и</w:t>
      </w:r>
      <w:r w:rsidRPr="000242EC">
        <w:rPr>
          <w:sz w:val="28"/>
          <w:szCs w:val="28"/>
        </w:rPr>
        <w:t xml:space="preserve"> части номинальной стоимости Облигаций по неразмещенным Облигациям или по Облигациям, переведённым на счёт</w:t>
      </w:r>
      <w:r w:rsidR="00854251">
        <w:rPr>
          <w:sz w:val="28"/>
          <w:szCs w:val="28"/>
        </w:rPr>
        <w:t xml:space="preserve"> депо</w:t>
      </w:r>
      <w:r w:rsidRPr="000242EC">
        <w:rPr>
          <w:sz w:val="28"/>
          <w:szCs w:val="28"/>
        </w:rPr>
        <w:t xml:space="preserve"> Эмитента, предназначенный для учета прав на выпущенные им Облигации, в Уполномоченном депозитарии, </w:t>
      </w:r>
      <w:r>
        <w:rPr>
          <w:sz w:val="28"/>
          <w:szCs w:val="28"/>
        </w:rPr>
        <w:t xml:space="preserve">выплаты </w:t>
      </w:r>
      <w:r w:rsidRPr="000242EC">
        <w:rPr>
          <w:sz w:val="28"/>
          <w:szCs w:val="28"/>
        </w:rPr>
        <w:t xml:space="preserve">не </w:t>
      </w:r>
      <w:r>
        <w:rPr>
          <w:sz w:val="28"/>
          <w:szCs w:val="28"/>
        </w:rPr>
        <w:t>производятся</w:t>
      </w:r>
      <w:r w:rsidRPr="000242EC">
        <w:rPr>
          <w:sz w:val="28"/>
          <w:szCs w:val="28"/>
        </w:rPr>
        <w:t>.</w:t>
      </w:r>
    </w:p>
    <w:p w14:paraId="0D7824D4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Датой погашения Облигаций является дата выплаты последней непогашенная части номинальной стоимости Облигаций.</w:t>
      </w:r>
    </w:p>
    <w:p w14:paraId="552998B4" w14:textId="77777777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Эмитент обязуется обеспечить следующие права владельцев Облигаций при соблюдении ими установленного законодательством Российской Федерации порядка осуществления этих прав:</w:t>
      </w:r>
    </w:p>
    <w:p w14:paraId="37D41A5E" w14:textId="77777777" w:rsidR="0070212E" w:rsidRPr="00804EF9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 xml:space="preserve">- право на </w:t>
      </w:r>
      <w:r w:rsidRPr="00804EF9">
        <w:rPr>
          <w:sz w:val="28"/>
          <w:szCs w:val="28"/>
        </w:rPr>
        <w:t>получение соответствующей части номинальной стоимости  Облигаций в сроки, установленные Решением об эмиссии Облигаций, утвержд</w:t>
      </w:r>
      <w:r w:rsidR="00804EF9">
        <w:rPr>
          <w:sz w:val="28"/>
          <w:szCs w:val="28"/>
        </w:rPr>
        <w:t xml:space="preserve">енным </w:t>
      </w:r>
      <w:r w:rsidRPr="00804EF9">
        <w:rPr>
          <w:sz w:val="28"/>
          <w:szCs w:val="28"/>
        </w:rPr>
        <w:t>приказом управления финансов Липецкой области (далее – Решение об эмиссии), и на получение купонного дохода в размере фиксированного процента от непогашенной части номинальной стоимости Облигации, выплачиваемого в порядке, установленном Решением об эмиссии;</w:t>
      </w:r>
    </w:p>
    <w:p w14:paraId="5F044DFB" w14:textId="77777777" w:rsidR="0070212E" w:rsidRPr="00804EF9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804EF9">
        <w:rPr>
          <w:sz w:val="28"/>
          <w:szCs w:val="28"/>
        </w:rPr>
        <w:t>- право владеть, пользоваться и распоряжаться принадлежащими им Облигациями в соответствии с законодательством Российской Федерации;</w:t>
      </w:r>
    </w:p>
    <w:p w14:paraId="43307B1D" w14:textId="6EA356F9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proofErr w:type="gramStart"/>
      <w:r w:rsidRPr="00804EF9">
        <w:rPr>
          <w:sz w:val="28"/>
          <w:szCs w:val="28"/>
        </w:rPr>
        <w:lastRenderedPageBreak/>
        <w:t>- право совершать с Облигациями гражданско-правовые сделки в соответствии с законодательством Российской Федерации, Генеральными условиями эмиссии и обращения государственных облигаций Липецкой  области, утверждёнными постановлением администрации Липецкой области от 08 февраля 2013 года № 56 «Об утверждении Генеральных условий эмиссии и обращения государственных облигаций Липецкой области», Условиями эмиссии и обращения государственных облигаций Липецкой области 201</w:t>
      </w:r>
      <w:r w:rsidR="00AE2B3B">
        <w:rPr>
          <w:sz w:val="28"/>
          <w:szCs w:val="28"/>
        </w:rPr>
        <w:t>9</w:t>
      </w:r>
      <w:r w:rsidRPr="00804EF9">
        <w:rPr>
          <w:sz w:val="28"/>
          <w:szCs w:val="28"/>
        </w:rPr>
        <w:t xml:space="preserve"> года </w:t>
      </w:r>
      <w:r w:rsidR="00F029E3" w:rsidRPr="002E4F93">
        <w:rPr>
          <w:bCs/>
          <w:sz w:val="28"/>
          <w:szCs w:val="28"/>
        </w:rPr>
        <w:t xml:space="preserve">в форме </w:t>
      </w:r>
      <w:r w:rsidR="00F029E3" w:rsidRPr="002D2E45">
        <w:rPr>
          <w:sz w:val="28"/>
          <w:szCs w:val="28"/>
          <w:lang w:eastAsia="en-US"/>
        </w:rPr>
        <w:t xml:space="preserve">именных </w:t>
      </w:r>
      <w:r w:rsidR="00F029E3" w:rsidRPr="002E4F93">
        <w:rPr>
          <w:bCs/>
          <w:sz w:val="28"/>
          <w:szCs w:val="28"/>
        </w:rPr>
        <w:t>документарных ценных бумаг</w:t>
      </w:r>
      <w:r w:rsidR="00F029E3" w:rsidRPr="00804EF9">
        <w:rPr>
          <w:sz w:val="28"/>
          <w:szCs w:val="28"/>
        </w:rPr>
        <w:t xml:space="preserve"> </w:t>
      </w:r>
      <w:r w:rsidRPr="00804EF9">
        <w:rPr>
          <w:sz w:val="28"/>
          <w:szCs w:val="28"/>
        </w:rPr>
        <w:t>с</w:t>
      </w:r>
      <w:proofErr w:type="gramEnd"/>
      <w:r w:rsidRPr="00804EF9">
        <w:rPr>
          <w:sz w:val="28"/>
          <w:szCs w:val="28"/>
        </w:rPr>
        <w:t xml:space="preserve"> фиксированным купонным доходом и амортизацией долга,</w:t>
      </w:r>
      <w:r w:rsidRPr="000242EC">
        <w:rPr>
          <w:sz w:val="28"/>
          <w:szCs w:val="28"/>
        </w:rPr>
        <w:t xml:space="preserve"> </w:t>
      </w:r>
      <w:proofErr w:type="gramStart"/>
      <w:r w:rsidRPr="000242EC">
        <w:rPr>
          <w:sz w:val="28"/>
          <w:szCs w:val="28"/>
        </w:rPr>
        <w:t>утверждёнными</w:t>
      </w:r>
      <w:proofErr w:type="gramEnd"/>
      <w:r w:rsidRPr="000242EC">
        <w:rPr>
          <w:sz w:val="28"/>
          <w:szCs w:val="28"/>
        </w:rPr>
        <w:t xml:space="preserve"> приказом управления финансов Липецкой области от 1</w:t>
      </w:r>
      <w:r w:rsidR="009161E4">
        <w:rPr>
          <w:sz w:val="28"/>
          <w:szCs w:val="28"/>
        </w:rPr>
        <w:t>0</w:t>
      </w:r>
      <w:r w:rsidRPr="000242EC">
        <w:rPr>
          <w:sz w:val="28"/>
          <w:szCs w:val="28"/>
        </w:rPr>
        <w:t>.04.201</w:t>
      </w:r>
      <w:r w:rsidR="009161E4">
        <w:rPr>
          <w:sz w:val="28"/>
          <w:szCs w:val="28"/>
        </w:rPr>
        <w:t>9</w:t>
      </w:r>
      <w:r w:rsidRPr="000242EC">
        <w:rPr>
          <w:sz w:val="28"/>
          <w:szCs w:val="28"/>
        </w:rPr>
        <w:t xml:space="preserve"> № </w:t>
      </w:r>
      <w:r w:rsidR="009161E4">
        <w:rPr>
          <w:sz w:val="28"/>
          <w:szCs w:val="28"/>
        </w:rPr>
        <w:t>9</w:t>
      </w:r>
      <w:r w:rsidRPr="000242EC">
        <w:rPr>
          <w:sz w:val="28"/>
          <w:szCs w:val="28"/>
        </w:rPr>
        <w:t>6 «Об утверждении Условий эмиссии и обращения государственных облигаций Липецкой области 201</w:t>
      </w:r>
      <w:r w:rsidR="009161E4">
        <w:rPr>
          <w:sz w:val="28"/>
          <w:szCs w:val="28"/>
        </w:rPr>
        <w:t>9</w:t>
      </w:r>
      <w:r w:rsidRPr="000242EC">
        <w:rPr>
          <w:sz w:val="28"/>
          <w:szCs w:val="28"/>
        </w:rPr>
        <w:t> года</w:t>
      </w:r>
      <w:r w:rsidR="009161E4">
        <w:rPr>
          <w:sz w:val="28"/>
          <w:szCs w:val="28"/>
        </w:rPr>
        <w:t xml:space="preserve"> в форме именных документарных ценных бумаг</w:t>
      </w:r>
      <w:r w:rsidRPr="000242EC">
        <w:rPr>
          <w:sz w:val="28"/>
          <w:szCs w:val="28"/>
        </w:rPr>
        <w:t xml:space="preserve"> с фиксированным купонным доходом и амортизацией долга», Решением об эмиссии.</w:t>
      </w:r>
    </w:p>
    <w:p w14:paraId="35EFD4B6" w14:textId="4824119F" w:rsidR="0070212E" w:rsidRPr="000242EC" w:rsidRDefault="0070212E" w:rsidP="00D5159E">
      <w:pPr>
        <w:tabs>
          <w:tab w:val="left" w:pos="6804"/>
        </w:tabs>
        <w:snapToGrid w:val="0"/>
        <w:ind w:firstLine="709"/>
        <w:jc w:val="both"/>
        <w:rPr>
          <w:sz w:val="28"/>
          <w:szCs w:val="28"/>
        </w:rPr>
      </w:pPr>
      <w:r w:rsidRPr="000242EC">
        <w:rPr>
          <w:sz w:val="28"/>
          <w:szCs w:val="28"/>
        </w:rPr>
        <w:t>Глобальный сертификат депонируется в Небанковскую кредитную организацию акционерное общество «Национальный расчётный депозитарий» (местонахождение: г. Москва, ул. Спартаковская, дом 12, лицензия профессионального участника рынка ценных бумаг на осуществление депозитарной деятельности номер </w:t>
      </w:r>
      <w:r w:rsidRPr="000242EC">
        <w:rPr>
          <w:color w:val="000000"/>
          <w:sz w:val="28"/>
          <w:szCs w:val="28"/>
        </w:rPr>
        <w:t>045-12042-000100</w:t>
      </w:r>
      <w:r w:rsidRPr="000242EC">
        <w:rPr>
          <w:sz w:val="28"/>
          <w:szCs w:val="28"/>
        </w:rPr>
        <w:t>, выданная 19</w:t>
      </w:r>
      <w:r w:rsidR="00BC7AFF">
        <w:rPr>
          <w:sz w:val="28"/>
          <w:szCs w:val="28"/>
        </w:rPr>
        <w:t xml:space="preserve"> февраля </w:t>
      </w:r>
      <w:r w:rsidRPr="000242EC">
        <w:rPr>
          <w:sz w:val="28"/>
          <w:szCs w:val="28"/>
        </w:rPr>
        <w:t>2009</w:t>
      </w:r>
      <w:r w:rsidR="00BC7AFF">
        <w:rPr>
          <w:sz w:val="28"/>
          <w:szCs w:val="28"/>
        </w:rPr>
        <w:t xml:space="preserve"> года</w:t>
      </w:r>
      <w:r w:rsidRPr="000242EC">
        <w:rPr>
          <w:sz w:val="28"/>
          <w:szCs w:val="28"/>
        </w:rPr>
        <w:t xml:space="preserve"> ФСФР России), которая осуществляет обязательное централизованное хранение Глобального сертификата.</w:t>
      </w:r>
    </w:p>
    <w:p w14:paraId="4CC02767" w14:textId="77777777" w:rsidR="0070212E" w:rsidRPr="000242EC" w:rsidRDefault="0070212E" w:rsidP="00D5159E">
      <w:pPr>
        <w:snapToGrid w:val="0"/>
        <w:jc w:val="both"/>
        <w:rPr>
          <w:sz w:val="28"/>
          <w:szCs w:val="28"/>
        </w:rPr>
      </w:pPr>
    </w:p>
    <w:p w14:paraId="02B479BB" w14:textId="3D88CCAA" w:rsidR="0070212E" w:rsidRPr="000242EC" w:rsidRDefault="007556F5" w:rsidP="00D5159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AEB035" w14:textId="77777777" w:rsidR="0070212E" w:rsidRPr="000242EC" w:rsidRDefault="0070212E" w:rsidP="00D5159E">
      <w:pPr>
        <w:snapToGrid w:val="0"/>
        <w:jc w:val="both"/>
        <w:rPr>
          <w:sz w:val="28"/>
          <w:szCs w:val="28"/>
        </w:rPr>
      </w:pPr>
    </w:p>
    <w:p w14:paraId="28AAC0B7" w14:textId="195703C1" w:rsidR="00183DE8" w:rsidRDefault="00D9366B" w:rsidP="00D5159E">
      <w:pPr>
        <w:snapToGri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>. з</w:t>
      </w:r>
      <w:r w:rsidR="00183DE8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я</w:t>
      </w:r>
      <w:r w:rsidR="00183DE8">
        <w:rPr>
          <w:color w:val="000000"/>
          <w:sz w:val="28"/>
          <w:szCs w:val="28"/>
        </w:rPr>
        <w:t xml:space="preserve"> главы администрации</w:t>
      </w:r>
    </w:p>
    <w:p w14:paraId="39B006B2" w14:textId="676F4531" w:rsidR="00183DE8" w:rsidRDefault="00183DE8" w:rsidP="00D5159E">
      <w:pPr>
        <w:snapToGri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Липецкой области - н</w:t>
      </w:r>
      <w:r w:rsidR="0070212E" w:rsidRPr="000242EC">
        <w:rPr>
          <w:color w:val="000000"/>
          <w:sz w:val="28"/>
          <w:szCs w:val="28"/>
        </w:rPr>
        <w:t>ачальник</w:t>
      </w:r>
      <w:r w:rsidR="00D9366B">
        <w:rPr>
          <w:color w:val="000000"/>
          <w:sz w:val="28"/>
          <w:szCs w:val="28"/>
        </w:rPr>
        <w:t>а</w:t>
      </w:r>
      <w:r w:rsidR="0070212E" w:rsidRPr="000242EC">
        <w:rPr>
          <w:color w:val="000000"/>
          <w:sz w:val="28"/>
          <w:szCs w:val="28"/>
        </w:rPr>
        <w:t xml:space="preserve"> управления</w:t>
      </w:r>
    </w:p>
    <w:p w14:paraId="30FDA8D1" w14:textId="77777777" w:rsidR="00DD204D" w:rsidRPr="000242EC" w:rsidRDefault="00183DE8" w:rsidP="00C25CE6">
      <w:pPr>
        <w:snapToGri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 </w:t>
      </w:r>
      <w:r w:rsidR="0070212E" w:rsidRPr="000242EC">
        <w:rPr>
          <w:color w:val="000000"/>
          <w:sz w:val="28"/>
          <w:szCs w:val="28"/>
        </w:rPr>
        <w:t xml:space="preserve"> Липецкой области</w:t>
      </w:r>
      <w:r w:rsidR="0070212E" w:rsidRPr="000242EC">
        <w:rPr>
          <w:color w:val="000000"/>
          <w:sz w:val="28"/>
          <w:szCs w:val="28"/>
        </w:rPr>
        <w:tab/>
      </w:r>
      <w:r w:rsidR="0070212E" w:rsidRPr="000242EC">
        <w:rPr>
          <w:color w:val="000000"/>
          <w:sz w:val="28"/>
          <w:szCs w:val="28"/>
        </w:rPr>
        <w:tab/>
      </w:r>
      <w:r w:rsidR="0070212E" w:rsidRPr="000242EC">
        <w:rPr>
          <w:color w:val="000000"/>
          <w:sz w:val="28"/>
          <w:szCs w:val="28"/>
        </w:rPr>
        <w:tab/>
      </w:r>
      <w:r w:rsidR="0070212E" w:rsidRPr="000242EC">
        <w:rPr>
          <w:color w:val="000000"/>
          <w:sz w:val="28"/>
          <w:szCs w:val="28"/>
        </w:rPr>
        <w:tab/>
      </w:r>
      <w:r w:rsidR="0070212E" w:rsidRPr="000242EC">
        <w:rPr>
          <w:color w:val="000000"/>
          <w:sz w:val="28"/>
          <w:szCs w:val="28"/>
        </w:rPr>
        <w:tab/>
      </w:r>
      <w:r w:rsidR="00E17919">
        <w:rPr>
          <w:color w:val="000000"/>
          <w:sz w:val="28"/>
          <w:szCs w:val="28"/>
        </w:rPr>
        <w:t xml:space="preserve"> </w:t>
      </w:r>
      <w:r w:rsidR="001627B3">
        <w:rPr>
          <w:color w:val="000000"/>
          <w:sz w:val="28"/>
          <w:szCs w:val="28"/>
        </w:rPr>
        <w:t xml:space="preserve"> </w:t>
      </w:r>
      <w:r w:rsidR="00E17919">
        <w:rPr>
          <w:color w:val="000000"/>
          <w:sz w:val="28"/>
          <w:szCs w:val="28"/>
        </w:rPr>
        <w:t xml:space="preserve">      </w:t>
      </w:r>
      <w:r w:rsidR="0070212E" w:rsidRPr="000242EC">
        <w:rPr>
          <w:color w:val="000000"/>
          <w:sz w:val="28"/>
          <w:szCs w:val="28"/>
        </w:rPr>
        <w:tab/>
      </w:r>
      <w:r w:rsidR="00FD5F56">
        <w:rPr>
          <w:color w:val="000000"/>
          <w:sz w:val="28"/>
          <w:szCs w:val="28"/>
        </w:rPr>
        <w:t>В.М.</w:t>
      </w:r>
      <w:r w:rsidR="00CF2BAB">
        <w:rPr>
          <w:color w:val="000000"/>
          <w:sz w:val="28"/>
          <w:szCs w:val="28"/>
        </w:rPr>
        <w:t xml:space="preserve"> </w:t>
      </w:r>
      <w:proofErr w:type="spellStart"/>
      <w:r w:rsidR="00FD5F56">
        <w:rPr>
          <w:color w:val="000000"/>
          <w:sz w:val="28"/>
          <w:szCs w:val="28"/>
        </w:rPr>
        <w:t>Щеглеватых</w:t>
      </w:r>
      <w:proofErr w:type="spellEnd"/>
      <w:r w:rsidR="0070212E" w:rsidRPr="000242EC">
        <w:rPr>
          <w:color w:val="000000"/>
          <w:sz w:val="28"/>
          <w:szCs w:val="28"/>
        </w:rPr>
        <w:t xml:space="preserve"> </w:t>
      </w:r>
    </w:p>
    <w:sectPr w:rsidR="00DD204D" w:rsidRPr="000242EC" w:rsidSect="006055F0">
      <w:headerReference w:type="default" r:id="rId14"/>
      <w:pgSz w:w="11906" w:h="16838"/>
      <w:pgMar w:top="426" w:right="851" w:bottom="680" w:left="153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7E0B15" w15:done="0"/>
  <w15:commentEx w15:paraId="49B2F535" w15:done="0"/>
  <w15:commentEx w15:paraId="7175BCBB" w15:done="0"/>
  <w15:commentEx w15:paraId="5284B835" w15:done="0"/>
  <w15:commentEx w15:paraId="0F085EA1" w15:done="0"/>
  <w15:commentEx w15:paraId="06042043" w15:done="0"/>
  <w15:commentEx w15:paraId="77570CB9" w15:done="0"/>
  <w15:commentEx w15:paraId="6AC06B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96547" w14:textId="77777777" w:rsidR="003E5CA5" w:rsidRDefault="003E5CA5">
      <w:r>
        <w:separator/>
      </w:r>
    </w:p>
  </w:endnote>
  <w:endnote w:type="continuationSeparator" w:id="0">
    <w:p w14:paraId="48DDE67D" w14:textId="77777777" w:rsidR="003E5CA5" w:rsidRDefault="003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F087A" w14:textId="77777777" w:rsidR="003E5CA5" w:rsidRDefault="003E5CA5">
      <w:r>
        <w:separator/>
      </w:r>
    </w:p>
  </w:footnote>
  <w:footnote w:type="continuationSeparator" w:id="0">
    <w:p w14:paraId="01DE08BE" w14:textId="77777777" w:rsidR="003E5CA5" w:rsidRDefault="003E5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835B4" w14:textId="77777777" w:rsidR="003E5CA5" w:rsidRDefault="003E5CA5">
    <w:pPr>
      <w:pStyle w:val="a4"/>
      <w:jc w:val="center"/>
    </w:pPr>
  </w:p>
  <w:p w14:paraId="6F51277C" w14:textId="77777777" w:rsidR="003E5CA5" w:rsidRDefault="003E5C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FF"/>
    <w:multiLevelType w:val="hybridMultilevel"/>
    <w:tmpl w:val="476C5768"/>
    <w:lvl w:ilvl="0" w:tplc="4A6ED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906C7"/>
    <w:multiLevelType w:val="hybridMultilevel"/>
    <w:tmpl w:val="079C2C72"/>
    <w:lvl w:ilvl="0" w:tplc="746CD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592C59"/>
    <w:multiLevelType w:val="hybridMultilevel"/>
    <w:tmpl w:val="0C7C52D6"/>
    <w:lvl w:ilvl="0" w:tplc="4A6EDB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AA38DE"/>
    <w:multiLevelType w:val="hybridMultilevel"/>
    <w:tmpl w:val="BF7C7CB8"/>
    <w:lvl w:ilvl="0" w:tplc="4A6EDB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92973"/>
    <w:multiLevelType w:val="hybridMultilevel"/>
    <w:tmpl w:val="476C5768"/>
    <w:lvl w:ilvl="0" w:tplc="4A6EDB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A7D39"/>
    <w:multiLevelType w:val="hybridMultilevel"/>
    <w:tmpl w:val="AB28AFEC"/>
    <w:lvl w:ilvl="0" w:tplc="C9320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molkina Valentina">
    <w15:presenceInfo w15:providerId="None" w15:userId="Ermolkina Valentina"/>
  </w15:person>
  <w15:person w15:author="jdaminova">
    <w15:presenceInfo w15:providerId="None" w15:userId="jdaminova"/>
  </w15:person>
  <w15:person w15:author="Захарова Светлана Андреевна">
    <w15:presenceInfo w15:providerId="None" w15:userId="Захарова Светлана Андр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F2"/>
    <w:rsid w:val="00002A62"/>
    <w:rsid w:val="0001126C"/>
    <w:rsid w:val="00012D23"/>
    <w:rsid w:val="00017CF3"/>
    <w:rsid w:val="000226B0"/>
    <w:rsid w:val="000242EC"/>
    <w:rsid w:val="00024E63"/>
    <w:rsid w:val="000256EC"/>
    <w:rsid w:val="000257F5"/>
    <w:rsid w:val="000351A8"/>
    <w:rsid w:val="0004279B"/>
    <w:rsid w:val="00046FD9"/>
    <w:rsid w:val="000554E7"/>
    <w:rsid w:val="000703FF"/>
    <w:rsid w:val="000720C2"/>
    <w:rsid w:val="000727AD"/>
    <w:rsid w:val="00073E6E"/>
    <w:rsid w:val="00074322"/>
    <w:rsid w:val="00084323"/>
    <w:rsid w:val="0008591F"/>
    <w:rsid w:val="00090210"/>
    <w:rsid w:val="0009258D"/>
    <w:rsid w:val="00094E9A"/>
    <w:rsid w:val="00097CFE"/>
    <w:rsid w:val="000B0315"/>
    <w:rsid w:val="000B0DBF"/>
    <w:rsid w:val="000B3AB7"/>
    <w:rsid w:val="000B639F"/>
    <w:rsid w:val="000D1799"/>
    <w:rsid w:val="000D1E71"/>
    <w:rsid w:val="000D5BAA"/>
    <w:rsid w:val="000D7A9B"/>
    <w:rsid w:val="000E44A1"/>
    <w:rsid w:val="000F77FD"/>
    <w:rsid w:val="001014BE"/>
    <w:rsid w:val="001075F1"/>
    <w:rsid w:val="001151BA"/>
    <w:rsid w:val="00120862"/>
    <w:rsid w:val="00127EF8"/>
    <w:rsid w:val="00130831"/>
    <w:rsid w:val="00134E77"/>
    <w:rsid w:val="001446BE"/>
    <w:rsid w:val="00147E87"/>
    <w:rsid w:val="0015468C"/>
    <w:rsid w:val="00160AC3"/>
    <w:rsid w:val="001627B3"/>
    <w:rsid w:val="00177411"/>
    <w:rsid w:val="001808A7"/>
    <w:rsid w:val="00180E5D"/>
    <w:rsid w:val="00182C8B"/>
    <w:rsid w:val="00183DE8"/>
    <w:rsid w:val="00185E34"/>
    <w:rsid w:val="00187D90"/>
    <w:rsid w:val="001A2B50"/>
    <w:rsid w:val="001B10AF"/>
    <w:rsid w:val="001C371B"/>
    <w:rsid w:val="001D0AED"/>
    <w:rsid w:val="001D5556"/>
    <w:rsid w:val="001E2757"/>
    <w:rsid w:val="001E584A"/>
    <w:rsid w:val="001F1180"/>
    <w:rsid w:val="001F32AA"/>
    <w:rsid w:val="001F3CF5"/>
    <w:rsid w:val="001F57A7"/>
    <w:rsid w:val="001F7A16"/>
    <w:rsid w:val="00204393"/>
    <w:rsid w:val="0020605B"/>
    <w:rsid w:val="002079BA"/>
    <w:rsid w:val="00210439"/>
    <w:rsid w:val="00211D00"/>
    <w:rsid w:val="00213C8D"/>
    <w:rsid w:val="00216460"/>
    <w:rsid w:val="00222470"/>
    <w:rsid w:val="00224746"/>
    <w:rsid w:val="00225043"/>
    <w:rsid w:val="00226BFD"/>
    <w:rsid w:val="00227612"/>
    <w:rsid w:val="002330C3"/>
    <w:rsid w:val="00241CFB"/>
    <w:rsid w:val="00250405"/>
    <w:rsid w:val="002547F7"/>
    <w:rsid w:val="00257A9C"/>
    <w:rsid w:val="00260679"/>
    <w:rsid w:val="00262093"/>
    <w:rsid w:val="002636E3"/>
    <w:rsid w:val="00267767"/>
    <w:rsid w:val="00275BF5"/>
    <w:rsid w:val="0028386C"/>
    <w:rsid w:val="0029069C"/>
    <w:rsid w:val="002911EA"/>
    <w:rsid w:val="00296D3C"/>
    <w:rsid w:val="00296FE8"/>
    <w:rsid w:val="002A0A44"/>
    <w:rsid w:val="002A6A9F"/>
    <w:rsid w:val="002A6CC4"/>
    <w:rsid w:val="002B43A8"/>
    <w:rsid w:val="002B59A1"/>
    <w:rsid w:val="002B59EA"/>
    <w:rsid w:val="002C14CB"/>
    <w:rsid w:val="002C2AFD"/>
    <w:rsid w:val="002C3171"/>
    <w:rsid w:val="002C4E93"/>
    <w:rsid w:val="002D1959"/>
    <w:rsid w:val="002D2E45"/>
    <w:rsid w:val="002D6E61"/>
    <w:rsid w:val="002E1FE4"/>
    <w:rsid w:val="002E4F93"/>
    <w:rsid w:val="002E6830"/>
    <w:rsid w:val="002E6B60"/>
    <w:rsid w:val="002F637B"/>
    <w:rsid w:val="003033F9"/>
    <w:rsid w:val="003115D1"/>
    <w:rsid w:val="00312B71"/>
    <w:rsid w:val="0031415A"/>
    <w:rsid w:val="00320878"/>
    <w:rsid w:val="003219FB"/>
    <w:rsid w:val="003271EA"/>
    <w:rsid w:val="003371D0"/>
    <w:rsid w:val="003417AC"/>
    <w:rsid w:val="003444CD"/>
    <w:rsid w:val="00364443"/>
    <w:rsid w:val="00366D5B"/>
    <w:rsid w:val="00366D60"/>
    <w:rsid w:val="00370871"/>
    <w:rsid w:val="00370CDF"/>
    <w:rsid w:val="00370DED"/>
    <w:rsid w:val="00373729"/>
    <w:rsid w:val="0037596B"/>
    <w:rsid w:val="00381FD5"/>
    <w:rsid w:val="00396623"/>
    <w:rsid w:val="00397E2E"/>
    <w:rsid w:val="003A0B4C"/>
    <w:rsid w:val="003A2D70"/>
    <w:rsid w:val="003B15B8"/>
    <w:rsid w:val="003B1A53"/>
    <w:rsid w:val="003B2DBC"/>
    <w:rsid w:val="003B3886"/>
    <w:rsid w:val="003C0AA1"/>
    <w:rsid w:val="003C14CF"/>
    <w:rsid w:val="003D2D98"/>
    <w:rsid w:val="003D5349"/>
    <w:rsid w:val="003E3E3F"/>
    <w:rsid w:val="003E5CA5"/>
    <w:rsid w:val="003E613C"/>
    <w:rsid w:val="003F4941"/>
    <w:rsid w:val="0041432B"/>
    <w:rsid w:val="004149C0"/>
    <w:rsid w:val="00414A9E"/>
    <w:rsid w:val="00423396"/>
    <w:rsid w:val="004238E0"/>
    <w:rsid w:val="00424F6D"/>
    <w:rsid w:val="00426FC6"/>
    <w:rsid w:val="004333F2"/>
    <w:rsid w:val="004344CE"/>
    <w:rsid w:val="0043506D"/>
    <w:rsid w:val="00435214"/>
    <w:rsid w:val="004352B4"/>
    <w:rsid w:val="00435614"/>
    <w:rsid w:val="0043644B"/>
    <w:rsid w:val="004429FF"/>
    <w:rsid w:val="004603B6"/>
    <w:rsid w:val="00461EAB"/>
    <w:rsid w:val="0046387E"/>
    <w:rsid w:val="0046471D"/>
    <w:rsid w:val="004724E0"/>
    <w:rsid w:val="0047495D"/>
    <w:rsid w:val="00476320"/>
    <w:rsid w:val="00486CAE"/>
    <w:rsid w:val="00487B68"/>
    <w:rsid w:val="0049292A"/>
    <w:rsid w:val="00495870"/>
    <w:rsid w:val="004A016D"/>
    <w:rsid w:val="004A18AC"/>
    <w:rsid w:val="004A2185"/>
    <w:rsid w:val="004A5FC6"/>
    <w:rsid w:val="004A706B"/>
    <w:rsid w:val="004A7670"/>
    <w:rsid w:val="004B7D52"/>
    <w:rsid w:val="004C5376"/>
    <w:rsid w:val="004D07FE"/>
    <w:rsid w:val="004D0D5C"/>
    <w:rsid w:val="004D23C7"/>
    <w:rsid w:val="004D23CB"/>
    <w:rsid w:val="004E4143"/>
    <w:rsid w:val="004E4201"/>
    <w:rsid w:val="004E58F7"/>
    <w:rsid w:val="004F1E3E"/>
    <w:rsid w:val="004F2976"/>
    <w:rsid w:val="004F6215"/>
    <w:rsid w:val="004F6A23"/>
    <w:rsid w:val="00500574"/>
    <w:rsid w:val="005005FC"/>
    <w:rsid w:val="00501807"/>
    <w:rsid w:val="00501E54"/>
    <w:rsid w:val="0051009A"/>
    <w:rsid w:val="005145C7"/>
    <w:rsid w:val="005152F7"/>
    <w:rsid w:val="00517B69"/>
    <w:rsid w:val="00530139"/>
    <w:rsid w:val="005327CF"/>
    <w:rsid w:val="0053410F"/>
    <w:rsid w:val="0053575F"/>
    <w:rsid w:val="0054115D"/>
    <w:rsid w:val="00545DFF"/>
    <w:rsid w:val="00546721"/>
    <w:rsid w:val="0055412A"/>
    <w:rsid w:val="00555F06"/>
    <w:rsid w:val="005674B5"/>
    <w:rsid w:val="005733E7"/>
    <w:rsid w:val="005750F9"/>
    <w:rsid w:val="005807DC"/>
    <w:rsid w:val="00580BE0"/>
    <w:rsid w:val="00581C02"/>
    <w:rsid w:val="00582D1F"/>
    <w:rsid w:val="005871D7"/>
    <w:rsid w:val="00592917"/>
    <w:rsid w:val="005939DC"/>
    <w:rsid w:val="005A32A1"/>
    <w:rsid w:val="005A5C86"/>
    <w:rsid w:val="005A64E3"/>
    <w:rsid w:val="005B5AF2"/>
    <w:rsid w:val="005B6AA8"/>
    <w:rsid w:val="005C7A7A"/>
    <w:rsid w:val="005D1E1C"/>
    <w:rsid w:val="005D4256"/>
    <w:rsid w:val="005E477B"/>
    <w:rsid w:val="005F2C8D"/>
    <w:rsid w:val="005F3DD9"/>
    <w:rsid w:val="00604193"/>
    <w:rsid w:val="006055F0"/>
    <w:rsid w:val="00624A18"/>
    <w:rsid w:val="00625549"/>
    <w:rsid w:val="00627966"/>
    <w:rsid w:val="00627C61"/>
    <w:rsid w:val="00630937"/>
    <w:rsid w:val="00633581"/>
    <w:rsid w:val="006351BC"/>
    <w:rsid w:val="00636C10"/>
    <w:rsid w:val="00642465"/>
    <w:rsid w:val="006500FE"/>
    <w:rsid w:val="00650140"/>
    <w:rsid w:val="0065170E"/>
    <w:rsid w:val="00654628"/>
    <w:rsid w:val="00660A76"/>
    <w:rsid w:val="006614DE"/>
    <w:rsid w:val="00662822"/>
    <w:rsid w:val="006631D1"/>
    <w:rsid w:val="00663EA6"/>
    <w:rsid w:val="006648D3"/>
    <w:rsid w:val="006669D2"/>
    <w:rsid w:val="00670771"/>
    <w:rsid w:val="00670A99"/>
    <w:rsid w:val="006715B4"/>
    <w:rsid w:val="00676075"/>
    <w:rsid w:val="00685203"/>
    <w:rsid w:val="00686690"/>
    <w:rsid w:val="00686A15"/>
    <w:rsid w:val="006872CE"/>
    <w:rsid w:val="00695575"/>
    <w:rsid w:val="0069781C"/>
    <w:rsid w:val="006A0AAC"/>
    <w:rsid w:val="006A2577"/>
    <w:rsid w:val="006A3780"/>
    <w:rsid w:val="006B55DE"/>
    <w:rsid w:val="006B5AA6"/>
    <w:rsid w:val="006B70AB"/>
    <w:rsid w:val="006B7E5C"/>
    <w:rsid w:val="006C2CB9"/>
    <w:rsid w:val="006C7129"/>
    <w:rsid w:val="006D2258"/>
    <w:rsid w:val="006D501B"/>
    <w:rsid w:val="006E4409"/>
    <w:rsid w:val="006E5719"/>
    <w:rsid w:val="006E5B28"/>
    <w:rsid w:val="006E7B56"/>
    <w:rsid w:val="006F0B86"/>
    <w:rsid w:val="006F5FD1"/>
    <w:rsid w:val="0070212E"/>
    <w:rsid w:val="007024B6"/>
    <w:rsid w:val="007077BF"/>
    <w:rsid w:val="007153B3"/>
    <w:rsid w:val="00716FC8"/>
    <w:rsid w:val="0072387A"/>
    <w:rsid w:val="007242DD"/>
    <w:rsid w:val="00726346"/>
    <w:rsid w:val="00727A97"/>
    <w:rsid w:val="00731225"/>
    <w:rsid w:val="00735E6A"/>
    <w:rsid w:val="007362D9"/>
    <w:rsid w:val="007556F5"/>
    <w:rsid w:val="00756950"/>
    <w:rsid w:val="0076297A"/>
    <w:rsid w:val="00764814"/>
    <w:rsid w:val="00782B87"/>
    <w:rsid w:val="00783DB5"/>
    <w:rsid w:val="00784906"/>
    <w:rsid w:val="007A26F6"/>
    <w:rsid w:val="007B3F1D"/>
    <w:rsid w:val="007B7522"/>
    <w:rsid w:val="007E1803"/>
    <w:rsid w:val="007E6C58"/>
    <w:rsid w:val="007F17EF"/>
    <w:rsid w:val="007F644D"/>
    <w:rsid w:val="007F76F4"/>
    <w:rsid w:val="008018EE"/>
    <w:rsid w:val="00804EF9"/>
    <w:rsid w:val="008234DA"/>
    <w:rsid w:val="00824FC5"/>
    <w:rsid w:val="00834D7F"/>
    <w:rsid w:val="008350D5"/>
    <w:rsid w:val="0083545B"/>
    <w:rsid w:val="0084313F"/>
    <w:rsid w:val="00845029"/>
    <w:rsid w:val="00854251"/>
    <w:rsid w:val="0086104E"/>
    <w:rsid w:val="0086359B"/>
    <w:rsid w:val="0086362F"/>
    <w:rsid w:val="008668FA"/>
    <w:rsid w:val="00874613"/>
    <w:rsid w:val="00876D1A"/>
    <w:rsid w:val="00881385"/>
    <w:rsid w:val="008879B3"/>
    <w:rsid w:val="00891042"/>
    <w:rsid w:val="00893DFD"/>
    <w:rsid w:val="00894F6F"/>
    <w:rsid w:val="008A0FD0"/>
    <w:rsid w:val="008A26A7"/>
    <w:rsid w:val="008A4470"/>
    <w:rsid w:val="008B6BA6"/>
    <w:rsid w:val="008B7F6D"/>
    <w:rsid w:val="008C0395"/>
    <w:rsid w:val="008C19BB"/>
    <w:rsid w:val="008C6CBC"/>
    <w:rsid w:val="008D0B2A"/>
    <w:rsid w:val="008D41F1"/>
    <w:rsid w:val="008D4D03"/>
    <w:rsid w:val="008D691A"/>
    <w:rsid w:val="008F27A9"/>
    <w:rsid w:val="008F3F9D"/>
    <w:rsid w:val="0090216E"/>
    <w:rsid w:val="00904CF4"/>
    <w:rsid w:val="00906C51"/>
    <w:rsid w:val="009104AB"/>
    <w:rsid w:val="00911881"/>
    <w:rsid w:val="00914320"/>
    <w:rsid w:val="009161E4"/>
    <w:rsid w:val="009250AE"/>
    <w:rsid w:val="009334B6"/>
    <w:rsid w:val="009343E0"/>
    <w:rsid w:val="00943981"/>
    <w:rsid w:val="00944E3B"/>
    <w:rsid w:val="00954756"/>
    <w:rsid w:val="00960E9C"/>
    <w:rsid w:val="00961C5C"/>
    <w:rsid w:val="00964BD2"/>
    <w:rsid w:val="009669F5"/>
    <w:rsid w:val="00971588"/>
    <w:rsid w:val="009719E4"/>
    <w:rsid w:val="00971B56"/>
    <w:rsid w:val="00975062"/>
    <w:rsid w:val="00976F19"/>
    <w:rsid w:val="00980454"/>
    <w:rsid w:val="00981065"/>
    <w:rsid w:val="00987E7F"/>
    <w:rsid w:val="00987E9E"/>
    <w:rsid w:val="00990BC6"/>
    <w:rsid w:val="009939B2"/>
    <w:rsid w:val="00995316"/>
    <w:rsid w:val="009A24ED"/>
    <w:rsid w:val="009A63B3"/>
    <w:rsid w:val="009A6B8A"/>
    <w:rsid w:val="009B4731"/>
    <w:rsid w:val="009B5AF2"/>
    <w:rsid w:val="009B5C36"/>
    <w:rsid w:val="009C5B1F"/>
    <w:rsid w:val="009D13C3"/>
    <w:rsid w:val="009D52C5"/>
    <w:rsid w:val="009D6739"/>
    <w:rsid w:val="009E1D7E"/>
    <w:rsid w:val="009E6584"/>
    <w:rsid w:val="009F2EA5"/>
    <w:rsid w:val="009F3822"/>
    <w:rsid w:val="009F4833"/>
    <w:rsid w:val="00A01310"/>
    <w:rsid w:val="00A01499"/>
    <w:rsid w:val="00A02976"/>
    <w:rsid w:val="00A11F69"/>
    <w:rsid w:val="00A15510"/>
    <w:rsid w:val="00A16302"/>
    <w:rsid w:val="00A1687E"/>
    <w:rsid w:val="00A22539"/>
    <w:rsid w:val="00A26014"/>
    <w:rsid w:val="00A27346"/>
    <w:rsid w:val="00A35A30"/>
    <w:rsid w:val="00A37A34"/>
    <w:rsid w:val="00A459A1"/>
    <w:rsid w:val="00A46E88"/>
    <w:rsid w:val="00A50701"/>
    <w:rsid w:val="00A50767"/>
    <w:rsid w:val="00A512FA"/>
    <w:rsid w:val="00A52CCC"/>
    <w:rsid w:val="00A65EF2"/>
    <w:rsid w:val="00A6698C"/>
    <w:rsid w:val="00A86E25"/>
    <w:rsid w:val="00A87C70"/>
    <w:rsid w:val="00A91097"/>
    <w:rsid w:val="00A91F89"/>
    <w:rsid w:val="00A93C71"/>
    <w:rsid w:val="00A949EE"/>
    <w:rsid w:val="00A94B26"/>
    <w:rsid w:val="00AA46C5"/>
    <w:rsid w:val="00AB3CCF"/>
    <w:rsid w:val="00AC7697"/>
    <w:rsid w:val="00AC7D0B"/>
    <w:rsid w:val="00AD318D"/>
    <w:rsid w:val="00AD4A88"/>
    <w:rsid w:val="00AE2B3B"/>
    <w:rsid w:val="00AE355F"/>
    <w:rsid w:val="00AF0900"/>
    <w:rsid w:val="00B0346C"/>
    <w:rsid w:val="00B03B18"/>
    <w:rsid w:val="00B04D32"/>
    <w:rsid w:val="00B0785E"/>
    <w:rsid w:val="00B20531"/>
    <w:rsid w:val="00B2735E"/>
    <w:rsid w:val="00B34568"/>
    <w:rsid w:val="00B35685"/>
    <w:rsid w:val="00B36B02"/>
    <w:rsid w:val="00B37761"/>
    <w:rsid w:val="00B532F2"/>
    <w:rsid w:val="00B6783D"/>
    <w:rsid w:val="00B706F2"/>
    <w:rsid w:val="00B7181D"/>
    <w:rsid w:val="00B72D7E"/>
    <w:rsid w:val="00B76A5E"/>
    <w:rsid w:val="00B825C7"/>
    <w:rsid w:val="00B8633D"/>
    <w:rsid w:val="00B94B27"/>
    <w:rsid w:val="00BA1182"/>
    <w:rsid w:val="00BA1A30"/>
    <w:rsid w:val="00BA2313"/>
    <w:rsid w:val="00BB4CDF"/>
    <w:rsid w:val="00BB5202"/>
    <w:rsid w:val="00BB6FA7"/>
    <w:rsid w:val="00BC28F9"/>
    <w:rsid w:val="00BC7AFF"/>
    <w:rsid w:val="00BD141A"/>
    <w:rsid w:val="00BD1634"/>
    <w:rsid w:val="00BD223B"/>
    <w:rsid w:val="00BE0790"/>
    <w:rsid w:val="00BE1544"/>
    <w:rsid w:val="00BE1D27"/>
    <w:rsid w:val="00BE2FEC"/>
    <w:rsid w:val="00BE3265"/>
    <w:rsid w:val="00BE36DE"/>
    <w:rsid w:val="00BE65B8"/>
    <w:rsid w:val="00BF49BF"/>
    <w:rsid w:val="00C02F9B"/>
    <w:rsid w:val="00C06FDD"/>
    <w:rsid w:val="00C1015F"/>
    <w:rsid w:val="00C11A7D"/>
    <w:rsid w:val="00C166F6"/>
    <w:rsid w:val="00C20166"/>
    <w:rsid w:val="00C2518F"/>
    <w:rsid w:val="00C25CE6"/>
    <w:rsid w:val="00C275EA"/>
    <w:rsid w:val="00C341ED"/>
    <w:rsid w:val="00C43393"/>
    <w:rsid w:val="00C523A9"/>
    <w:rsid w:val="00C52C22"/>
    <w:rsid w:val="00C56435"/>
    <w:rsid w:val="00C660CF"/>
    <w:rsid w:val="00C67E13"/>
    <w:rsid w:val="00C725F3"/>
    <w:rsid w:val="00C73FF2"/>
    <w:rsid w:val="00C74F17"/>
    <w:rsid w:val="00C86188"/>
    <w:rsid w:val="00C93443"/>
    <w:rsid w:val="00CA1AD3"/>
    <w:rsid w:val="00CA2894"/>
    <w:rsid w:val="00CA63A7"/>
    <w:rsid w:val="00CA68DF"/>
    <w:rsid w:val="00CB1BD4"/>
    <w:rsid w:val="00CC1737"/>
    <w:rsid w:val="00CC5B99"/>
    <w:rsid w:val="00CC6153"/>
    <w:rsid w:val="00CC7812"/>
    <w:rsid w:val="00CC7820"/>
    <w:rsid w:val="00CD1D8B"/>
    <w:rsid w:val="00CD4031"/>
    <w:rsid w:val="00CE70F9"/>
    <w:rsid w:val="00CF2BAB"/>
    <w:rsid w:val="00CF4140"/>
    <w:rsid w:val="00D00720"/>
    <w:rsid w:val="00D0088D"/>
    <w:rsid w:val="00D03972"/>
    <w:rsid w:val="00D047B2"/>
    <w:rsid w:val="00D0590A"/>
    <w:rsid w:val="00D11ABF"/>
    <w:rsid w:val="00D12D26"/>
    <w:rsid w:val="00D17CF5"/>
    <w:rsid w:val="00D20416"/>
    <w:rsid w:val="00D227B1"/>
    <w:rsid w:val="00D31079"/>
    <w:rsid w:val="00D312C1"/>
    <w:rsid w:val="00D3322D"/>
    <w:rsid w:val="00D41D67"/>
    <w:rsid w:val="00D469CF"/>
    <w:rsid w:val="00D46DE3"/>
    <w:rsid w:val="00D5159E"/>
    <w:rsid w:val="00D5580C"/>
    <w:rsid w:val="00D55CDB"/>
    <w:rsid w:val="00D56A8F"/>
    <w:rsid w:val="00D56DF8"/>
    <w:rsid w:val="00D63271"/>
    <w:rsid w:val="00D67F0B"/>
    <w:rsid w:val="00D70EFD"/>
    <w:rsid w:val="00D72A1A"/>
    <w:rsid w:val="00D731FB"/>
    <w:rsid w:val="00D8674B"/>
    <w:rsid w:val="00D9366B"/>
    <w:rsid w:val="00D94AA6"/>
    <w:rsid w:val="00DA2F1D"/>
    <w:rsid w:val="00DA5FEC"/>
    <w:rsid w:val="00DA7735"/>
    <w:rsid w:val="00DB4004"/>
    <w:rsid w:val="00DB4D70"/>
    <w:rsid w:val="00DC11C9"/>
    <w:rsid w:val="00DC4D12"/>
    <w:rsid w:val="00DD204D"/>
    <w:rsid w:val="00DE3116"/>
    <w:rsid w:val="00DE3A52"/>
    <w:rsid w:val="00DF695F"/>
    <w:rsid w:val="00DF6A84"/>
    <w:rsid w:val="00E142EE"/>
    <w:rsid w:val="00E17919"/>
    <w:rsid w:val="00E2097D"/>
    <w:rsid w:val="00E232B1"/>
    <w:rsid w:val="00E23F82"/>
    <w:rsid w:val="00E30DCA"/>
    <w:rsid w:val="00E3378B"/>
    <w:rsid w:val="00E354F8"/>
    <w:rsid w:val="00E42DD0"/>
    <w:rsid w:val="00E430D4"/>
    <w:rsid w:val="00E456C4"/>
    <w:rsid w:val="00E46CF8"/>
    <w:rsid w:val="00E51F6D"/>
    <w:rsid w:val="00E57EAA"/>
    <w:rsid w:val="00E6076B"/>
    <w:rsid w:val="00E60BA7"/>
    <w:rsid w:val="00E62EE4"/>
    <w:rsid w:val="00E8232F"/>
    <w:rsid w:val="00E84009"/>
    <w:rsid w:val="00E90A31"/>
    <w:rsid w:val="00E90DA9"/>
    <w:rsid w:val="00E90FF1"/>
    <w:rsid w:val="00E9293F"/>
    <w:rsid w:val="00EA0C34"/>
    <w:rsid w:val="00EA5975"/>
    <w:rsid w:val="00EB24CE"/>
    <w:rsid w:val="00EC122B"/>
    <w:rsid w:val="00EC3DC1"/>
    <w:rsid w:val="00EC4DB6"/>
    <w:rsid w:val="00EC514C"/>
    <w:rsid w:val="00ED2454"/>
    <w:rsid w:val="00ED6DBA"/>
    <w:rsid w:val="00EE00FB"/>
    <w:rsid w:val="00EE1691"/>
    <w:rsid w:val="00EE1768"/>
    <w:rsid w:val="00EE5DEA"/>
    <w:rsid w:val="00EF2598"/>
    <w:rsid w:val="00F01B4D"/>
    <w:rsid w:val="00F029E3"/>
    <w:rsid w:val="00F06E40"/>
    <w:rsid w:val="00F11CA9"/>
    <w:rsid w:val="00F132E7"/>
    <w:rsid w:val="00F17C4E"/>
    <w:rsid w:val="00F20D13"/>
    <w:rsid w:val="00F22FA2"/>
    <w:rsid w:val="00F25BAF"/>
    <w:rsid w:val="00F33772"/>
    <w:rsid w:val="00F36D96"/>
    <w:rsid w:val="00F44DDC"/>
    <w:rsid w:val="00F4716C"/>
    <w:rsid w:val="00F50D8E"/>
    <w:rsid w:val="00F52C26"/>
    <w:rsid w:val="00F56AF5"/>
    <w:rsid w:val="00F6206C"/>
    <w:rsid w:val="00F65F68"/>
    <w:rsid w:val="00F86D0C"/>
    <w:rsid w:val="00FA35FF"/>
    <w:rsid w:val="00FA37E0"/>
    <w:rsid w:val="00FA49CF"/>
    <w:rsid w:val="00FA5249"/>
    <w:rsid w:val="00FB0DD7"/>
    <w:rsid w:val="00FB2755"/>
    <w:rsid w:val="00FB35E5"/>
    <w:rsid w:val="00FC0F56"/>
    <w:rsid w:val="00FC18BD"/>
    <w:rsid w:val="00FC3486"/>
    <w:rsid w:val="00FD5F56"/>
    <w:rsid w:val="00FE3776"/>
    <w:rsid w:val="00FE6615"/>
    <w:rsid w:val="00FE6ADB"/>
    <w:rsid w:val="00FE727F"/>
    <w:rsid w:val="00FF1EC8"/>
    <w:rsid w:val="00FF545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955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4DA"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1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81065"/>
  </w:style>
  <w:style w:type="paragraph" w:styleId="a7">
    <w:name w:val="No Spacing"/>
    <w:uiPriority w:val="1"/>
    <w:qFormat/>
    <w:rsid w:val="00636C10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A01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0131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35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3506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3506D"/>
    <w:rPr>
      <w:sz w:val="24"/>
      <w:szCs w:val="24"/>
    </w:rPr>
  </w:style>
  <w:style w:type="paragraph" w:styleId="ac">
    <w:name w:val="List Paragraph"/>
    <w:basedOn w:val="a"/>
    <w:uiPriority w:val="34"/>
    <w:qFormat/>
    <w:rsid w:val="00CF4140"/>
    <w:pPr>
      <w:ind w:left="708"/>
    </w:pPr>
  </w:style>
  <w:style w:type="character" w:styleId="ad">
    <w:name w:val="Hyperlink"/>
    <w:rsid w:val="004C5376"/>
    <w:rPr>
      <w:color w:val="0000FF"/>
      <w:u w:val="single"/>
    </w:rPr>
  </w:style>
  <w:style w:type="paragraph" w:styleId="ae">
    <w:name w:val="Body Text"/>
    <w:basedOn w:val="a"/>
    <w:link w:val="af"/>
    <w:unhideWhenUsed/>
    <w:rsid w:val="0070212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rsid w:val="0070212E"/>
    <w:rPr>
      <w:sz w:val="28"/>
      <w:szCs w:val="28"/>
    </w:rPr>
  </w:style>
  <w:style w:type="paragraph" w:styleId="af0">
    <w:name w:val="Body Text Indent"/>
    <w:basedOn w:val="a"/>
    <w:link w:val="af1"/>
    <w:unhideWhenUsed/>
    <w:rsid w:val="0070212E"/>
    <w:pPr>
      <w:overflowPunct w:val="0"/>
      <w:autoSpaceDE w:val="0"/>
      <w:autoSpaceDN w:val="0"/>
      <w:adjustRightInd w:val="0"/>
      <w:spacing w:after="120"/>
      <w:ind w:left="283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rsid w:val="0070212E"/>
    <w:rPr>
      <w:sz w:val="28"/>
      <w:szCs w:val="28"/>
    </w:rPr>
  </w:style>
  <w:style w:type="paragraph" w:styleId="30">
    <w:name w:val="Body Text 3"/>
    <w:basedOn w:val="a"/>
    <w:link w:val="31"/>
    <w:unhideWhenUsed/>
    <w:rsid w:val="0070212E"/>
    <w:pPr>
      <w:overflowPunct w:val="0"/>
      <w:autoSpaceDE w:val="0"/>
      <w:autoSpaceDN w:val="0"/>
      <w:adjustRightInd w:val="0"/>
      <w:spacing w:after="120"/>
      <w:jc w:val="both"/>
    </w:pPr>
    <w:rPr>
      <w:sz w:val="16"/>
      <w:szCs w:val="16"/>
    </w:rPr>
  </w:style>
  <w:style w:type="character" w:customStyle="1" w:styleId="31">
    <w:name w:val="Основной текст 3 Знак"/>
    <w:link w:val="30"/>
    <w:rsid w:val="0070212E"/>
    <w:rPr>
      <w:sz w:val="16"/>
      <w:szCs w:val="16"/>
    </w:rPr>
  </w:style>
  <w:style w:type="paragraph" w:styleId="af2">
    <w:name w:val="Plain Text"/>
    <w:basedOn w:val="a"/>
    <w:link w:val="af3"/>
    <w:unhideWhenUsed/>
    <w:rsid w:val="0070212E"/>
    <w:pPr>
      <w:widowControl w:val="0"/>
      <w:snapToGrid w:val="0"/>
      <w:spacing w:line="300" w:lineRule="auto"/>
      <w:ind w:firstLine="700"/>
      <w:jc w:val="both"/>
    </w:pPr>
    <w:rPr>
      <w:rFonts w:ascii="Courier New" w:hAnsi="Courier New"/>
      <w:sz w:val="20"/>
      <w:szCs w:val="20"/>
      <w:lang w:val="en-US" w:eastAsia="x-none"/>
    </w:rPr>
  </w:style>
  <w:style w:type="character" w:customStyle="1" w:styleId="af3">
    <w:name w:val="Текст Знак"/>
    <w:link w:val="af2"/>
    <w:rsid w:val="0070212E"/>
    <w:rPr>
      <w:rFonts w:ascii="Courier New" w:hAnsi="Courier New"/>
      <w:lang w:val="en-US" w:eastAsia="x-none"/>
    </w:rPr>
  </w:style>
  <w:style w:type="character" w:customStyle="1" w:styleId="SUBST">
    <w:name w:val="__SUBST"/>
    <w:rsid w:val="0070212E"/>
    <w:rPr>
      <w:b/>
      <w:bCs/>
      <w:i/>
      <w:iCs/>
      <w:sz w:val="22"/>
    </w:rPr>
  </w:style>
  <w:style w:type="character" w:styleId="af4">
    <w:name w:val="annotation reference"/>
    <w:uiPriority w:val="99"/>
    <w:unhideWhenUsed/>
    <w:rsid w:val="0070212E"/>
    <w:rPr>
      <w:sz w:val="16"/>
      <w:szCs w:val="16"/>
    </w:rPr>
  </w:style>
  <w:style w:type="paragraph" w:customStyle="1" w:styleId="ConsPlusNormal">
    <w:name w:val="ConsPlusNormal"/>
    <w:rsid w:val="007021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annotation text"/>
    <w:basedOn w:val="a"/>
    <w:link w:val="af6"/>
    <w:uiPriority w:val="99"/>
    <w:rsid w:val="001D555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D5556"/>
  </w:style>
  <w:style w:type="paragraph" w:styleId="af7">
    <w:name w:val="annotation subject"/>
    <w:basedOn w:val="af5"/>
    <w:next w:val="af5"/>
    <w:link w:val="af8"/>
    <w:rsid w:val="001D5556"/>
    <w:rPr>
      <w:b/>
      <w:bCs/>
    </w:rPr>
  </w:style>
  <w:style w:type="character" w:customStyle="1" w:styleId="af8">
    <w:name w:val="Тема примечания Знак"/>
    <w:link w:val="af7"/>
    <w:rsid w:val="001D5556"/>
    <w:rPr>
      <w:b/>
      <w:bCs/>
    </w:rPr>
  </w:style>
  <w:style w:type="paragraph" w:customStyle="1" w:styleId="StyleJustifiedFirstline125cm">
    <w:name w:val="Style Justified First line:  125 cm"/>
    <w:basedOn w:val="a"/>
    <w:rsid w:val="003C14CF"/>
    <w:pPr>
      <w:spacing w:before="120"/>
      <w:ind w:firstLine="567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34DA"/>
    <w:rPr>
      <w:sz w:val="24"/>
      <w:szCs w:val="24"/>
    </w:rPr>
  </w:style>
  <w:style w:type="paragraph" w:styleId="3">
    <w:name w:val="heading 3"/>
    <w:basedOn w:val="a"/>
    <w:next w:val="a"/>
    <w:qFormat/>
    <w:rsid w:val="00C06FDD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5E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5E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106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81065"/>
  </w:style>
  <w:style w:type="paragraph" w:styleId="a7">
    <w:name w:val="No Spacing"/>
    <w:uiPriority w:val="1"/>
    <w:qFormat/>
    <w:rsid w:val="00636C10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A013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01310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4350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3506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3506D"/>
    <w:rPr>
      <w:sz w:val="24"/>
      <w:szCs w:val="24"/>
    </w:rPr>
  </w:style>
  <w:style w:type="paragraph" w:styleId="ac">
    <w:name w:val="List Paragraph"/>
    <w:basedOn w:val="a"/>
    <w:uiPriority w:val="34"/>
    <w:qFormat/>
    <w:rsid w:val="00CF4140"/>
    <w:pPr>
      <w:ind w:left="708"/>
    </w:pPr>
  </w:style>
  <w:style w:type="character" w:styleId="ad">
    <w:name w:val="Hyperlink"/>
    <w:rsid w:val="004C5376"/>
    <w:rPr>
      <w:color w:val="0000FF"/>
      <w:u w:val="single"/>
    </w:rPr>
  </w:style>
  <w:style w:type="paragraph" w:styleId="ae">
    <w:name w:val="Body Text"/>
    <w:basedOn w:val="a"/>
    <w:link w:val="af"/>
    <w:unhideWhenUsed/>
    <w:rsid w:val="0070212E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customStyle="1" w:styleId="af">
    <w:name w:val="Основной текст Знак"/>
    <w:link w:val="ae"/>
    <w:rsid w:val="0070212E"/>
    <w:rPr>
      <w:sz w:val="28"/>
      <w:szCs w:val="28"/>
    </w:rPr>
  </w:style>
  <w:style w:type="paragraph" w:styleId="af0">
    <w:name w:val="Body Text Indent"/>
    <w:basedOn w:val="a"/>
    <w:link w:val="af1"/>
    <w:unhideWhenUsed/>
    <w:rsid w:val="0070212E"/>
    <w:pPr>
      <w:overflowPunct w:val="0"/>
      <w:autoSpaceDE w:val="0"/>
      <w:autoSpaceDN w:val="0"/>
      <w:adjustRightInd w:val="0"/>
      <w:spacing w:after="120"/>
      <w:ind w:left="283"/>
      <w:jc w:val="both"/>
    </w:pPr>
    <w:rPr>
      <w:sz w:val="28"/>
      <w:szCs w:val="28"/>
    </w:rPr>
  </w:style>
  <w:style w:type="character" w:customStyle="1" w:styleId="af1">
    <w:name w:val="Основной текст с отступом Знак"/>
    <w:link w:val="af0"/>
    <w:rsid w:val="0070212E"/>
    <w:rPr>
      <w:sz w:val="28"/>
      <w:szCs w:val="28"/>
    </w:rPr>
  </w:style>
  <w:style w:type="paragraph" w:styleId="30">
    <w:name w:val="Body Text 3"/>
    <w:basedOn w:val="a"/>
    <w:link w:val="31"/>
    <w:unhideWhenUsed/>
    <w:rsid w:val="0070212E"/>
    <w:pPr>
      <w:overflowPunct w:val="0"/>
      <w:autoSpaceDE w:val="0"/>
      <w:autoSpaceDN w:val="0"/>
      <w:adjustRightInd w:val="0"/>
      <w:spacing w:after="120"/>
      <w:jc w:val="both"/>
    </w:pPr>
    <w:rPr>
      <w:sz w:val="16"/>
      <w:szCs w:val="16"/>
    </w:rPr>
  </w:style>
  <w:style w:type="character" w:customStyle="1" w:styleId="31">
    <w:name w:val="Основной текст 3 Знак"/>
    <w:link w:val="30"/>
    <w:rsid w:val="0070212E"/>
    <w:rPr>
      <w:sz w:val="16"/>
      <w:szCs w:val="16"/>
    </w:rPr>
  </w:style>
  <w:style w:type="paragraph" w:styleId="af2">
    <w:name w:val="Plain Text"/>
    <w:basedOn w:val="a"/>
    <w:link w:val="af3"/>
    <w:unhideWhenUsed/>
    <w:rsid w:val="0070212E"/>
    <w:pPr>
      <w:widowControl w:val="0"/>
      <w:snapToGrid w:val="0"/>
      <w:spacing w:line="300" w:lineRule="auto"/>
      <w:ind w:firstLine="700"/>
      <w:jc w:val="both"/>
    </w:pPr>
    <w:rPr>
      <w:rFonts w:ascii="Courier New" w:hAnsi="Courier New"/>
      <w:sz w:val="20"/>
      <w:szCs w:val="20"/>
      <w:lang w:val="en-US" w:eastAsia="x-none"/>
    </w:rPr>
  </w:style>
  <w:style w:type="character" w:customStyle="1" w:styleId="af3">
    <w:name w:val="Текст Знак"/>
    <w:link w:val="af2"/>
    <w:rsid w:val="0070212E"/>
    <w:rPr>
      <w:rFonts w:ascii="Courier New" w:hAnsi="Courier New"/>
      <w:lang w:val="en-US" w:eastAsia="x-none"/>
    </w:rPr>
  </w:style>
  <w:style w:type="character" w:customStyle="1" w:styleId="SUBST">
    <w:name w:val="__SUBST"/>
    <w:rsid w:val="0070212E"/>
    <w:rPr>
      <w:b/>
      <w:bCs/>
      <w:i/>
      <w:iCs/>
      <w:sz w:val="22"/>
    </w:rPr>
  </w:style>
  <w:style w:type="character" w:styleId="af4">
    <w:name w:val="annotation reference"/>
    <w:uiPriority w:val="99"/>
    <w:unhideWhenUsed/>
    <w:rsid w:val="0070212E"/>
    <w:rPr>
      <w:sz w:val="16"/>
      <w:szCs w:val="16"/>
    </w:rPr>
  </w:style>
  <w:style w:type="paragraph" w:customStyle="1" w:styleId="ConsPlusNormal">
    <w:name w:val="ConsPlusNormal"/>
    <w:rsid w:val="007021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annotation text"/>
    <w:basedOn w:val="a"/>
    <w:link w:val="af6"/>
    <w:uiPriority w:val="99"/>
    <w:rsid w:val="001D555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D5556"/>
  </w:style>
  <w:style w:type="paragraph" w:styleId="af7">
    <w:name w:val="annotation subject"/>
    <w:basedOn w:val="af5"/>
    <w:next w:val="af5"/>
    <w:link w:val="af8"/>
    <w:rsid w:val="001D5556"/>
    <w:rPr>
      <w:b/>
      <w:bCs/>
    </w:rPr>
  </w:style>
  <w:style w:type="character" w:customStyle="1" w:styleId="af8">
    <w:name w:val="Тема примечания Знак"/>
    <w:link w:val="af7"/>
    <w:rsid w:val="001D5556"/>
    <w:rPr>
      <w:b/>
      <w:bCs/>
    </w:rPr>
  </w:style>
  <w:style w:type="paragraph" w:customStyle="1" w:styleId="StyleJustifiedFirstline125cm">
    <w:name w:val="Style Justified First line:  125 cm"/>
    <w:basedOn w:val="a"/>
    <w:rsid w:val="003C14CF"/>
    <w:pPr>
      <w:spacing w:before="120"/>
      <w:ind w:firstLine="567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E5EBA4204C2A9859BE5A169FD3BAFF7B2C02CB0511FABE852CDFFA55D6CB585B6E716D5C8039CF3E7EFDJ4z3N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fin48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E5EBA4204C2A9859BE5A169FD3BAFF7B2C02CB0511FABE852CDFFA55D6CB585B6E716D5C8039CF3E7EFDJ4z3N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7976-9FE2-4DA7-8A6E-5D3CC3EE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4559</Words>
  <Characters>32322</Characters>
  <Application>Microsoft Office Word</Application>
  <DocSecurity>0</DocSecurity>
  <Lines>269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УПРАВЛЕНИЕ ФИНАНСОВ ЛИПЕЦКОЙ ОБЛАСТИ</vt:lpstr>
      <vt:lpstr>УПРАВЛЕНИЕ ФИНАНСОВ ЛИПЕЦКОЙ ОБЛАСТИ</vt:lpstr>
    </vt:vector>
  </TitlesOfParts>
  <Company>MoBIL GROUP</Company>
  <LinksUpToDate>false</LinksUpToDate>
  <CharactersWithSpaces>36808</CharactersWithSpaces>
  <SharedDoc>false</SharedDoc>
  <HLinks>
    <vt:vector size="36" baseType="variant">
      <vt:variant>
        <vt:i4>6160384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consultantplus://offline/ref=C5E5EBA4204C2A9859BE5A169FD3BAFF7B2C02CB0511FABE852CDFFA55D6CB585B6E716D5C8039CF3E7EFDJ4z3N</vt:lpwstr>
      </vt:variant>
      <vt:variant>
        <vt:lpwstr/>
      </vt:variant>
      <vt:variant>
        <vt:i4>6488170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consultantplus://offline/ref=C5E5EBA4204C2A9859BE5A169FD3BAFF7B2C02CB0913FBBD892CDFFA55D6CB58J5zBN</vt:lpwstr>
      </vt:variant>
      <vt:variant>
        <vt:lpwstr/>
      </vt:variant>
      <vt:variant>
        <vt:i4>5767243</vt:i4>
      </vt:variant>
      <vt:variant>
        <vt:i4>12</vt:i4>
      </vt:variant>
      <vt:variant>
        <vt:i4>0</vt:i4>
      </vt:variant>
      <vt:variant>
        <vt:i4>5</vt:i4>
      </vt:variant>
      <vt:variant>
        <vt:lpwstr>http://ufin48.ru/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6160384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consultantplus://offline/ref=C5E5EBA4204C2A9859BE5A169FD3BAFF7B2C02CB0511FABE852CDFFA55D6CB585B6E716D5C8039CF3E7EFDJ4z3N</vt:lpwstr>
      </vt:variant>
      <vt:variant>
        <vt:lpwstr/>
      </vt:variant>
      <vt:variant>
        <vt:i4>6488170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consultantplus://offline/ref=C5E5EBA4204C2A9859BE5A169FD3BAFF7B2C02CB0913FBBD892CDFFA55D6CB58J5zBN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ЛИПЕЦКОЙ ОБЛАСТИ</dc:title>
  <dc:creator>1</dc:creator>
  <cp:lastModifiedBy>Труфанова Светлана</cp:lastModifiedBy>
  <cp:revision>5</cp:revision>
  <cp:lastPrinted>2018-10-11T07:10:00Z</cp:lastPrinted>
  <dcterms:created xsi:type="dcterms:W3CDTF">2019-10-11T07:54:00Z</dcterms:created>
  <dcterms:modified xsi:type="dcterms:W3CDTF">2019-10-11T07:56:00Z</dcterms:modified>
</cp:coreProperties>
</file>