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70C" w:rsidRDefault="00D3370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3370C" w:rsidRDefault="00D3370C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D3370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3370C" w:rsidRDefault="00D3370C">
            <w:pPr>
              <w:pStyle w:val="ConsPlusNormal"/>
            </w:pPr>
            <w:r>
              <w:t>5 марта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3370C" w:rsidRDefault="00D3370C">
            <w:pPr>
              <w:pStyle w:val="ConsPlusNormal"/>
              <w:jc w:val="right"/>
            </w:pPr>
            <w:r>
              <w:t>N 242-ОЗ</w:t>
            </w:r>
          </w:p>
        </w:tc>
      </w:tr>
    </w:tbl>
    <w:p w:rsidR="00D3370C" w:rsidRDefault="00D337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370C" w:rsidRDefault="00D3370C">
      <w:pPr>
        <w:pStyle w:val="ConsPlusNormal"/>
        <w:jc w:val="both"/>
      </w:pPr>
    </w:p>
    <w:p w:rsidR="00D3370C" w:rsidRDefault="00D3370C">
      <w:pPr>
        <w:pStyle w:val="ConsPlusTitle"/>
        <w:jc w:val="center"/>
      </w:pPr>
      <w:r>
        <w:t>ЗАКОН</w:t>
      </w:r>
    </w:p>
    <w:p w:rsidR="00D3370C" w:rsidRDefault="00D3370C">
      <w:pPr>
        <w:pStyle w:val="ConsPlusTitle"/>
        <w:jc w:val="center"/>
      </w:pPr>
      <w:r>
        <w:t>ЛИПЕЦКОЙ ОБЛАСТИ</w:t>
      </w:r>
    </w:p>
    <w:p w:rsidR="00D3370C" w:rsidRDefault="00D3370C">
      <w:pPr>
        <w:pStyle w:val="ConsPlusTitle"/>
        <w:jc w:val="both"/>
      </w:pPr>
    </w:p>
    <w:p w:rsidR="00D3370C" w:rsidRDefault="00D3370C">
      <w:pPr>
        <w:pStyle w:val="ConsPlusTitle"/>
        <w:jc w:val="center"/>
      </w:pPr>
      <w:r>
        <w:t>О ВНЕСЕНИИ ИЗМЕНЕНИЙ В ЗАКОН ЛИПЕЦКОЙ ОБЛАСТИ</w:t>
      </w:r>
    </w:p>
    <w:p w:rsidR="00D3370C" w:rsidRDefault="00D3370C">
      <w:pPr>
        <w:pStyle w:val="ConsPlusTitle"/>
        <w:jc w:val="center"/>
      </w:pPr>
      <w:r>
        <w:t>"О НАЛОГЕ НА ИМУЩЕСТВО ОРГАНИЗАЦИЙ В ЛИПЕЦКОЙ ОБЛАСТИ"</w:t>
      </w:r>
    </w:p>
    <w:p w:rsidR="00D3370C" w:rsidRDefault="00D3370C">
      <w:pPr>
        <w:pStyle w:val="ConsPlusNormal"/>
        <w:jc w:val="both"/>
      </w:pPr>
    </w:p>
    <w:p w:rsidR="00D3370C" w:rsidRDefault="00D3370C">
      <w:pPr>
        <w:pStyle w:val="ConsPlusNormal"/>
        <w:jc w:val="right"/>
      </w:pPr>
      <w:proofErr w:type="gramStart"/>
      <w:r>
        <w:t>Принят</w:t>
      </w:r>
      <w:proofErr w:type="gramEnd"/>
    </w:p>
    <w:p w:rsidR="00D3370C" w:rsidRDefault="00D3370C">
      <w:pPr>
        <w:pStyle w:val="ConsPlusNormal"/>
        <w:jc w:val="right"/>
      </w:pPr>
      <w:r>
        <w:t>Липецким областным</w:t>
      </w:r>
    </w:p>
    <w:p w:rsidR="00D3370C" w:rsidRDefault="00D3370C">
      <w:pPr>
        <w:pStyle w:val="ConsPlusNormal"/>
        <w:jc w:val="right"/>
      </w:pPr>
      <w:r>
        <w:t>Советом депутатов</w:t>
      </w:r>
    </w:p>
    <w:p w:rsidR="00D3370C" w:rsidRDefault="00D3370C">
      <w:pPr>
        <w:pStyle w:val="ConsPlusNormal"/>
        <w:jc w:val="right"/>
      </w:pPr>
      <w:r>
        <w:t>25 февраля 2019 года</w:t>
      </w:r>
    </w:p>
    <w:p w:rsidR="00D3370C" w:rsidRDefault="00D3370C">
      <w:pPr>
        <w:pStyle w:val="ConsPlusNormal"/>
        <w:jc w:val="both"/>
      </w:pPr>
    </w:p>
    <w:p w:rsidR="00D3370C" w:rsidRDefault="00D3370C">
      <w:pPr>
        <w:pStyle w:val="ConsPlusTitle"/>
        <w:ind w:firstLine="540"/>
        <w:jc w:val="both"/>
        <w:outlineLvl w:val="0"/>
      </w:pPr>
      <w:r>
        <w:t>Статья 1</w:t>
      </w:r>
    </w:p>
    <w:p w:rsidR="00D3370C" w:rsidRDefault="00D3370C">
      <w:pPr>
        <w:pStyle w:val="ConsPlusNormal"/>
        <w:jc w:val="both"/>
      </w:pPr>
    </w:p>
    <w:p w:rsidR="00D3370C" w:rsidRDefault="00D3370C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6" w:history="1">
        <w:r>
          <w:rPr>
            <w:color w:val="0000FF"/>
          </w:rPr>
          <w:t>Закон</w:t>
        </w:r>
      </w:hyperlink>
      <w:r>
        <w:t xml:space="preserve"> Липецкой области от 27 ноября 2003 года N 80-ОЗ "О налоге на имущество организаций в Липецкой области" (Липецкая газета, 2003, 29 ноября; 2004, 14 мая, 30 ноября; 2005, 1 января, 2 апреля, 12 августа, 30 ноября; 2006, 17 февраля, 21 июля, 22 сентября; 2007, 13 апреля, 29 мая;</w:t>
      </w:r>
      <w:proofErr w:type="gramEnd"/>
      <w:r>
        <w:t xml:space="preserve"> </w:t>
      </w:r>
      <w:proofErr w:type="gramStart"/>
      <w:r>
        <w:t>2008, 13 февраля, 31 мая; 2009, 1 апреля, 30 мая, 10 июля, 5 сентября, 27 ноября; 2010, 7 мая, 27 ноября; 2011, 30 марта, 1 июня, 26 августа, 9 ноября; 2012, 17 августа, 5 октября, 16 ноября; 2013, 29 ноября; 2014, 28 ноября; 2016, 8 апреля, 1 декабря; 2017, 7 апреля, 20 сентября;</w:t>
      </w:r>
      <w:proofErr w:type="gramEnd"/>
      <w:r>
        <w:t xml:space="preserve"> </w:t>
      </w:r>
      <w:proofErr w:type="gramStart"/>
      <w:r>
        <w:t>2018, 7 ноября) следующие изменения:</w:t>
      </w:r>
      <w:proofErr w:type="gramEnd"/>
    </w:p>
    <w:p w:rsidR="00D3370C" w:rsidRDefault="00D3370C">
      <w:pPr>
        <w:pStyle w:val="ConsPlusNormal"/>
        <w:spacing w:before="220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часть 4 статьи 2</w:t>
        </w:r>
      </w:hyperlink>
      <w:r>
        <w:t xml:space="preserve"> изложить в следующей редакции:</w:t>
      </w:r>
    </w:p>
    <w:p w:rsidR="00D3370C" w:rsidRDefault="00D3370C">
      <w:pPr>
        <w:pStyle w:val="ConsPlusNormal"/>
        <w:spacing w:before="220"/>
        <w:ind w:firstLine="540"/>
        <w:jc w:val="both"/>
      </w:pPr>
      <w:r>
        <w:t>"4. Налоговая ставка в отношении объектов недвижимого имущества, налоговая база в отношении которых определяется как кадастровая стоимость, устанавливается в размере 2 процентов, за исключением случаев, предусмотренных настоящей частью.</w:t>
      </w:r>
    </w:p>
    <w:p w:rsidR="00D3370C" w:rsidRDefault="00D3370C">
      <w:pPr>
        <w:pStyle w:val="ConsPlusNormal"/>
        <w:spacing w:before="220"/>
        <w:ind w:firstLine="540"/>
        <w:jc w:val="both"/>
      </w:pPr>
      <w:r>
        <w:t>Налоговая ставка в отношении жилых домов и жилых помещений, не учитываемых на балансе в качестве объектов основных сре</w:t>
      </w:r>
      <w:proofErr w:type="gramStart"/>
      <w:r>
        <w:t>дств в п</w:t>
      </w:r>
      <w:proofErr w:type="gramEnd"/>
      <w:r>
        <w:t>орядке, установленном для ведения бухгалтерского учета, устанавливается в размере 0,3 процента.</w:t>
      </w:r>
    </w:p>
    <w:p w:rsidR="00D3370C" w:rsidRDefault="00D3370C">
      <w:pPr>
        <w:pStyle w:val="ConsPlusNormal"/>
        <w:spacing w:before="220"/>
        <w:ind w:firstLine="540"/>
        <w:jc w:val="both"/>
      </w:pPr>
      <w:proofErr w:type="gramStart"/>
      <w:r>
        <w:t>Налоговая ставка в отношении торговых объектов, принадлежащих организациям потребительской кооперации, используемых для розничной торговли и расположенных в населенных пунктах далее 11 километров от границы административного центра муниципального района в направлении нахождения торгового объекта по кратчайшему пути с учетом имеющегося автодорожного сообщения, за исключением объектов, сдаваемых в аренду, устанавливается в размере 0,3 процента.";</w:t>
      </w:r>
      <w:proofErr w:type="gramEnd"/>
    </w:p>
    <w:p w:rsidR="00D3370C" w:rsidRDefault="00D3370C">
      <w:pPr>
        <w:pStyle w:val="ConsPlusNormal"/>
        <w:spacing w:before="220"/>
        <w:ind w:firstLine="540"/>
        <w:jc w:val="both"/>
      </w:pPr>
      <w:r>
        <w:t xml:space="preserve">2) </w:t>
      </w:r>
      <w:hyperlink r:id="rId8" w:history="1">
        <w:r>
          <w:rPr>
            <w:color w:val="0000FF"/>
          </w:rPr>
          <w:t>статью 6</w:t>
        </w:r>
      </w:hyperlink>
      <w:r>
        <w:t xml:space="preserve"> дополнить новым абзацем четвертым следующего содержания:</w:t>
      </w:r>
    </w:p>
    <w:p w:rsidR="00D3370C" w:rsidRDefault="00D3370C">
      <w:pPr>
        <w:pStyle w:val="ConsPlusNormal"/>
        <w:spacing w:before="220"/>
        <w:ind w:firstLine="540"/>
        <w:jc w:val="both"/>
      </w:pPr>
      <w:r>
        <w:t>"Абзац третий части 4 статьи 2 настоящего Закона утрачивает силу с 1 января 2020 года</w:t>
      </w:r>
      <w:proofErr w:type="gramStart"/>
      <w:r>
        <w:t>.".</w:t>
      </w:r>
      <w:proofErr w:type="gramEnd"/>
    </w:p>
    <w:p w:rsidR="00D3370C" w:rsidRDefault="00D3370C">
      <w:pPr>
        <w:pStyle w:val="ConsPlusNormal"/>
        <w:jc w:val="both"/>
      </w:pPr>
    </w:p>
    <w:p w:rsidR="00D3370C" w:rsidRDefault="00D3370C">
      <w:pPr>
        <w:pStyle w:val="ConsPlusTitle"/>
        <w:ind w:firstLine="540"/>
        <w:jc w:val="both"/>
        <w:outlineLvl w:val="0"/>
      </w:pPr>
      <w:r>
        <w:t>Статья 2</w:t>
      </w:r>
    </w:p>
    <w:p w:rsidR="00D3370C" w:rsidRDefault="00D3370C">
      <w:pPr>
        <w:pStyle w:val="ConsPlusNormal"/>
        <w:jc w:val="both"/>
      </w:pPr>
    </w:p>
    <w:p w:rsidR="00D3370C" w:rsidRDefault="00D3370C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 и распространяется на правоотношения, возникшие с 1 января 2019 года.</w:t>
      </w:r>
    </w:p>
    <w:p w:rsidR="00D3370C" w:rsidRDefault="00D3370C">
      <w:pPr>
        <w:pStyle w:val="ConsPlusNormal"/>
        <w:jc w:val="both"/>
      </w:pPr>
    </w:p>
    <w:p w:rsidR="00D3370C" w:rsidRDefault="00D3370C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D3370C" w:rsidRDefault="00D3370C">
      <w:pPr>
        <w:pStyle w:val="ConsPlusNormal"/>
        <w:jc w:val="right"/>
      </w:pPr>
      <w:r>
        <w:t>главы администрации</w:t>
      </w:r>
    </w:p>
    <w:p w:rsidR="00D3370C" w:rsidRDefault="00D3370C">
      <w:pPr>
        <w:pStyle w:val="ConsPlusNormal"/>
        <w:jc w:val="right"/>
      </w:pPr>
      <w:r>
        <w:lastRenderedPageBreak/>
        <w:t>Липецкой области</w:t>
      </w:r>
    </w:p>
    <w:p w:rsidR="00D3370C" w:rsidRDefault="00D3370C">
      <w:pPr>
        <w:pStyle w:val="ConsPlusNormal"/>
        <w:jc w:val="right"/>
      </w:pPr>
      <w:r>
        <w:t>И.Г.АРТАМОНОВ</w:t>
      </w:r>
    </w:p>
    <w:p w:rsidR="00D3370C" w:rsidRDefault="00D3370C">
      <w:pPr>
        <w:pStyle w:val="ConsPlusNormal"/>
      </w:pPr>
      <w:r>
        <w:t>г. Липецк</w:t>
      </w:r>
    </w:p>
    <w:p w:rsidR="00D3370C" w:rsidRDefault="00D3370C">
      <w:pPr>
        <w:pStyle w:val="ConsPlusNormal"/>
        <w:spacing w:before="220"/>
      </w:pPr>
      <w:r>
        <w:t>05.03.2019</w:t>
      </w:r>
    </w:p>
    <w:p w:rsidR="00D3370C" w:rsidRDefault="00D3370C">
      <w:pPr>
        <w:pStyle w:val="ConsPlusNormal"/>
        <w:spacing w:before="220"/>
      </w:pPr>
      <w:r>
        <w:t>N 242-ОЗ</w:t>
      </w:r>
    </w:p>
    <w:p w:rsidR="00D3370C" w:rsidRDefault="00D3370C">
      <w:pPr>
        <w:pStyle w:val="ConsPlusNormal"/>
        <w:jc w:val="both"/>
      </w:pPr>
    </w:p>
    <w:p w:rsidR="00D3370C" w:rsidRDefault="00D3370C">
      <w:pPr>
        <w:pStyle w:val="ConsPlusNormal"/>
        <w:jc w:val="both"/>
      </w:pPr>
    </w:p>
    <w:p w:rsidR="00D3370C" w:rsidRDefault="00D337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3A1F" w:rsidRDefault="00D43A1F">
      <w:bookmarkStart w:id="0" w:name="_GoBack"/>
      <w:bookmarkEnd w:id="0"/>
    </w:p>
    <w:sectPr w:rsidR="00D43A1F" w:rsidSect="00935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70C"/>
    <w:rsid w:val="00D3370C"/>
    <w:rsid w:val="00D4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37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37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37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37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37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37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13E2F0CF443C807B99FB8D1FD93E335BA7D944026E24B0A1CE597E798D1619A20A017D26EC4F209F532C46399ECF91F5BF5D631008E571AA43B3U6Q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13E2F0CF443C807B99FB8D1FD93E335BA7D944026E24B0A1CE597E798D1619A20A017D26EC482094077F0B67C79CD5BEB25C7D0C08E7U6Q6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13E2F0CF443C807B99FB8D1FD93E335BA7D944026E24B0A1CE597E798D1619A20A016F26B443229F4D2E4C2CC89ED4UAQ9M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u3059n5</dc:creator>
  <cp:lastModifiedBy>u3059n5</cp:lastModifiedBy>
  <cp:revision>1</cp:revision>
  <dcterms:created xsi:type="dcterms:W3CDTF">2019-03-20T12:16:00Z</dcterms:created>
  <dcterms:modified xsi:type="dcterms:W3CDTF">2019-03-20T12:16:00Z</dcterms:modified>
</cp:coreProperties>
</file>