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FB" w:rsidRDefault="00E11052">
      <w:pPr>
        <w:pStyle w:val="ConsPlusTitle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</w:t>
      </w:r>
    </w:p>
    <w:p w:rsidR="00D066FB" w:rsidRDefault="00E11052">
      <w:pPr>
        <w:pStyle w:val="ConsPlusTitle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ЛИПЕЦКОЙ ОБЛАСТИ</w:t>
      </w:r>
    </w:p>
    <w:p w:rsidR="00D066FB" w:rsidRDefault="00D066FB">
      <w:pPr>
        <w:pStyle w:val="ConsPlusTitle1"/>
        <w:widowControl/>
        <w:jc w:val="both"/>
        <w:rPr>
          <w:rFonts w:ascii="Times New Roman" w:hAnsi="Times New Roman"/>
          <w:sz w:val="28"/>
        </w:rPr>
      </w:pPr>
    </w:p>
    <w:p w:rsidR="00D066FB" w:rsidRPr="00E11052" w:rsidRDefault="00E11052">
      <w:pPr>
        <w:pStyle w:val="ConsPlusTitle1"/>
        <w:widowControl/>
        <w:jc w:val="center"/>
        <w:rPr>
          <w:rFonts w:ascii="Times New Roman" w:hAnsi="Times New Roman"/>
          <w:bCs/>
          <w:sz w:val="28"/>
        </w:rPr>
      </w:pPr>
      <w:r w:rsidRPr="00E11052">
        <w:rPr>
          <w:rFonts w:ascii="Times New Roman" w:hAnsi="Times New Roman"/>
          <w:bCs/>
          <w:sz w:val="28"/>
        </w:rPr>
        <w:t>О внесении изменений в статью 19 Закона Липецкой области</w:t>
      </w:r>
    </w:p>
    <w:p w:rsidR="00D066FB" w:rsidRPr="00E11052" w:rsidRDefault="00E11052">
      <w:pPr>
        <w:pStyle w:val="ConsPlusTitle1"/>
        <w:widowControl/>
        <w:jc w:val="center"/>
        <w:rPr>
          <w:rFonts w:ascii="Times New Roman" w:hAnsi="Times New Roman"/>
          <w:bCs/>
          <w:sz w:val="28"/>
        </w:rPr>
      </w:pPr>
      <w:r w:rsidRPr="00E11052">
        <w:rPr>
          <w:rFonts w:ascii="Times New Roman" w:hAnsi="Times New Roman"/>
          <w:bCs/>
          <w:sz w:val="28"/>
        </w:rPr>
        <w:t>«О бюджетном процессе Липецкой области»</w:t>
      </w:r>
    </w:p>
    <w:p w:rsidR="00D066FB" w:rsidRDefault="00D066FB">
      <w:pPr>
        <w:pStyle w:val="ConsPlusNormal1"/>
        <w:widowControl/>
        <w:jc w:val="both"/>
        <w:rPr>
          <w:sz w:val="28"/>
        </w:rPr>
      </w:pPr>
    </w:p>
    <w:p w:rsidR="00D066FB" w:rsidRDefault="00D066FB">
      <w:pPr>
        <w:pStyle w:val="ConsPlusNormal1"/>
        <w:widowControl/>
        <w:jc w:val="both"/>
        <w:rPr>
          <w:sz w:val="28"/>
        </w:rPr>
      </w:pPr>
    </w:p>
    <w:p w:rsidR="00D066FB" w:rsidRDefault="00E11052">
      <w:pPr>
        <w:pStyle w:val="ConsPlusTitle1"/>
        <w:widowControl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</w:p>
    <w:p w:rsidR="00D066FB" w:rsidRDefault="00D066FB">
      <w:pPr>
        <w:pStyle w:val="ConsPlusNormal1"/>
        <w:widowControl/>
        <w:jc w:val="both"/>
        <w:rPr>
          <w:sz w:val="28"/>
        </w:rPr>
      </w:pPr>
    </w:p>
    <w:p w:rsidR="00D066FB" w:rsidRDefault="00E11052">
      <w:pPr>
        <w:pStyle w:val="ConsPlusNormal1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Внести в статью 19 </w:t>
      </w:r>
      <w:hyperlink r:id="rId4">
        <w:r>
          <w:rPr>
            <w:sz w:val="28"/>
          </w:rPr>
          <w:t>Закон</w:t>
        </w:r>
      </w:hyperlink>
      <w:r>
        <w:rPr>
          <w:sz w:val="28"/>
        </w:rPr>
        <w:t>а Липецкой области от 27 декабря 2019 года № 343-ОЗ «О бюджетном процессе Липецкой области» (Липецкая газета, 2019, 28 декабря; Официальный интернет-порта</w:t>
      </w:r>
      <w:r>
        <w:rPr>
          <w:sz w:val="28"/>
        </w:rPr>
        <w:t>л правовой информации (www.pravo.gov.ru), 2021, 19 февраля, 3 сентября, 12 ноября, 30 декабря; Липецкая газета, 2022, 4 октября; 2023, 21 июля; Официальный интернет-портал правовой информации (www.pravo.gov.ru), 2024, 6 декабря; Официальный интернет-портал</w:t>
      </w:r>
      <w:r>
        <w:rPr>
          <w:sz w:val="28"/>
        </w:rPr>
        <w:t xml:space="preserve"> правовой информации (www.pravo.gov.ru), 2025, 16 декабря) следующие изменения:</w:t>
      </w:r>
    </w:p>
    <w:p w:rsidR="00D066FB" w:rsidRDefault="00E11052">
      <w:pPr>
        <w:pStyle w:val="ConsPlusNormal1"/>
        <w:widowControl/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>1) в части 2:</w:t>
      </w:r>
    </w:p>
    <w:p w:rsidR="00D066FB" w:rsidRDefault="00E11052">
      <w:pPr>
        <w:pStyle w:val="ConsPlusNormal1"/>
        <w:widowControl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а) пункт 1 дополнить словами </w:t>
      </w:r>
      <w:bookmarkStart w:id="0" w:name="_Hlk224728562"/>
      <w:r>
        <w:rPr>
          <w:sz w:val="28"/>
        </w:rPr>
        <w:t>«, а также при введении режима повышенной готовности</w:t>
      </w:r>
      <w:bookmarkEnd w:id="0"/>
      <w:r>
        <w:rPr>
          <w:sz w:val="28"/>
        </w:rPr>
        <w:t>»;</w:t>
      </w:r>
    </w:p>
    <w:p w:rsidR="00D066FB" w:rsidRDefault="00E11052">
      <w:pPr>
        <w:pStyle w:val="ConsPlusNormal1"/>
        <w:widowControl/>
        <w:tabs>
          <w:tab w:val="left" w:pos="851"/>
        </w:tabs>
        <w:ind w:left="567"/>
        <w:jc w:val="both"/>
        <w:rPr>
          <w:sz w:val="28"/>
        </w:rPr>
      </w:pPr>
      <w:r>
        <w:rPr>
          <w:sz w:val="28"/>
        </w:rPr>
        <w:t>б) пункт 5 признать утратившим силу;</w:t>
      </w:r>
    </w:p>
    <w:p w:rsidR="00D066FB" w:rsidRDefault="00E11052">
      <w:pPr>
        <w:pStyle w:val="ConsPlusNormal1"/>
        <w:widowControl/>
        <w:tabs>
          <w:tab w:val="left" w:pos="851"/>
        </w:tabs>
        <w:ind w:left="567"/>
        <w:jc w:val="both"/>
        <w:rPr>
          <w:sz w:val="28"/>
        </w:rPr>
      </w:pPr>
      <w:r>
        <w:rPr>
          <w:sz w:val="28"/>
        </w:rPr>
        <w:t>2) дополнить частью 2.1 следующего содер</w:t>
      </w:r>
      <w:r>
        <w:rPr>
          <w:sz w:val="28"/>
        </w:rPr>
        <w:t>жания:</w:t>
      </w:r>
    </w:p>
    <w:p w:rsidR="00D066FB" w:rsidRDefault="00E11052">
      <w:pPr>
        <w:pStyle w:val="ConsPlusNormal1"/>
        <w:widowControl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bookmarkStart w:id="1" w:name="_Hlk224728593"/>
      <w:r>
        <w:rPr>
          <w:sz w:val="28"/>
        </w:rPr>
        <w:t xml:space="preserve">2.1. Средства резервного фонда Правительства области также направляются на возмещение транспортных расходов, связанных с реализацией мер по удовлетворению потребностей Вооруженных Сил Российской Федерации, других войск, воинских </w:t>
      </w:r>
      <w:r>
        <w:rPr>
          <w:sz w:val="28"/>
        </w:rPr>
        <w:t>формирований в ходе проведения специальной военной операции.</w:t>
      </w:r>
      <w:bookmarkEnd w:id="1"/>
      <w:r>
        <w:rPr>
          <w:sz w:val="28"/>
        </w:rPr>
        <w:t>».</w:t>
      </w:r>
    </w:p>
    <w:p w:rsidR="00D066FB" w:rsidRDefault="00D066FB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066FB" w:rsidRDefault="00E11052">
      <w:pPr>
        <w:pStyle w:val="ConsPlusTitle1"/>
        <w:widowControl/>
        <w:ind w:firstLine="54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</w:p>
    <w:p w:rsidR="00D066FB" w:rsidRDefault="00D066FB">
      <w:pPr>
        <w:pStyle w:val="ConsPlusNormal1"/>
        <w:widowControl/>
        <w:jc w:val="both"/>
        <w:rPr>
          <w:sz w:val="28"/>
        </w:rPr>
      </w:pPr>
    </w:p>
    <w:p w:rsidR="00D066FB" w:rsidRDefault="00E11052">
      <w:pPr>
        <w:pStyle w:val="ConsPlusTitle1"/>
        <w:widowControl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Настоящий Закон вступает в силу со дня его официального опубликования.</w:t>
      </w:r>
    </w:p>
    <w:p w:rsidR="00D066FB" w:rsidRDefault="00D06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6FB" w:rsidRDefault="00D06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6FB" w:rsidRDefault="00D06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6FB" w:rsidRDefault="00E110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Липецкой области                                                              И.Г. Артамонов</w:t>
      </w:r>
    </w:p>
    <w:bookmarkEnd w:id="2"/>
    <w:p w:rsidR="00DE5F24" w:rsidRDefault="00DE5F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F24" w:rsidRDefault="00DE5F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F24" w:rsidRDefault="00DE5F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Липецк</w:t>
      </w:r>
    </w:p>
    <w:p w:rsidR="00DE5F24" w:rsidRDefault="00DE5F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2026 года</w:t>
      </w:r>
    </w:p>
    <w:p w:rsidR="00DE5F24" w:rsidRDefault="00DE5F2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782-ОЗ</w:t>
      </w:r>
    </w:p>
    <w:sectPr w:rsidR="00DE5F24">
      <w:pgSz w:w="11906" w:h="16838"/>
      <w:pgMar w:top="1440" w:right="566" w:bottom="1276" w:left="1133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B"/>
    <w:rsid w:val="00D066FB"/>
    <w:rsid w:val="00DE5F24"/>
    <w:rsid w:val="00E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7199"/>
  <w15:docId w15:val="{09EEFC05-5441-48B0-A450-C3B7814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6D8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36D8F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qFormat/>
    <w:rsid w:val="009016CD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qFormat/>
    <w:rsid w:val="00736D8F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736D8F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736D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736D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ConsPlusTitle1">
    <w:name w:val="ConsPlusTitle1"/>
    <w:qFormat/>
    <w:pPr>
      <w:widowControl w:val="0"/>
    </w:pPr>
    <w:rPr>
      <w:rFonts w:ascii="Arial" w:eastAsia="Tahoma" w:hAnsi="Arial" w:cs="Lohit Devanagari"/>
      <w:b/>
      <w:color w:val="000000"/>
      <w:sz w:val="24"/>
      <w:szCs w:val="20"/>
      <w:lang w:eastAsia="zh-CN" w:bidi="hi-IN"/>
    </w:rPr>
  </w:style>
  <w:style w:type="paragraph" w:customStyle="1" w:styleId="ConsPlusNormal1">
    <w:name w:val="ConsPlusNormal1"/>
    <w:qFormat/>
    <w:pPr>
      <w:widowControl w:val="0"/>
    </w:pPr>
    <w:rPr>
      <w:rFonts w:ascii="Times New Roman" w:eastAsia="Tahoma" w:hAnsi="Times New Roman" w:cs="Lohit Devanagari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20&amp;n=124172&amp;date=16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u1561</dc:creator>
  <dc:description/>
  <cp:lastModifiedBy>u1561</cp:lastModifiedBy>
  <cp:revision>244</cp:revision>
  <cp:lastPrinted>2026-03-18T09:18:00Z</cp:lastPrinted>
  <dcterms:created xsi:type="dcterms:W3CDTF">2025-11-19T12:43:00Z</dcterms:created>
  <dcterms:modified xsi:type="dcterms:W3CDTF">2026-04-20T07:08:00Z</dcterms:modified>
  <dc:language>ru-RU</dc:language>
</cp:coreProperties>
</file>