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BB3F4" w14:textId="77777777" w:rsidR="000E6E04" w:rsidRDefault="000E6E04">
      <w:pPr>
        <w:pStyle w:val="ConsPlusNormal"/>
        <w:jc w:val="both"/>
      </w:pPr>
    </w:p>
    <w:p w14:paraId="51A368B6" w14:textId="77777777" w:rsidR="000E6E04" w:rsidRPr="00052707" w:rsidRDefault="000E6E04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1"/>
      <w:bookmarkEnd w:id="0"/>
      <w:r w:rsidRPr="00052707">
        <w:rPr>
          <w:rFonts w:ascii="Times New Roman" w:hAnsi="Times New Roman" w:cs="Times New Roman"/>
          <w:sz w:val="28"/>
          <w:szCs w:val="28"/>
        </w:rPr>
        <w:t>Сводный отчет о поступивших замечаниях и предложениях</w:t>
      </w:r>
    </w:p>
    <w:p w14:paraId="04F4FC7E" w14:textId="77777777" w:rsidR="000E6E04" w:rsidRPr="00052707" w:rsidRDefault="000E6E04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2707">
        <w:rPr>
          <w:rFonts w:ascii="Times New Roman" w:hAnsi="Times New Roman" w:cs="Times New Roman"/>
          <w:sz w:val="28"/>
          <w:szCs w:val="28"/>
        </w:rPr>
        <w:t>к проекту документа стратегического планирования Липецкой области</w:t>
      </w:r>
    </w:p>
    <w:p w14:paraId="76CA02F1" w14:textId="4AC34430" w:rsidR="001C2FF6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b/>
          <w:sz w:val="28"/>
          <w:szCs w:val="28"/>
        </w:rPr>
        <w:t xml:space="preserve"> 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A021EE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52CF">
        <w:rPr>
          <w:rFonts w:ascii="Times New Roman" w:hAnsi="Times New Roman" w:cs="Times New Roman"/>
          <w:sz w:val="28"/>
          <w:szCs w:val="28"/>
          <w:u w:val="single"/>
        </w:rPr>
        <w:t>Правительства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Липецкой области </w:t>
      </w:r>
      <w:r w:rsidR="00F849DC" w:rsidRPr="00F849DC">
        <w:rPr>
          <w:rFonts w:ascii="Times New Roman" w:hAnsi="Times New Roman" w:cs="Times New Roman"/>
          <w:sz w:val="28"/>
          <w:szCs w:val="28"/>
          <w:u w:val="single"/>
        </w:rPr>
        <w:t xml:space="preserve">"О внесении изменений в постановление Правительства Липецкой области от 7 декабря 2023 года № 687 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"Об  утверждении  государственной </w:t>
      </w:r>
      <w:bookmarkStart w:id="1" w:name="_GoBack"/>
      <w:bookmarkEnd w:id="1"/>
      <w:r w:rsidR="00F849DC" w:rsidRPr="00F849DC">
        <w:rPr>
          <w:rFonts w:ascii="Times New Roman" w:hAnsi="Times New Roman" w:cs="Times New Roman"/>
          <w:sz w:val="28"/>
          <w:szCs w:val="28"/>
          <w:u w:val="single"/>
        </w:rPr>
        <w:fldChar w:fldCharType="begin"/>
      </w:r>
      <w:r w:rsidR="00F849DC" w:rsidRPr="00F849DC">
        <w:rPr>
          <w:rFonts w:ascii="Times New Roman" w:hAnsi="Times New Roman" w:cs="Times New Roman"/>
          <w:sz w:val="28"/>
          <w:szCs w:val="28"/>
          <w:u w:val="single"/>
        </w:rPr>
        <w:instrText xml:space="preserve"> HYPERLINK \l "Par30" </w:instrText>
      </w:r>
      <w:r w:rsidR="00F849DC" w:rsidRPr="00F849DC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>программы</w:t>
      </w:r>
      <w:r w:rsidR="00F849DC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 Липецкой  области "Управление  государственными финансами  и  государственным  долгом </w:t>
      </w:r>
    </w:p>
    <w:p w14:paraId="3EDFC3D3" w14:textId="77777777" w:rsidR="000E6E04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>Липецкой  области"</w:t>
      </w:r>
    </w:p>
    <w:p w14:paraId="29683B43" w14:textId="77777777"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(название проекта документа стратегического планирования Липецкой области)</w:t>
      </w:r>
    </w:p>
    <w:p w14:paraId="1EB6495E" w14:textId="77777777" w:rsidR="000E6E04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>Управление финансов Липецкой области</w:t>
      </w:r>
    </w:p>
    <w:p w14:paraId="52294E53" w14:textId="77777777"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(наименование органа, ответственного за разработку документа</w:t>
      </w:r>
    </w:p>
    <w:p w14:paraId="15AEA251" w14:textId="77777777"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стратегического планирования Липецкой области)</w:t>
      </w:r>
    </w:p>
    <w:p w14:paraId="6795C0EF" w14:textId="77777777" w:rsidR="000E6E04" w:rsidRDefault="000E6E04">
      <w:pPr>
        <w:pStyle w:val="ConsPlusNormal"/>
        <w:jc w:val="both"/>
      </w:pPr>
    </w:p>
    <w:tbl>
      <w:tblPr>
        <w:tblW w:w="14663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40"/>
        <w:gridCol w:w="1843"/>
        <w:gridCol w:w="3827"/>
        <w:gridCol w:w="2835"/>
        <w:gridCol w:w="2551"/>
      </w:tblGrid>
      <w:tr w:rsidR="000E6E04" w:rsidRPr="00052707" w14:paraId="430A5E45" w14:textId="77777777" w:rsidTr="00F71253">
        <w:tc>
          <w:tcPr>
            <w:tcW w:w="567" w:type="dxa"/>
          </w:tcPr>
          <w:p w14:paraId="771783E9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40" w:type="dxa"/>
          </w:tcPr>
          <w:p w14:paraId="5C2C81D8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Дата поступления замечаний, предложений к проекту документа стратегического планирования Липецкой области</w:t>
            </w:r>
          </w:p>
        </w:tc>
        <w:tc>
          <w:tcPr>
            <w:tcW w:w="1843" w:type="dxa"/>
          </w:tcPr>
          <w:p w14:paraId="327E3394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Ф.И.О. участника обсуждения</w:t>
            </w:r>
          </w:p>
        </w:tc>
        <w:tc>
          <w:tcPr>
            <w:tcW w:w="3827" w:type="dxa"/>
          </w:tcPr>
          <w:p w14:paraId="2E8D9520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Формулировка замечания, предложения участника обсуждения к проекту документа стратегического планирования Липецкой области</w:t>
            </w:r>
          </w:p>
        </w:tc>
        <w:tc>
          <w:tcPr>
            <w:tcW w:w="2835" w:type="dxa"/>
          </w:tcPr>
          <w:p w14:paraId="089EB6BC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замечания, предложения (принято/отклонено)</w:t>
            </w:r>
          </w:p>
        </w:tc>
        <w:tc>
          <w:tcPr>
            <w:tcW w:w="2551" w:type="dxa"/>
          </w:tcPr>
          <w:p w14:paraId="4BD4F00F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Причина, по которой отклонено замечание, предложение</w:t>
            </w:r>
          </w:p>
        </w:tc>
      </w:tr>
      <w:tr w:rsidR="000E6E04" w:rsidRPr="00052707" w14:paraId="252EE030" w14:textId="77777777" w:rsidTr="00F71253">
        <w:tc>
          <w:tcPr>
            <w:tcW w:w="567" w:type="dxa"/>
          </w:tcPr>
          <w:p w14:paraId="7FCF4957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0" w:type="dxa"/>
          </w:tcPr>
          <w:p w14:paraId="4E3D8B5C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2A1832E6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7D65594C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41FBE35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40D0CC00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6E04" w:rsidRPr="00052707" w14:paraId="02757A45" w14:textId="77777777" w:rsidTr="00F71253">
        <w:tc>
          <w:tcPr>
            <w:tcW w:w="567" w:type="dxa"/>
          </w:tcPr>
          <w:p w14:paraId="125B5028" w14:textId="77777777"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14:paraId="541EC348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3B367633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14:paraId="33616296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3A0FE916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14:paraId="0F6DCD9B" w14:textId="77777777"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FE05D10" w14:textId="610225DA" w:rsidR="000E6E04" w:rsidRDefault="000E6E04" w:rsidP="00052707">
      <w:pPr>
        <w:pStyle w:val="ConsPlusNormal"/>
        <w:jc w:val="both"/>
      </w:pPr>
    </w:p>
    <w:p w14:paraId="2A730279" w14:textId="617D281D" w:rsidR="00216286" w:rsidRPr="00216286" w:rsidRDefault="00216286" w:rsidP="0021628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286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документа </w:t>
      </w:r>
      <w:r w:rsidR="00221C19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sectPr w:rsidR="00216286" w:rsidRPr="00216286" w:rsidSect="00F71253">
      <w:pgSz w:w="16840" w:h="11907" w:orient="landscape" w:code="9"/>
      <w:pgMar w:top="1134" w:right="822" w:bottom="1134" w:left="85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E04"/>
    <w:rsid w:val="00052707"/>
    <w:rsid w:val="000E6E04"/>
    <w:rsid w:val="001C2FF6"/>
    <w:rsid w:val="00216286"/>
    <w:rsid w:val="00221C19"/>
    <w:rsid w:val="002852CF"/>
    <w:rsid w:val="00A021EE"/>
    <w:rsid w:val="00A819B6"/>
    <w:rsid w:val="00AD0125"/>
    <w:rsid w:val="00C1553E"/>
    <w:rsid w:val="00CE555D"/>
    <w:rsid w:val="00D6161C"/>
    <w:rsid w:val="00DC59E7"/>
    <w:rsid w:val="00F63C49"/>
    <w:rsid w:val="00F71253"/>
    <w:rsid w:val="00F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D140"/>
  <w15:docId w15:val="{5DECD9A8-7C0F-4DAD-8C08-A2DA73B1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6E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6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6E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A03A8-1082-4604-9C2C-5180BE97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sinepupova</dc:creator>
  <cp:lastModifiedBy>u1548</cp:lastModifiedBy>
  <cp:revision>14</cp:revision>
  <cp:lastPrinted>2023-11-20T09:43:00Z</cp:lastPrinted>
  <dcterms:created xsi:type="dcterms:W3CDTF">2016-02-16T06:30:00Z</dcterms:created>
  <dcterms:modified xsi:type="dcterms:W3CDTF">2024-05-31T13:08:00Z</dcterms:modified>
</cp:coreProperties>
</file>