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58" w:rsidRDefault="00322858">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322858" w:rsidRDefault="00322858">
      <w:pPr>
        <w:pStyle w:val="ConsPlusNormal"/>
        <w:jc w:val="both"/>
        <w:outlineLvl w:val="0"/>
      </w:pPr>
    </w:p>
    <w:p w:rsidR="00322858" w:rsidRDefault="00322858">
      <w:pPr>
        <w:pStyle w:val="ConsPlusNormal"/>
        <w:outlineLvl w:val="0"/>
      </w:pPr>
      <w:r>
        <w:t>Зарегистрировано в Минюсте России 18 мая 2018 г. N 51122</w:t>
      </w:r>
    </w:p>
    <w:p w:rsidR="00322858" w:rsidRDefault="00322858">
      <w:pPr>
        <w:pStyle w:val="ConsPlusNormal"/>
        <w:pBdr>
          <w:bottom w:val="single" w:sz="6" w:space="0" w:color="auto"/>
        </w:pBdr>
        <w:spacing w:before="100" w:after="100"/>
        <w:jc w:val="both"/>
        <w:rPr>
          <w:sz w:val="2"/>
          <w:szCs w:val="2"/>
        </w:rPr>
      </w:pPr>
    </w:p>
    <w:p w:rsidR="00322858" w:rsidRDefault="00322858">
      <w:pPr>
        <w:pStyle w:val="ConsPlusNormal"/>
        <w:jc w:val="both"/>
      </w:pPr>
    </w:p>
    <w:p w:rsidR="00322858" w:rsidRDefault="00322858">
      <w:pPr>
        <w:pStyle w:val="ConsPlusTitle"/>
        <w:jc w:val="center"/>
      </w:pPr>
      <w:r>
        <w:t>МИНИСТЕРСТВО ФИНАНСОВ РОССИЙСКОЙ ФЕДЕРАЦИИ</w:t>
      </w:r>
    </w:p>
    <w:p w:rsidR="00322858" w:rsidRDefault="00322858">
      <w:pPr>
        <w:pStyle w:val="ConsPlusTitle"/>
        <w:jc w:val="both"/>
      </w:pPr>
    </w:p>
    <w:p w:rsidR="00322858" w:rsidRDefault="00322858">
      <w:pPr>
        <w:pStyle w:val="ConsPlusTitle"/>
        <w:jc w:val="center"/>
      </w:pPr>
      <w:r>
        <w:t>ПРИКАЗ</w:t>
      </w:r>
    </w:p>
    <w:p w:rsidR="00322858" w:rsidRDefault="00322858">
      <w:pPr>
        <w:pStyle w:val="ConsPlusTitle"/>
        <w:jc w:val="center"/>
      </w:pPr>
      <w:r>
        <w:t>от 27 февраля 2018 г. N 32н</w:t>
      </w:r>
    </w:p>
    <w:p w:rsidR="00322858" w:rsidRDefault="00322858">
      <w:pPr>
        <w:pStyle w:val="ConsPlusTitle"/>
        <w:jc w:val="both"/>
      </w:pPr>
    </w:p>
    <w:p w:rsidR="00322858" w:rsidRDefault="00322858">
      <w:pPr>
        <w:pStyle w:val="ConsPlusTitle"/>
        <w:jc w:val="center"/>
      </w:pPr>
      <w:r>
        <w:t>ОБ УТВЕРЖДЕНИИ ФЕДЕРАЛЬНОГО СТАНДАРТА</w:t>
      </w:r>
    </w:p>
    <w:p w:rsidR="00322858" w:rsidRDefault="00322858">
      <w:pPr>
        <w:pStyle w:val="ConsPlusTitle"/>
        <w:jc w:val="center"/>
      </w:pPr>
      <w:r>
        <w:t>БУХГАЛТЕРСКОГО УЧЕТА ДЛЯ ОРГАНИЗАЦИЙ ГОСУДАРСТВЕННОГО</w:t>
      </w:r>
    </w:p>
    <w:p w:rsidR="00322858" w:rsidRDefault="00322858">
      <w:pPr>
        <w:pStyle w:val="ConsPlusTitle"/>
        <w:jc w:val="center"/>
      </w:pPr>
      <w:r>
        <w:t>СЕКТОРА "ДОХОДЫ"</w:t>
      </w:r>
    </w:p>
    <w:p w:rsidR="00322858" w:rsidRDefault="003228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2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2858" w:rsidRDefault="003228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2858" w:rsidRDefault="003228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2858" w:rsidRDefault="00322858">
            <w:pPr>
              <w:pStyle w:val="ConsPlusNormal"/>
              <w:jc w:val="center"/>
            </w:pPr>
            <w:r>
              <w:rPr>
                <w:color w:val="392C69"/>
              </w:rPr>
              <w:t>Список изменяющих документов</w:t>
            </w:r>
          </w:p>
          <w:p w:rsidR="00322858" w:rsidRDefault="00322858">
            <w:pPr>
              <w:pStyle w:val="ConsPlusNormal"/>
              <w:jc w:val="center"/>
            </w:pPr>
            <w:r>
              <w:rPr>
                <w:color w:val="392C69"/>
              </w:rPr>
              <w:t xml:space="preserve">(в ред. </w:t>
            </w:r>
            <w:hyperlink r:id="rId5">
              <w:r>
                <w:rPr>
                  <w:color w:val="0000FF"/>
                </w:rPr>
                <w:t>Приказа</w:t>
              </w:r>
            </w:hyperlink>
            <w:r>
              <w:rPr>
                <w:color w:val="392C69"/>
              </w:rPr>
              <w:t xml:space="preserve"> Минфина России от 16.12.2019 N 236н)</w:t>
            </w:r>
          </w:p>
        </w:tc>
        <w:tc>
          <w:tcPr>
            <w:tcW w:w="113" w:type="dxa"/>
            <w:tcBorders>
              <w:top w:val="nil"/>
              <w:left w:val="nil"/>
              <w:bottom w:val="nil"/>
              <w:right w:val="nil"/>
            </w:tcBorders>
            <w:shd w:val="clear" w:color="auto" w:fill="F4F3F8"/>
            <w:tcMar>
              <w:top w:w="0" w:type="dxa"/>
              <w:left w:w="0" w:type="dxa"/>
              <w:bottom w:w="0" w:type="dxa"/>
              <w:right w:w="0" w:type="dxa"/>
            </w:tcMar>
          </w:tcPr>
          <w:p w:rsidR="00322858" w:rsidRDefault="00322858">
            <w:pPr>
              <w:pStyle w:val="ConsPlusNormal"/>
            </w:pPr>
          </w:p>
        </w:tc>
      </w:tr>
    </w:tbl>
    <w:p w:rsidR="00322858" w:rsidRDefault="00322858">
      <w:pPr>
        <w:pStyle w:val="ConsPlusNormal"/>
        <w:jc w:val="both"/>
      </w:pPr>
    </w:p>
    <w:p w:rsidR="00322858" w:rsidRDefault="00322858">
      <w:pPr>
        <w:pStyle w:val="ConsPlusNormal"/>
        <w:ind w:firstLine="540"/>
        <w:jc w:val="both"/>
      </w:pPr>
      <w:r>
        <w:t xml:space="preserve">В соответствии со </w:t>
      </w:r>
      <w:hyperlink r:id="rId6">
        <w:r>
          <w:rPr>
            <w:color w:val="0000FF"/>
          </w:rPr>
          <w:t>статьями 165</w:t>
        </w:r>
      </w:hyperlink>
      <w:r>
        <w:t xml:space="preserve"> и </w:t>
      </w:r>
      <w:hyperlink r:id="rId7">
        <w:r>
          <w:rPr>
            <w:color w:val="0000FF"/>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8">
        <w:r>
          <w:rPr>
            <w:color w:val="0000FF"/>
          </w:rPr>
          <w:t>статьями 21</w:t>
        </w:r>
      </w:hyperlink>
      <w:r>
        <w:t xml:space="preserve"> и </w:t>
      </w:r>
      <w:hyperlink r:id="rId9">
        <w:r>
          <w:rPr>
            <w:color w:val="0000FF"/>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0">
        <w:r>
          <w:rPr>
            <w:color w:val="0000FF"/>
          </w:rPr>
          <w:t>подпунктом 5.2.21(1) пункта 5.2</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2012, N 44, ст. 6027),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rsidR="00322858" w:rsidRDefault="00322858">
      <w:pPr>
        <w:pStyle w:val="ConsPlusNormal"/>
        <w:jc w:val="both"/>
      </w:pPr>
      <w:r>
        <w:t xml:space="preserve">(в ред. </w:t>
      </w:r>
      <w:hyperlink r:id="rId11">
        <w:r>
          <w:rPr>
            <w:color w:val="0000FF"/>
          </w:rPr>
          <w:t>Приказа</w:t>
        </w:r>
      </w:hyperlink>
      <w:r>
        <w:t xml:space="preserve"> Минфина России от 16.12.2019 N 236н)</w:t>
      </w:r>
    </w:p>
    <w:p w:rsidR="00322858" w:rsidRDefault="00322858">
      <w:pPr>
        <w:pStyle w:val="ConsPlusNormal"/>
        <w:spacing w:before="220"/>
        <w:ind w:firstLine="540"/>
        <w:jc w:val="both"/>
      </w:pPr>
      <w:r>
        <w:t xml:space="preserve">1. Утвердить прилагаемый федеральный </w:t>
      </w:r>
      <w:hyperlink w:anchor="P33">
        <w:r>
          <w:rPr>
            <w:color w:val="0000FF"/>
          </w:rPr>
          <w:t>стандарт</w:t>
        </w:r>
      </w:hyperlink>
      <w:r>
        <w:t xml:space="preserve"> бухгалтерского учета для организаций государственного сектора "Доходы" (далее - Стандарт).</w:t>
      </w:r>
    </w:p>
    <w:p w:rsidR="00322858" w:rsidRDefault="00322858">
      <w:pPr>
        <w:pStyle w:val="ConsPlusNormal"/>
        <w:spacing w:before="220"/>
        <w:ind w:firstLine="540"/>
        <w:jc w:val="both"/>
      </w:pPr>
      <w:r>
        <w:t xml:space="preserve">2. Установить, что настоящий </w:t>
      </w:r>
      <w:hyperlink w:anchor="P33">
        <w:r>
          <w:rPr>
            <w:color w:val="0000FF"/>
          </w:rPr>
          <w:t>Стандарт</w:t>
        </w:r>
      </w:hyperlink>
      <w:r>
        <w:t xml:space="preserve"> применяется при ведении бюджетного учета, бухгалтерского учета государственных (муниципальных) бюджетных и автономных учреждений с 1 января 2019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2019 года.</w:t>
      </w:r>
    </w:p>
    <w:p w:rsidR="00322858" w:rsidRDefault="00322858">
      <w:pPr>
        <w:pStyle w:val="ConsPlusNormal"/>
        <w:spacing w:before="220"/>
        <w:ind w:firstLine="540"/>
        <w:jc w:val="both"/>
      </w:pPr>
      <w:r>
        <w:t xml:space="preserve">3. Департаменту бюджетной методологии и финансовой отчетности государственного сектора Министерства финансов Российской Федерации (Романову С.В.) обеспечить методологическое сопровождение применения настоящего </w:t>
      </w:r>
      <w:hyperlink w:anchor="P33">
        <w:r>
          <w:rPr>
            <w:color w:val="0000FF"/>
          </w:rPr>
          <w:t>Стандарта</w:t>
        </w:r>
      </w:hyperlink>
      <w:r>
        <w:t>.</w:t>
      </w:r>
    </w:p>
    <w:p w:rsidR="00322858" w:rsidRDefault="00322858">
      <w:pPr>
        <w:pStyle w:val="ConsPlusNormal"/>
        <w:jc w:val="both"/>
      </w:pPr>
    </w:p>
    <w:p w:rsidR="00322858" w:rsidRDefault="00322858">
      <w:pPr>
        <w:pStyle w:val="ConsPlusNormal"/>
        <w:jc w:val="right"/>
      </w:pPr>
      <w:r>
        <w:t>Министр</w:t>
      </w:r>
    </w:p>
    <w:p w:rsidR="00322858" w:rsidRDefault="00322858">
      <w:pPr>
        <w:pStyle w:val="ConsPlusNormal"/>
        <w:jc w:val="right"/>
      </w:pPr>
      <w:r>
        <w:t>А.Г.СИЛУАНОВ</w:t>
      </w:r>
    </w:p>
    <w:p w:rsidR="00322858" w:rsidRDefault="00322858">
      <w:pPr>
        <w:pStyle w:val="ConsPlusNormal"/>
        <w:jc w:val="both"/>
      </w:pPr>
    </w:p>
    <w:p w:rsidR="00322858" w:rsidRDefault="00322858">
      <w:pPr>
        <w:pStyle w:val="ConsPlusNormal"/>
        <w:jc w:val="both"/>
      </w:pPr>
    </w:p>
    <w:p w:rsidR="00322858" w:rsidRDefault="00322858">
      <w:pPr>
        <w:pStyle w:val="ConsPlusNormal"/>
        <w:jc w:val="both"/>
      </w:pPr>
    </w:p>
    <w:p w:rsidR="00322858" w:rsidRDefault="00322858">
      <w:pPr>
        <w:pStyle w:val="ConsPlusNormal"/>
        <w:jc w:val="both"/>
      </w:pPr>
    </w:p>
    <w:p w:rsidR="00322858" w:rsidRDefault="00322858">
      <w:pPr>
        <w:pStyle w:val="ConsPlusNormal"/>
        <w:jc w:val="both"/>
      </w:pPr>
    </w:p>
    <w:p w:rsidR="00322858" w:rsidRDefault="00322858">
      <w:pPr>
        <w:pStyle w:val="ConsPlusNormal"/>
        <w:jc w:val="right"/>
        <w:outlineLvl w:val="0"/>
      </w:pPr>
      <w:r>
        <w:t>Утвержден</w:t>
      </w:r>
    </w:p>
    <w:p w:rsidR="00322858" w:rsidRDefault="00322858">
      <w:pPr>
        <w:pStyle w:val="ConsPlusNormal"/>
        <w:jc w:val="right"/>
      </w:pPr>
      <w:r>
        <w:lastRenderedPageBreak/>
        <w:t>приказом Министерства финансов</w:t>
      </w:r>
    </w:p>
    <w:p w:rsidR="00322858" w:rsidRDefault="00322858">
      <w:pPr>
        <w:pStyle w:val="ConsPlusNormal"/>
        <w:jc w:val="right"/>
      </w:pPr>
      <w:r>
        <w:t>Российской Федерации</w:t>
      </w:r>
    </w:p>
    <w:p w:rsidR="00322858" w:rsidRDefault="00322858">
      <w:pPr>
        <w:pStyle w:val="ConsPlusNormal"/>
        <w:jc w:val="right"/>
      </w:pPr>
      <w:r>
        <w:t>от 27.02.2018 N 32н</w:t>
      </w:r>
    </w:p>
    <w:p w:rsidR="00322858" w:rsidRDefault="00322858">
      <w:pPr>
        <w:pStyle w:val="ConsPlusNormal"/>
        <w:jc w:val="both"/>
      </w:pPr>
    </w:p>
    <w:p w:rsidR="00322858" w:rsidRDefault="00322858">
      <w:pPr>
        <w:pStyle w:val="ConsPlusTitle"/>
        <w:jc w:val="center"/>
      </w:pPr>
      <w:bookmarkStart w:id="1" w:name="P33"/>
      <w:bookmarkEnd w:id="1"/>
      <w:r>
        <w:t>ФЕДЕРАЛЬНЫЙ СТАНДАРТ</w:t>
      </w:r>
    </w:p>
    <w:p w:rsidR="00322858" w:rsidRDefault="00322858">
      <w:pPr>
        <w:pStyle w:val="ConsPlusTitle"/>
        <w:jc w:val="center"/>
      </w:pPr>
      <w:r>
        <w:t>БУХГАЛТЕРСКОГО УЧЕТА ДЛЯ ОРГАНИЗАЦИЙ ГОСУДАРСТВЕННОГО</w:t>
      </w:r>
    </w:p>
    <w:p w:rsidR="00322858" w:rsidRDefault="00322858">
      <w:pPr>
        <w:pStyle w:val="ConsPlusTitle"/>
        <w:jc w:val="center"/>
      </w:pPr>
      <w:r>
        <w:t>СЕКТОРА "ДОХОДЫ"</w:t>
      </w:r>
    </w:p>
    <w:p w:rsidR="00322858" w:rsidRDefault="003228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2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2858" w:rsidRDefault="003228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2858" w:rsidRDefault="003228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2858" w:rsidRDefault="00322858">
            <w:pPr>
              <w:pStyle w:val="ConsPlusNormal"/>
              <w:jc w:val="center"/>
            </w:pPr>
            <w:r>
              <w:rPr>
                <w:color w:val="392C69"/>
              </w:rPr>
              <w:t>Список изменяющих документов</w:t>
            </w:r>
          </w:p>
          <w:p w:rsidR="00322858" w:rsidRDefault="00322858">
            <w:pPr>
              <w:pStyle w:val="ConsPlusNormal"/>
              <w:jc w:val="center"/>
            </w:pPr>
            <w:r>
              <w:rPr>
                <w:color w:val="392C69"/>
              </w:rPr>
              <w:t xml:space="preserve">(в ред. </w:t>
            </w:r>
            <w:hyperlink r:id="rId12">
              <w:r>
                <w:rPr>
                  <w:color w:val="0000FF"/>
                </w:rPr>
                <w:t>Приказа</w:t>
              </w:r>
            </w:hyperlink>
            <w:r>
              <w:rPr>
                <w:color w:val="392C69"/>
              </w:rPr>
              <w:t xml:space="preserve"> Минфина России от 16.12.2019 N 236н)</w:t>
            </w:r>
          </w:p>
        </w:tc>
        <w:tc>
          <w:tcPr>
            <w:tcW w:w="113" w:type="dxa"/>
            <w:tcBorders>
              <w:top w:val="nil"/>
              <w:left w:val="nil"/>
              <w:bottom w:val="nil"/>
              <w:right w:val="nil"/>
            </w:tcBorders>
            <w:shd w:val="clear" w:color="auto" w:fill="F4F3F8"/>
            <w:tcMar>
              <w:top w:w="0" w:type="dxa"/>
              <w:left w:w="0" w:type="dxa"/>
              <w:bottom w:w="0" w:type="dxa"/>
              <w:right w:w="0" w:type="dxa"/>
            </w:tcMar>
          </w:tcPr>
          <w:p w:rsidR="00322858" w:rsidRDefault="00322858">
            <w:pPr>
              <w:pStyle w:val="ConsPlusNormal"/>
            </w:pPr>
          </w:p>
        </w:tc>
      </w:tr>
    </w:tbl>
    <w:p w:rsidR="00322858" w:rsidRDefault="00322858">
      <w:pPr>
        <w:pStyle w:val="ConsPlusNormal"/>
        <w:jc w:val="both"/>
      </w:pPr>
    </w:p>
    <w:p w:rsidR="00322858" w:rsidRDefault="00322858">
      <w:pPr>
        <w:pStyle w:val="ConsPlusTitle"/>
        <w:jc w:val="center"/>
        <w:outlineLvl w:val="1"/>
      </w:pPr>
      <w:r>
        <w:t>I. Общие положения</w:t>
      </w:r>
    </w:p>
    <w:p w:rsidR="00322858" w:rsidRDefault="00322858">
      <w:pPr>
        <w:pStyle w:val="ConsPlusNormal"/>
        <w:jc w:val="both"/>
      </w:pPr>
    </w:p>
    <w:p w:rsidR="00322858" w:rsidRDefault="00322858">
      <w:pPr>
        <w:pStyle w:val="ConsPlusNormal"/>
        <w:ind w:firstLine="540"/>
        <w:jc w:val="both"/>
      </w:pPr>
      <w:r>
        <w:t>1. Федеральный стандарт бухгалтерского учета для организаций государственного сектора "Доходы" разработан в целях обеспечения единства системы требований к ведению бухгалтерского учета государственными (муниципальными) бюджетными и автономными учреждениями,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322858" w:rsidRDefault="00322858">
      <w:pPr>
        <w:pStyle w:val="ConsPlusNormal"/>
        <w:spacing w:before="220"/>
        <w:ind w:firstLine="540"/>
        <w:jc w:val="both"/>
      </w:pPr>
      <w:r>
        <w:t xml:space="preserve">2. Положения настоящего Стандарта применяются одновременно с применением положений федерального </w:t>
      </w:r>
      <w:hyperlink r:id="rId13">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w:t>
      </w:r>
    </w:p>
    <w:p w:rsidR="00322858" w:rsidRDefault="00322858">
      <w:pPr>
        <w:pStyle w:val="ConsPlusNormal"/>
        <w:spacing w:before="220"/>
        <w:ind w:firstLine="540"/>
        <w:jc w:val="both"/>
      </w:pPr>
      <w:r>
        <w:t>--------------------------------</w:t>
      </w:r>
    </w:p>
    <w:p w:rsidR="00322858" w:rsidRDefault="00322858">
      <w:pPr>
        <w:pStyle w:val="ConsPlusNormal"/>
        <w:spacing w:before="220"/>
        <w:ind w:firstLine="540"/>
        <w:jc w:val="both"/>
      </w:pPr>
      <w:r>
        <w:t xml:space="preserve">&lt;1&gt; Утвержден </w:t>
      </w:r>
      <w:hyperlink r:id="rId14">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N 94н (зарегистрирован в Министерстве юстиции Российской Федерации 4 июля 2019 г., регистрационный номер 55140).</w:t>
      </w:r>
    </w:p>
    <w:p w:rsidR="00322858" w:rsidRDefault="00322858">
      <w:pPr>
        <w:pStyle w:val="ConsPlusNormal"/>
        <w:jc w:val="both"/>
      </w:pPr>
      <w:r>
        <w:t xml:space="preserve">(в ред. </w:t>
      </w:r>
      <w:hyperlink r:id="rId15">
        <w:r>
          <w:rPr>
            <w:color w:val="0000FF"/>
          </w:rPr>
          <w:t>Приказа</w:t>
        </w:r>
      </w:hyperlink>
      <w:r>
        <w:t xml:space="preserve"> Минфина России от 16.12.2019 N 236н)</w:t>
      </w:r>
    </w:p>
    <w:p w:rsidR="00322858" w:rsidRDefault="00322858">
      <w:pPr>
        <w:pStyle w:val="ConsPlusNormal"/>
        <w:jc w:val="both"/>
      </w:pPr>
    </w:p>
    <w:p w:rsidR="00322858" w:rsidRDefault="00322858">
      <w:pPr>
        <w:pStyle w:val="ConsPlusNormal"/>
        <w:ind w:firstLine="540"/>
        <w:jc w:val="both"/>
      </w:pPr>
      <w:r>
        <w:t xml:space="preserve">3. Настоящий Стандарт применяется при учете доходов, раскрытии в бухгалтерской (финансовой) отчетности информации о доходах, если иное не установлено другими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 бюджетным законодательством Российской Федерации, и </w:t>
      </w:r>
      <w:hyperlink r:id="rId16">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&lt;2&gt; (далее - нормативные правовые акты, регулирующие ведение бухгалтерского учета и составление бухгалтерской (финансовой) отчетности).</w:t>
      </w:r>
    </w:p>
    <w:p w:rsidR="00322858" w:rsidRDefault="00322858">
      <w:pPr>
        <w:pStyle w:val="ConsPlusNormal"/>
        <w:jc w:val="both"/>
      </w:pPr>
      <w:r>
        <w:t xml:space="preserve">(в ред. </w:t>
      </w:r>
      <w:hyperlink r:id="rId17">
        <w:r>
          <w:rPr>
            <w:color w:val="0000FF"/>
          </w:rPr>
          <w:t>Приказа</w:t>
        </w:r>
      </w:hyperlink>
      <w:r>
        <w:t xml:space="preserve"> Минфина России от 16.12.2019 N 236н)</w:t>
      </w:r>
    </w:p>
    <w:p w:rsidR="00322858" w:rsidRDefault="00322858">
      <w:pPr>
        <w:pStyle w:val="ConsPlusNormal"/>
        <w:spacing w:before="220"/>
        <w:ind w:firstLine="540"/>
        <w:jc w:val="both"/>
      </w:pPr>
      <w:r>
        <w:t>--------------------------------</w:t>
      </w:r>
    </w:p>
    <w:p w:rsidR="00322858" w:rsidRDefault="00322858">
      <w:pPr>
        <w:pStyle w:val="ConsPlusNormal"/>
        <w:spacing w:before="220"/>
        <w:ind w:firstLine="540"/>
        <w:jc w:val="both"/>
      </w:pPr>
      <w:r>
        <w:t xml:space="preserve">&lt;2&gt; Утверждена </w:t>
      </w:r>
      <w:hyperlink r:id="rId18">
        <w:r>
          <w:rPr>
            <w:color w:val="0000FF"/>
          </w:rPr>
          <w:t>приказом</w:t>
        </w:r>
      </w:hyperlink>
      <w:r>
        <w:t xml:space="preserve">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w:t>
      </w:r>
      <w:r>
        <w:lastRenderedPageBreak/>
        <w:t>учреждений" (зарегистрирован в Министерстве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в Министерстве юстиции Российской Федерации 19 декабря 2012 г., регистрационный номер 26195), от 29 декабря 2014 г. N 172н (зарегистрирован в Министерстве юстиции Российской Федерации 4 февраля 2015 г., регистрационный номер 35854), от 20 марта 2015 г. N 43н (зарегистрирован в Министерстве юстиции Российской Федерации 1 апреля 2015 г., регистрационный номер 36668), от 17 декабря 2015 г. N 199н (зарегистрирован в Министерстве юстиции Российской Федерации 28 января 2016 г., регистрационный номер 40889), от 16 ноября 2016 г. N 209н (зарегистрирован в Министерстве юстиции Российской Федерации 15 декабря 2016 г., регистрационный номер 44741), от 14 ноября 2017 г. N 189н (зарегистрирован в Министерстве юстиции Российской Федерации 12 декабря 2017 г., регистрационный номер 49217), от 7 марта 2018 г. N 42н (зарегистрирован в Министерстве юстиции Российской Федерации 28 марта 2018 г., регистрационный номер 50553), от 30 ноября 2018 г. N 243н (зарегистрирован в Министерстве юстиции Российской Федерации 25 декабря 2018 г., регистрационный номер 53168), от 28 февраля 2019 г. N 32н (зарегистрирован в Министерстве юстиции Российской Федерации 27 марта 2019 г., регистрационный номер 54184), от 16 мая 2019 г. N 73н (зарегистрирован в Министерстве юстиции Российской Федерации 11 июня 2019 г., регистрационный номер 54909), от 16 октября 2019 г. N 166н (зарегистрирован в Министерстве юстиции Российской Федерации 20 декабря 2019 г., регистрационный номер 56918).</w:t>
      </w:r>
    </w:p>
    <w:p w:rsidR="00322858" w:rsidRDefault="00322858">
      <w:pPr>
        <w:pStyle w:val="ConsPlusNormal"/>
        <w:jc w:val="both"/>
      </w:pPr>
      <w:r>
        <w:t xml:space="preserve">(в ред. </w:t>
      </w:r>
      <w:hyperlink r:id="rId19">
        <w:r>
          <w:rPr>
            <w:color w:val="0000FF"/>
          </w:rPr>
          <w:t>Приказа</w:t>
        </w:r>
      </w:hyperlink>
      <w:r>
        <w:t xml:space="preserve"> Минфина России от 16.12.2019 N 236н)</w:t>
      </w:r>
    </w:p>
    <w:p w:rsidR="00322858" w:rsidRDefault="00322858">
      <w:pPr>
        <w:pStyle w:val="ConsPlusNormal"/>
        <w:jc w:val="both"/>
      </w:pPr>
    </w:p>
    <w:p w:rsidR="00322858" w:rsidRDefault="00322858">
      <w:pPr>
        <w:pStyle w:val="ConsPlusNormal"/>
        <w:ind w:firstLine="540"/>
        <w:jc w:val="both"/>
      </w:pPr>
      <w:r>
        <w:t>4. Настоящий Стандарт не применяется к доходам, возникающим в результате:</w:t>
      </w:r>
    </w:p>
    <w:p w:rsidR="00322858" w:rsidRDefault="00322858">
      <w:pPr>
        <w:pStyle w:val="ConsPlusNormal"/>
        <w:spacing w:before="220"/>
        <w:ind w:firstLine="540"/>
        <w:jc w:val="both"/>
      </w:pPr>
      <w:r>
        <w:t>а) получения (предоставления)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w:t>
      </w:r>
    </w:p>
    <w:p w:rsidR="00322858" w:rsidRDefault="00322858">
      <w:pPr>
        <w:pStyle w:val="ConsPlusNormal"/>
        <w:spacing w:before="220"/>
        <w:ind w:firstLine="540"/>
        <w:jc w:val="both"/>
      </w:pPr>
      <w:r>
        <w:t>б) получения доходов от инвестиций в форме дивидендов, объявленных (выплаченных) объектом инвестирования, учитываемых по методу долевого участия;</w:t>
      </w:r>
    </w:p>
    <w:p w:rsidR="00322858" w:rsidRDefault="00322858">
      <w:pPr>
        <w:pStyle w:val="ConsPlusNormal"/>
        <w:spacing w:before="220"/>
        <w:ind w:firstLine="540"/>
        <w:jc w:val="both"/>
      </w:pPr>
      <w:r>
        <w:t>в) продажи запасов, за исключением товаров, готовой продукции и биологической продукции;</w:t>
      </w:r>
    </w:p>
    <w:p w:rsidR="00322858" w:rsidRDefault="00322858">
      <w:pPr>
        <w:pStyle w:val="ConsPlusNormal"/>
        <w:spacing w:before="220"/>
        <w:ind w:firstLine="540"/>
        <w:jc w:val="both"/>
      </w:pPr>
      <w:r>
        <w:t>г) продажи основных средств и нематериальных активов;</w:t>
      </w:r>
    </w:p>
    <w:p w:rsidR="00322858" w:rsidRDefault="00322858">
      <w:pPr>
        <w:pStyle w:val="ConsPlusNormal"/>
        <w:spacing w:before="220"/>
        <w:ind w:firstLine="540"/>
        <w:jc w:val="both"/>
      </w:pPr>
      <w:r>
        <w:t>д) изменения справедливой стоимости финансовых активов и финансовых обязательств или их выбытия;</w:t>
      </w:r>
    </w:p>
    <w:p w:rsidR="00322858" w:rsidRDefault="00322858">
      <w:pPr>
        <w:pStyle w:val="ConsPlusNormal"/>
        <w:spacing w:before="220"/>
        <w:ind w:firstLine="540"/>
        <w:jc w:val="both"/>
      </w:pPr>
      <w:r>
        <w:t>е) первоначального признания биологических активов и биологической продукции и изменения справедливой стоимости биологических активов и биологической продукции;</w:t>
      </w:r>
    </w:p>
    <w:p w:rsidR="00322858" w:rsidRDefault="00322858">
      <w:pPr>
        <w:pStyle w:val="ConsPlusNormal"/>
        <w:spacing w:before="220"/>
        <w:ind w:firstLine="540"/>
        <w:jc w:val="both"/>
      </w:pPr>
      <w:r>
        <w:t>ж) изменения справедливой стоимости других нефинансовых активов;</w:t>
      </w:r>
    </w:p>
    <w:p w:rsidR="00322858" w:rsidRDefault="00322858">
      <w:pPr>
        <w:pStyle w:val="ConsPlusNormal"/>
        <w:spacing w:before="220"/>
        <w:ind w:firstLine="540"/>
        <w:jc w:val="both"/>
      </w:pPr>
      <w:r>
        <w:t>з) изменений курсов иностранных валют по отношению к рублю.</w:t>
      </w:r>
    </w:p>
    <w:p w:rsidR="00322858" w:rsidRDefault="00322858">
      <w:pPr>
        <w:pStyle w:val="ConsPlusNormal"/>
        <w:jc w:val="both"/>
      </w:pPr>
    </w:p>
    <w:p w:rsidR="00322858" w:rsidRDefault="00322858">
      <w:pPr>
        <w:pStyle w:val="ConsPlusTitle"/>
        <w:jc w:val="center"/>
        <w:outlineLvl w:val="1"/>
      </w:pPr>
      <w:r>
        <w:t>II. Термины и их определения</w:t>
      </w:r>
    </w:p>
    <w:p w:rsidR="00322858" w:rsidRDefault="00322858">
      <w:pPr>
        <w:pStyle w:val="ConsPlusNormal"/>
        <w:jc w:val="both"/>
      </w:pPr>
    </w:p>
    <w:p w:rsidR="00322858" w:rsidRDefault="00322858">
      <w:pPr>
        <w:pStyle w:val="ConsPlusNormal"/>
        <w:ind w:firstLine="540"/>
        <w:jc w:val="both"/>
      </w:pPr>
      <w:r>
        <w:t>5.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Стандарте в том же значении, в каком они используются в этих нормативных правовых актах.</w:t>
      </w:r>
    </w:p>
    <w:p w:rsidR="00322858" w:rsidRDefault="00322858">
      <w:pPr>
        <w:pStyle w:val="ConsPlusNormal"/>
        <w:spacing w:before="220"/>
        <w:ind w:firstLine="540"/>
        <w:jc w:val="both"/>
      </w:pPr>
      <w:r>
        <w:t>6. В настоящем Стандарте используются следующие термины в указанных значениях.</w:t>
      </w:r>
    </w:p>
    <w:p w:rsidR="00322858" w:rsidRDefault="00322858">
      <w:pPr>
        <w:pStyle w:val="ConsPlusNormal"/>
        <w:spacing w:before="220"/>
        <w:ind w:firstLine="540"/>
        <w:jc w:val="both"/>
      </w:pPr>
      <w:r>
        <w:t xml:space="preserve">Учетная группа доходов - совокупность доходов в зависимости от их экономического содержания со сходными принципами признания в бухгалтерском учете и оценки, информация о </w:t>
      </w:r>
      <w:r>
        <w:lastRenderedPageBreak/>
        <w:t>которых раскрывается в бухгалтерской (финансовой) отчетности обособленно.</w:t>
      </w:r>
    </w:p>
    <w:p w:rsidR="00322858" w:rsidRDefault="00322858">
      <w:pPr>
        <w:pStyle w:val="ConsPlusNormal"/>
        <w:spacing w:before="220"/>
        <w:ind w:firstLine="540"/>
        <w:jc w:val="both"/>
      </w:pPr>
      <w:r>
        <w:t>Отдельными учетными группами доходов являются:</w:t>
      </w:r>
    </w:p>
    <w:p w:rsidR="00322858" w:rsidRDefault="00322858">
      <w:pPr>
        <w:pStyle w:val="ConsPlusNormal"/>
        <w:spacing w:before="220"/>
        <w:ind w:firstLine="540"/>
        <w:jc w:val="both"/>
      </w:pPr>
      <w:r>
        <w:t>а) доходы от необменных операций, в том числе:</w:t>
      </w:r>
    </w:p>
    <w:p w:rsidR="00322858" w:rsidRDefault="00322858">
      <w:pPr>
        <w:pStyle w:val="ConsPlusNormal"/>
        <w:spacing w:before="220"/>
        <w:ind w:firstLine="540"/>
        <w:jc w:val="both"/>
      </w:pPr>
      <w:r>
        <w:t>доходы от налогов, сборов, в том числе государственных пошлин,</w:t>
      </w:r>
    </w:p>
    <w:p w:rsidR="00322858" w:rsidRDefault="00322858">
      <w:pPr>
        <w:pStyle w:val="ConsPlusNormal"/>
        <w:spacing w:before="220"/>
        <w:ind w:firstLine="540"/>
        <w:jc w:val="both"/>
      </w:pPr>
      <w:r>
        <w:t>таможенных платежей;</w:t>
      </w:r>
    </w:p>
    <w:p w:rsidR="00322858" w:rsidRDefault="00322858">
      <w:pPr>
        <w:pStyle w:val="ConsPlusNormal"/>
        <w:spacing w:before="220"/>
        <w:ind w:firstLine="540"/>
        <w:jc w:val="both"/>
      </w:pPr>
      <w:r>
        <w:t>доходы от страховых взносов на обязательное социальное страхование;</w:t>
      </w:r>
    </w:p>
    <w:p w:rsidR="00322858" w:rsidRDefault="00322858">
      <w:pPr>
        <w:pStyle w:val="ConsPlusNormal"/>
        <w:spacing w:before="220"/>
        <w:ind w:firstLine="540"/>
        <w:jc w:val="both"/>
      </w:pPr>
      <w:r>
        <w:t>доходы от безвозмездных поступлений от бюджетов;</w:t>
      </w:r>
    </w:p>
    <w:p w:rsidR="00322858" w:rsidRDefault="00322858">
      <w:pPr>
        <w:pStyle w:val="ConsPlusNormal"/>
        <w:spacing w:before="220"/>
        <w:ind w:firstLine="540"/>
        <w:jc w:val="both"/>
      </w:pPr>
      <w:r>
        <w:t>доходы от штрафов, пеней, неустоек, возмещения ущерба;</w:t>
      </w:r>
    </w:p>
    <w:p w:rsidR="00322858" w:rsidRDefault="00322858">
      <w:pPr>
        <w:pStyle w:val="ConsPlusNormal"/>
        <w:spacing w:before="220"/>
        <w:ind w:firstLine="540"/>
        <w:jc w:val="both"/>
      </w:pPr>
      <w:r>
        <w:t>прочие доходы от необменных операций;</w:t>
      </w:r>
    </w:p>
    <w:p w:rsidR="00322858" w:rsidRDefault="00322858">
      <w:pPr>
        <w:pStyle w:val="ConsPlusNormal"/>
        <w:spacing w:before="220"/>
        <w:ind w:firstLine="540"/>
        <w:jc w:val="both"/>
      </w:pPr>
      <w:r>
        <w:t>б) доходы от обменных операций, в том числе:</w:t>
      </w:r>
    </w:p>
    <w:p w:rsidR="00322858" w:rsidRDefault="00322858">
      <w:pPr>
        <w:pStyle w:val="ConsPlusNormal"/>
        <w:spacing w:before="220"/>
        <w:ind w:firstLine="540"/>
        <w:jc w:val="both"/>
      </w:pPr>
      <w:r>
        <w:t>доходы от собственности;</w:t>
      </w:r>
    </w:p>
    <w:p w:rsidR="00322858" w:rsidRDefault="00322858">
      <w:pPr>
        <w:pStyle w:val="ConsPlusNormal"/>
        <w:spacing w:before="220"/>
        <w:ind w:firstLine="540"/>
        <w:jc w:val="both"/>
      </w:pPr>
      <w:r>
        <w:t>доходы от реализации.</w:t>
      </w:r>
    </w:p>
    <w:p w:rsidR="00322858" w:rsidRDefault="00322858">
      <w:pPr>
        <w:pStyle w:val="ConsPlusNormal"/>
        <w:spacing w:before="220"/>
        <w:ind w:firstLine="540"/>
        <w:jc w:val="both"/>
      </w:pPr>
      <w:r>
        <w:t>Условия при передаче активов - условия, устанавливаемые передающей стороной при передаче активов, согласно которым будущие экономические выгоды или полезный потенциал, заложенные в передаваемых активах, должны быть использованы получателем активов по целевому назначению, включая достижение установленных результатов, при невыполнении которых передаваемые активы должны быть возвращены полностью или частично передающей стороне.</w:t>
      </w:r>
    </w:p>
    <w:p w:rsidR="00322858" w:rsidRDefault="00322858">
      <w:pPr>
        <w:pStyle w:val="ConsPlusNormal"/>
        <w:jc w:val="both"/>
      </w:pPr>
    </w:p>
    <w:p w:rsidR="00322858" w:rsidRDefault="00322858">
      <w:pPr>
        <w:pStyle w:val="ConsPlusTitle"/>
        <w:jc w:val="center"/>
        <w:outlineLvl w:val="1"/>
      </w:pPr>
      <w:r>
        <w:t>III. Признание и оценка доходов</w:t>
      </w:r>
    </w:p>
    <w:p w:rsidR="00322858" w:rsidRDefault="00322858">
      <w:pPr>
        <w:pStyle w:val="ConsPlusNormal"/>
        <w:jc w:val="both"/>
      </w:pPr>
    </w:p>
    <w:p w:rsidR="00322858" w:rsidRDefault="00322858">
      <w:pPr>
        <w:pStyle w:val="ConsPlusNormal"/>
        <w:ind w:firstLine="540"/>
        <w:jc w:val="both"/>
      </w:pPr>
      <w:r>
        <w:t>7. Доход для целей бухгалтерского учета признается в результате совершения фактов хозяйственной жизни (обменных операций или необменных операций) (далее в целях настоящего Стандарта - операции (события)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 Признание отдельных учетных групп доходов осуществляется с учетом положений настоящего Стандарта.</w:t>
      </w:r>
    </w:p>
    <w:p w:rsidR="00322858" w:rsidRDefault="00322858">
      <w:pPr>
        <w:pStyle w:val="ConsPlusNormal"/>
        <w:spacing w:before="220"/>
        <w:ind w:firstLine="540"/>
        <w:jc w:val="both"/>
      </w:pPr>
      <w: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w:t>
      </w:r>
    </w:p>
    <w:p w:rsidR="00322858" w:rsidRDefault="00322858">
      <w:pPr>
        <w:pStyle w:val="ConsPlusNormal"/>
        <w:spacing w:before="220"/>
        <w:ind w:firstLine="540"/>
        <w:jc w:val="both"/>
      </w:pPr>
      <w:r>
        <w:t>8. Критерии признания доходов, установленные настоящим Стандартом, применяются отдельно к каждому факту хозяйственной жизни (операции, события), в результате которого возникает доход.</w:t>
      </w:r>
    </w:p>
    <w:p w:rsidR="00322858" w:rsidRDefault="00322858">
      <w:pPr>
        <w:pStyle w:val="ConsPlusNormal"/>
        <w:spacing w:before="220"/>
        <w:ind w:firstLine="540"/>
        <w:jc w:val="both"/>
      </w:pPr>
      <w:r>
        <w:t>В случае когда без рассмотрения всей совокупности взаимосвязанных операций (событий) в целом не представляется возможным отнести доход, возникающий по отдельной операции (событию), к отдельной учетной группе доходов (квалифицировать операцию (событие) по ее экономическому содержанию), критерии признания доходов применяются одновременно к двум или более взаимосвязанным операциям (событиям).</w:t>
      </w:r>
    </w:p>
    <w:p w:rsidR="00322858" w:rsidRDefault="00322858">
      <w:pPr>
        <w:pStyle w:val="ConsPlusNormal"/>
        <w:spacing w:before="220"/>
        <w:ind w:firstLine="540"/>
        <w:jc w:val="both"/>
      </w:pPr>
      <w:r>
        <w:t xml:space="preserve">В случае возникновения доходов в рамках операций (событий), состоящих из отдельно выделяемых по экономическому содержанию операций (событий), доходы по таким отдельно </w:t>
      </w:r>
      <w:r>
        <w:lastRenderedPageBreak/>
        <w:t>выделяемым операциям (событиям) для целей бухгалтерского учета классифицируются (относятся к отдельной учетной группе доходов) исходя из их экономического содержания и критериев признания доходов, предусмотренных настоящим Стандартом для соответствующей учетной группы доходов.</w:t>
      </w:r>
    </w:p>
    <w:p w:rsidR="00322858" w:rsidRDefault="00322858">
      <w:pPr>
        <w:pStyle w:val="ConsPlusNormal"/>
        <w:spacing w:before="220"/>
        <w:ind w:firstLine="540"/>
        <w:jc w:val="both"/>
      </w:pPr>
      <w:r>
        <w:t>9. При реализации продукции (работ, услуг) в обмен на иную отличную продукцию (работы, услуги) обмен признается операцией, формирующей доход субъекта учета.</w:t>
      </w:r>
    </w:p>
    <w:p w:rsidR="00322858" w:rsidRDefault="00322858">
      <w:pPr>
        <w:pStyle w:val="ConsPlusNormal"/>
        <w:spacing w:before="220"/>
        <w:ind w:firstLine="540"/>
        <w:jc w:val="both"/>
      </w:pPr>
      <w:r>
        <w:t>10. В случае если продукция (работы, услуги) обменивается в соответствии с законодательством Российской Федерации на продукцию (работы, услуги), аналогичную по характеру и стоимости без осуществления денежных расчетов, обмен не считается операцией, формирующей доход субъекта учета.</w:t>
      </w:r>
    </w:p>
    <w:p w:rsidR="00322858" w:rsidRDefault="00322858">
      <w:pPr>
        <w:pStyle w:val="ConsPlusNormal"/>
        <w:spacing w:before="220"/>
        <w:ind w:firstLine="540"/>
        <w:jc w:val="both"/>
      </w:pPr>
      <w:r>
        <w:t>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формированием резерва по сомнительной задолженности. При этом учет сомнительной задолженности осуществляется субъектом учета на забалансовых счетах утвержденного им Рабочего плана счетов.</w:t>
      </w:r>
    </w:p>
    <w:p w:rsidR="00322858" w:rsidRDefault="00322858">
      <w:pPr>
        <w:pStyle w:val="ConsPlusNormal"/>
        <w:spacing w:before="220"/>
        <w:ind w:firstLine="540"/>
        <w:jc w:val="both"/>
      </w:pPr>
      <w:r>
        <w:t>Прекращение признания (выбытия) с балансового (забалансового) учета сомнительной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322858" w:rsidRDefault="00322858">
      <w:pPr>
        <w:pStyle w:val="ConsPlusNormal"/>
        <w:spacing w:before="220"/>
        <w:ind w:firstLine="540"/>
        <w:jc w:val="both"/>
      </w:pPr>
      <w: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(забалансового) учета субъекта учета с одновременным уменьшением доходов текущего отчетного периода (уменьшением резерва по сомнительным долгам).</w:t>
      </w:r>
    </w:p>
    <w:p w:rsidR="00322858" w:rsidRDefault="00322858">
      <w:pPr>
        <w:pStyle w:val="ConsPlusNormal"/>
        <w:spacing w:before="220"/>
        <w:ind w:firstLine="540"/>
        <w:jc w:val="both"/>
      </w:pPr>
      <w:r>
        <w:t>Прекращение признания (выбытия) с балансового (забалансового)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322858" w:rsidRDefault="00322858">
      <w:pPr>
        <w:pStyle w:val="ConsPlusNormal"/>
        <w:spacing w:before="220"/>
        <w:ind w:firstLine="540"/>
        <w:jc w:val="both"/>
      </w:pPr>
      <w:r>
        <w:t>12. Доход оценивается субъектом учета в полной сумме ожидаемого поступления экономических выгод и (или) полезного потенциала, заключенного в активе.</w:t>
      </w:r>
    </w:p>
    <w:p w:rsidR="00322858" w:rsidRDefault="00322858">
      <w:pPr>
        <w:pStyle w:val="ConsPlusNormal"/>
        <w:spacing w:before="220"/>
        <w:ind w:firstLine="540"/>
        <w:jc w:val="both"/>
      </w:pPr>
      <w:r>
        <w:t>В целях определения величины дохода осуществляются:</w:t>
      </w:r>
    </w:p>
    <w:p w:rsidR="00322858" w:rsidRDefault="00322858">
      <w:pPr>
        <w:pStyle w:val="ConsPlusNormal"/>
        <w:spacing w:before="220"/>
        <w:ind w:firstLine="540"/>
        <w:jc w:val="both"/>
      </w:pPr>
      <w:r>
        <w:t>а) корректировка на сумму предоставляемых скидок или льгот;</w:t>
      </w:r>
    </w:p>
    <w:p w:rsidR="00322858" w:rsidRDefault="00322858">
      <w:pPr>
        <w:pStyle w:val="ConsPlusNormal"/>
        <w:spacing w:before="220"/>
        <w:ind w:firstLine="540"/>
        <w:jc w:val="both"/>
      </w:pPr>
      <w:r>
        <w:t>б) корректировка с учетом ставки дисконтирования, если поступление денежных средств или их эквивалентов предполагается в течение срока, превышающего 12 месяцев с даты признания дохода. В качестве ставки дисконтирования используется ключевая ставка Центрального банка Российской Федерации, действующая на отчетную дату.</w:t>
      </w:r>
    </w:p>
    <w:p w:rsidR="00322858" w:rsidRDefault="00322858">
      <w:pPr>
        <w:pStyle w:val="ConsPlusNormal"/>
        <w:jc w:val="both"/>
      </w:pPr>
    </w:p>
    <w:p w:rsidR="00322858" w:rsidRDefault="00322858">
      <w:pPr>
        <w:pStyle w:val="ConsPlusTitle"/>
        <w:jc w:val="center"/>
        <w:outlineLvl w:val="1"/>
      </w:pPr>
      <w:r>
        <w:t>IV. Признание (принятие к бухгалтерскому учету) доходов</w:t>
      </w:r>
    </w:p>
    <w:p w:rsidR="00322858" w:rsidRDefault="00322858">
      <w:pPr>
        <w:pStyle w:val="ConsPlusTitle"/>
        <w:jc w:val="center"/>
      </w:pPr>
      <w:r>
        <w:t>от необменных операций</w:t>
      </w:r>
    </w:p>
    <w:p w:rsidR="00322858" w:rsidRDefault="00322858">
      <w:pPr>
        <w:pStyle w:val="ConsPlusNormal"/>
        <w:jc w:val="both"/>
      </w:pPr>
    </w:p>
    <w:p w:rsidR="00322858" w:rsidRDefault="00322858">
      <w:pPr>
        <w:pStyle w:val="ConsPlusTitle"/>
        <w:jc w:val="center"/>
        <w:outlineLvl w:val="2"/>
      </w:pPr>
      <w:r>
        <w:t>Доходы от налогов, сборов, в том числе государственных</w:t>
      </w:r>
    </w:p>
    <w:p w:rsidR="00322858" w:rsidRDefault="00322858">
      <w:pPr>
        <w:pStyle w:val="ConsPlusTitle"/>
        <w:jc w:val="center"/>
      </w:pPr>
      <w:r>
        <w:t>пошлин, таможенных платежей</w:t>
      </w:r>
    </w:p>
    <w:p w:rsidR="00322858" w:rsidRDefault="00322858">
      <w:pPr>
        <w:pStyle w:val="ConsPlusNormal"/>
        <w:jc w:val="both"/>
      </w:pPr>
    </w:p>
    <w:p w:rsidR="00322858" w:rsidRDefault="00322858">
      <w:pPr>
        <w:pStyle w:val="ConsPlusNormal"/>
        <w:ind w:firstLine="540"/>
        <w:jc w:val="both"/>
      </w:pPr>
      <w:bookmarkStart w:id="2" w:name="P105"/>
      <w:bookmarkEnd w:id="2"/>
      <w:r>
        <w:t>13. К доходам от налогов, сборов, в том числе государственных пошлин, таможенных платежей относятся доходы от установленных законодательством Российской Федерации о налогах и сборах, правом Евразийского экономического союза:</w:t>
      </w:r>
    </w:p>
    <w:p w:rsidR="00322858" w:rsidRDefault="00322858">
      <w:pPr>
        <w:pStyle w:val="ConsPlusNormal"/>
        <w:spacing w:before="220"/>
        <w:ind w:firstLine="540"/>
        <w:jc w:val="both"/>
      </w:pPr>
      <w:r>
        <w:lastRenderedPageBreak/>
        <w:t xml:space="preserve">обязательных, индивидуально безвозмездных платежей, взимаемых с организаций и физических лиц </w:t>
      </w:r>
      <w:proofErr w:type="gramStart"/>
      <w:r>
        <w:t>в форме отчуждения</w:t>
      </w:r>
      <w:proofErr w:type="gramEnd"/>
      <w:r>
        <w:t xml:space="preserve">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322858" w:rsidRDefault="00322858">
      <w:pPr>
        <w:pStyle w:val="ConsPlusNormal"/>
        <w:spacing w:before="220"/>
        <w:ind w:firstLine="540"/>
        <w:jc w:val="both"/>
      </w:pPr>
      <w:r>
        <w:t>обязательных взносов (платежей), взимаемых с организаций и физических лиц, уплата которых является одним из условий совершения в отношении плательщиков сборов (платежей)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уплата которых обусловлена осуществлением в пределах территории, на которой введен сбор, отдельных видов предпринимательской деятельности (сборов);</w:t>
      </w:r>
    </w:p>
    <w:p w:rsidR="00322858" w:rsidRDefault="00322858">
      <w:pPr>
        <w:pStyle w:val="ConsPlusNormal"/>
        <w:spacing w:before="220"/>
        <w:ind w:firstLine="540"/>
        <w:jc w:val="both"/>
      </w:pPr>
      <w:r>
        <w:t>обязательных платежей, взимаемых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(таможенных платежей).</w:t>
      </w:r>
    </w:p>
    <w:p w:rsidR="00322858" w:rsidRDefault="00322858">
      <w:pPr>
        <w:pStyle w:val="ConsPlusNormal"/>
        <w:spacing w:before="220"/>
        <w:ind w:firstLine="540"/>
        <w:jc w:val="both"/>
      </w:pPr>
      <w:r>
        <w:t>14. Объектом бухгалтерского учета доходов от налогов, сборов, в том числе государственных пошлин, таможенных платежей являются доходы от отдельных видов налогов, сборов, в том числе государственных пошлин, таможенных платежей с учетом классификации доходов бюджетов согласно бюджетному законодательству Российской Федерации.</w:t>
      </w:r>
    </w:p>
    <w:p w:rsidR="00322858" w:rsidRDefault="00322858">
      <w:pPr>
        <w:pStyle w:val="ConsPlusNormal"/>
        <w:spacing w:before="220"/>
        <w:ind w:firstLine="540"/>
        <w:jc w:val="both"/>
      </w:pPr>
      <w:r>
        <w:t>15. Признание в бухгалтерском учете доходов от налогов, сборов, в том числе государственных пошлин, таможенных платежей осуществляется субъектами учета, осуществляющими в соответствии с бюджетным законодательством Российской Федерации полномочия администратора доходов бюджетов.</w:t>
      </w:r>
    </w:p>
    <w:p w:rsidR="00322858" w:rsidRDefault="00322858">
      <w:pPr>
        <w:pStyle w:val="ConsPlusNormal"/>
        <w:spacing w:before="220"/>
        <w:ind w:firstLine="540"/>
        <w:jc w:val="both"/>
      </w:pPr>
      <w:r>
        <w:t>16. Доходы от налогов, сборов, в том числе государственных пошлин, таможенных платежей признаются в бухгалтерском учете по факту получения субъектом учета информации о возникновении в соответствии с законодательством Российской Федерации о налогах и сборах обязанности по уплате налогов, сборов, в том числе государственных пошлин, страховых взносов (объекта налогообложения и обложения сборами, страховыми взносами), налоговых платежей налоговыми агентами (далее - налоговое событие), или по факту получения информации о возникновении в соответствии с правом Евразийского экономического союза обязанности уплаты таможенных платежей (объекта обложения таможенными пошлинами и сборами) (далее - таможенное событие).</w:t>
      </w:r>
    </w:p>
    <w:p w:rsidR="00322858" w:rsidRDefault="00322858">
      <w:pPr>
        <w:pStyle w:val="ConsPlusNormal"/>
        <w:spacing w:before="220"/>
        <w:ind w:firstLine="540"/>
        <w:jc w:val="both"/>
      </w:pPr>
      <w:r>
        <w:t>17. Доходы от налогов, сборов, в том числе государственных пошлин, таможенных платежей, распределяемые в соответствии с бюджетным законодательством Российской Федерации, правом Евразийского экономического союза между бюджетами бюджетной системы Российской Федерации, признаются в бухгалтерском учете по факту получения субъектом учета от уполномоченных органов Федерального казначейства документов о проведенных операциях по учету (перечислению) распределенных поступлений в бюджеты.</w:t>
      </w:r>
    </w:p>
    <w:p w:rsidR="00322858" w:rsidRDefault="00322858">
      <w:pPr>
        <w:pStyle w:val="ConsPlusNormal"/>
        <w:spacing w:before="220"/>
        <w:ind w:firstLine="540"/>
        <w:jc w:val="both"/>
      </w:pPr>
      <w:r>
        <w:t>Поступления денежных средств по доходам от налогов, сборов, в том числе государственных пошлин, таможенных платежей, до предоставления информации о наступлении налогового или таможенного события не признаются в бухгалтерском учете доходами и отражаются в составе расчетов по доходам (расчетов по авансовым поступлениям по доходам).</w:t>
      </w:r>
    </w:p>
    <w:p w:rsidR="00322858" w:rsidRDefault="00322858">
      <w:pPr>
        <w:pStyle w:val="ConsPlusNormal"/>
        <w:spacing w:before="220"/>
        <w:ind w:firstLine="540"/>
        <w:jc w:val="both"/>
      </w:pPr>
      <w:r>
        <w:t>18. Принятие к бухгалтерскому учету доходов от налогов, сборов, в том числе государственных пошлин, таможенных платежей, отражается в оценке, определенной на основе данных, полученных из налоговых (таможенных) деклараций (расчетов) или иных документов в соответствии с законодательством Российской Федерации о налогах и сборах, правом Евразийского экономического союза.</w:t>
      </w:r>
    </w:p>
    <w:p w:rsidR="00322858" w:rsidRDefault="00322858">
      <w:pPr>
        <w:pStyle w:val="ConsPlusNormal"/>
        <w:jc w:val="both"/>
      </w:pPr>
    </w:p>
    <w:p w:rsidR="00322858" w:rsidRDefault="00322858">
      <w:pPr>
        <w:pStyle w:val="ConsPlusTitle"/>
        <w:jc w:val="center"/>
        <w:outlineLvl w:val="2"/>
      </w:pPr>
      <w:r>
        <w:lastRenderedPageBreak/>
        <w:t>Доходы от страховых взносов на обязательное</w:t>
      </w:r>
    </w:p>
    <w:p w:rsidR="00322858" w:rsidRDefault="00322858">
      <w:pPr>
        <w:pStyle w:val="ConsPlusTitle"/>
        <w:jc w:val="center"/>
      </w:pPr>
      <w:r>
        <w:t>социальное страхование</w:t>
      </w:r>
    </w:p>
    <w:p w:rsidR="00322858" w:rsidRDefault="00322858">
      <w:pPr>
        <w:pStyle w:val="ConsPlusNormal"/>
        <w:jc w:val="both"/>
      </w:pPr>
    </w:p>
    <w:p w:rsidR="00322858" w:rsidRDefault="00322858">
      <w:pPr>
        <w:pStyle w:val="ConsPlusNormal"/>
        <w:ind w:firstLine="540"/>
        <w:jc w:val="both"/>
      </w:pPr>
      <w:bookmarkStart w:id="3" w:name="P119"/>
      <w:bookmarkEnd w:id="3"/>
      <w:r>
        <w:t>19. К доходам от страховых взносов на обязательное социальное страхование относятся доходы от установленных законодательством Российской Федерации о налогах и сборах страховых взносов на обязательное социальное страхование.</w:t>
      </w:r>
    </w:p>
    <w:p w:rsidR="00322858" w:rsidRDefault="00322858">
      <w:pPr>
        <w:pStyle w:val="ConsPlusNormal"/>
        <w:spacing w:before="220"/>
        <w:ind w:firstLine="540"/>
        <w:jc w:val="both"/>
      </w:pPr>
      <w:r>
        <w:t>20. Объектом бухгалтерского учета доходов от страховых взносов на обязательное социальное страхование являются доходы от обязательных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взимаемых с организаций и физических лиц в целях финансового обеспечения реализации прав застрахованных лиц на получение страхового обеспечения в соответствии с видом обязательного социального страхования, а также взносы, взимаемые с организаций в целях дополнительного социального обеспечения отдельных категорий физических лиц, в соответствии с бюджетной классификацией Российской Федерации.</w:t>
      </w:r>
    </w:p>
    <w:p w:rsidR="00322858" w:rsidRDefault="00322858">
      <w:pPr>
        <w:pStyle w:val="ConsPlusNormal"/>
        <w:spacing w:before="220"/>
        <w:ind w:firstLine="540"/>
        <w:jc w:val="both"/>
      </w:pPr>
      <w:r>
        <w:t>21. Признание в бухгалтерском учете доходов от страховых взносов на обязательное социальное страхование осуществляется субъектами учета, осуществляющими в соответствии с бюджетным законодательством полномочия администратора доходов бюджетов государственных внебюджетных фондов Российской Федерации.</w:t>
      </w:r>
    </w:p>
    <w:p w:rsidR="00322858" w:rsidRDefault="00322858">
      <w:pPr>
        <w:pStyle w:val="ConsPlusNormal"/>
        <w:spacing w:before="220"/>
        <w:ind w:firstLine="540"/>
        <w:jc w:val="both"/>
      </w:pPr>
      <w:r>
        <w:t>22. Доходы от страховых взносов на обязательное социальное страхование признаются в бухгалтерском учете по факту получения информации о налоговом событии.</w:t>
      </w:r>
    </w:p>
    <w:p w:rsidR="00322858" w:rsidRDefault="00322858">
      <w:pPr>
        <w:pStyle w:val="ConsPlusNormal"/>
        <w:spacing w:before="220"/>
        <w:ind w:firstLine="540"/>
        <w:jc w:val="both"/>
      </w:pPr>
      <w:r>
        <w:t>23. Поступления денежных средств по доходам от страховых взносов на обязательное социальное страхование до предоставления информации о наступлении налогового события не признаются для целей бухгалтерского учета доходами и отражаются в составе расчетов по доходам (расчетов по авансовым поступлениям по доходам).</w:t>
      </w:r>
    </w:p>
    <w:p w:rsidR="00322858" w:rsidRDefault="00322858">
      <w:pPr>
        <w:pStyle w:val="ConsPlusNormal"/>
        <w:spacing w:before="220"/>
        <w:ind w:firstLine="540"/>
        <w:jc w:val="both"/>
      </w:pPr>
      <w:r>
        <w:t>24. Принятие к бухгалтерскому учету доходов от страховых взносов на обязательное социальное страхование отражается в оценке, определяемой на основе данных о начисленных в соответствии с законодательством Российской Федерации о налогах и сборах страховых взносах, полученных из расчетов по страховым взносам.</w:t>
      </w:r>
    </w:p>
    <w:p w:rsidR="00322858" w:rsidRDefault="00322858">
      <w:pPr>
        <w:pStyle w:val="ConsPlusNormal"/>
        <w:jc w:val="both"/>
      </w:pPr>
    </w:p>
    <w:p w:rsidR="00322858" w:rsidRDefault="00322858">
      <w:pPr>
        <w:pStyle w:val="ConsPlusTitle"/>
        <w:jc w:val="center"/>
        <w:outlineLvl w:val="2"/>
      </w:pPr>
      <w:r>
        <w:t>Доходы от безвозмездных поступлений от бюджетов</w:t>
      </w:r>
    </w:p>
    <w:p w:rsidR="00322858" w:rsidRDefault="00322858">
      <w:pPr>
        <w:pStyle w:val="ConsPlusNormal"/>
        <w:jc w:val="both"/>
      </w:pPr>
    </w:p>
    <w:p w:rsidR="00322858" w:rsidRDefault="00322858">
      <w:pPr>
        <w:pStyle w:val="ConsPlusNormal"/>
        <w:ind w:firstLine="540"/>
        <w:jc w:val="both"/>
      </w:pPr>
      <w:bookmarkStart w:id="4" w:name="P128"/>
      <w:bookmarkEnd w:id="4"/>
      <w:r>
        <w:t>25. К доходам от безвозмездных поступлений от бюджетов относятся:</w:t>
      </w:r>
    </w:p>
    <w:p w:rsidR="00322858" w:rsidRDefault="00322858">
      <w:pPr>
        <w:pStyle w:val="ConsPlusNormal"/>
        <w:spacing w:before="220"/>
        <w:ind w:firstLine="540"/>
        <w:jc w:val="both"/>
      </w:pPr>
      <w:r>
        <w:t>доходы от предоставления дотаций, субсидий, субвенций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322858" w:rsidRDefault="00322858">
      <w:pPr>
        <w:pStyle w:val="ConsPlusNormal"/>
        <w:spacing w:before="220"/>
        <w:ind w:firstLine="540"/>
        <w:jc w:val="both"/>
      </w:pPr>
      <w:r>
        <w:t>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rsidR="00322858" w:rsidRDefault="00322858">
      <w:pPr>
        <w:pStyle w:val="ConsPlusNormal"/>
        <w:spacing w:before="220"/>
        <w:ind w:firstLine="540"/>
        <w:jc w:val="both"/>
      </w:pPr>
      <w:r>
        <w:t>доходы от получения безвозмездных и безвозвратных трансфертов, предоставленных международными финансовыми организациями.</w:t>
      </w:r>
    </w:p>
    <w:p w:rsidR="00322858" w:rsidRDefault="00322858">
      <w:pPr>
        <w:pStyle w:val="ConsPlusNormal"/>
        <w:spacing w:before="220"/>
        <w:ind w:firstLine="540"/>
        <w:jc w:val="both"/>
      </w:pPr>
      <w:r>
        <w:t>26. Объектом бухгалтерского учета доходов от безвозмездных поступлений от бюджетов являются доходы по отдельным видам указанных поступлений исходя из экономического содержания необменных операций согласно бюджетной классификации Российской Федерации.</w:t>
      </w:r>
    </w:p>
    <w:p w:rsidR="00322858" w:rsidRDefault="00322858">
      <w:pPr>
        <w:pStyle w:val="ConsPlusNormal"/>
        <w:spacing w:before="220"/>
        <w:ind w:firstLine="540"/>
        <w:jc w:val="both"/>
      </w:pPr>
      <w:r>
        <w:t xml:space="preserve">27. Признание в бухгалтерском учете доходов от безвозмездных поступлений от бюджетов осуществляется субъектами учета, осуществляющими в соответствии с бюджетным законодательством полномочия администратора доходов бюджетов по поступлениям от бюджетов </w:t>
      </w:r>
      <w:r>
        <w:lastRenderedPageBreak/>
        <w:t>бюджетной системы Российской Федерации.</w:t>
      </w:r>
    </w:p>
    <w:p w:rsidR="00322858" w:rsidRDefault="00322858">
      <w:pPr>
        <w:pStyle w:val="ConsPlusNormal"/>
        <w:spacing w:before="220"/>
        <w:ind w:firstLine="540"/>
        <w:jc w:val="both"/>
      </w:pPr>
      <w:r>
        <w:t>28.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w:t>
      </w:r>
    </w:p>
    <w:p w:rsidR="00322858" w:rsidRDefault="00322858">
      <w:pPr>
        <w:pStyle w:val="ConsPlusNormal"/>
        <w:spacing w:before="220"/>
        <w:ind w:firstLine="540"/>
        <w:jc w:val="both"/>
      </w:pPr>
      <w:r>
        <w:t>в части, относящейся к текущему периоду - доходами текущего отчетного периода;</w:t>
      </w:r>
    </w:p>
    <w:p w:rsidR="00322858" w:rsidRDefault="00322858">
      <w:pPr>
        <w:pStyle w:val="ConsPlusNormal"/>
        <w:spacing w:before="220"/>
        <w:ind w:firstLine="540"/>
        <w:jc w:val="both"/>
      </w:pPr>
      <w:r>
        <w:t>в части, относящейся к будущим периодам - доходами будущих периодов.</w:t>
      </w:r>
    </w:p>
    <w:p w:rsidR="00322858" w:rsidRDefault="00322858">
      <w:pPr>
        <w:pStyle w:val="ConsPlusNormal"/>
        <w:spacing w:before="220"/>
        <w:ind w:firstLine="540"/>
        <w:jc w:val="both"/>
      </w:pPr>
      <w:r>
        <w:t>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w:t>
      </w:r>
    </w:p>
    <w:p w:rsidR="00322858" w:rsidRDefault="00322858">
      <w:pPr>
        <w:pStyle w:val="ConsPlusNormal"/>
        <w:spacing w:before="220"/>
        <w:ind w:firstLine="540"/>
        <w:jc w:val="both"/>
      </w:pPr>
      <w:r>
        <w:t>29. Поступления от наднациональных организаций и правительств иностранных государств и поступления от международных финансовых организаций (далее - иные безвозмездные поступления от бюджетов), полученные без условий при передаче активов, признаются в бухгалтерском учете в качестве доходов текущего отчетного периода по факту возникновения права на их получение от передающей стороны в части, относящейся к текущему периоду, и в качестве доходов будущих периодов в части, относящейся к будущим периодам.</w:t>
      </w:r>
    </w:p>
    <w:p w:rsidR="00322858" w:rsidRDefault="00322858">
      <w:pPr>
        <w:pStyle w:val="ConsPlusNormal"/>
        <w:spacing w:before="220"/>
        <w:ind w:firstLine="540"/>
        <w:jc w:val="both"/>
      </w:pPr>
      <w:r>
        <w:t>30. Иные безвозмездные поступления от бюджетов, полученные с условиями при передаче активов, признаются в бухгалтерском учете в качестве доходов будущих периодов от безвозмездных поступлений от бюджетов по факту возникновения права на их получение от передающей стороны.</w:t>
      </w:r>
    </w:p>
    <w:p w:rsidR="00322858" w:rsidRDefault="00322858">
      <w:pPr>
        <w:pStyle w:val="ConsPlusNormal"/>
        <w:spacing w:before="220"/>
        <w:ind w:firstLine="540"/>
        <w:jc w:val="both"/>
      </w:pPr>
      <w:r>
        <w:t>31. Доходы будущих периодов от безвозмездных поступлений от бюджетов, полученные с условиями при передаче активов, признаются в бухгалтерском учете в составе доходов от безвозмездных поступлений от бюджетов текущего отчетного периода по мере выполнения таких условий в части, относящейся к соответствующему отчетному периоду.</w:t>
      </w:r>
    </w:p>
    <w:p w:rsidR="00322858" w:rsidRDefault="00322858">
      <w:pPr>
        <w:pStyle w:val="ConsPlusNormal"/>
        <w:jc w:val="both"/>
      </w:pPr>
    </w:p>
    <w:p w:rsidR="00322858" w:rsidRDefault="00322858">
      <w:pPr>
        <w:pStyle w:val="ConsPlusTitle"/>
        <w:jc w:val="center"/>
        <w:outlineLvl w:val="2"/>
      </w:pPr>
      <w:r>
        <w:t>Доходы от штрафов, пеней, неустоек, возмещения ущерба</w:t>
      </w:r>
    </w:p>
    <w:p w:rsidR="00322858" w:rsidRDefault="00322858">
      <w:pPr>
        <w:pStyle w:val="ConsPlusNormal"/>
        <w:jc w:val="both"/>
      </w:pPr>
    </w:p>
    <w:p w:rsidR="00322858" w:rsidRDefault="00322858">
      <w:pPr>
        <w:pStyle w:val="ConsPlusNormal"/>
        <w:ind w:firstLine="540"/>
        <w:jc w:val="both"/>
      </w:pPr>
      <w:bookmarkStart w:id="5" w:name="P144"/>
      <w:bookmarkEnd w:id="5"/>
      <w:r>
        <w:t>32. К доходам от штрафов, пеней, неустоек, возмещения ущерба относятся экономические выгоды или полезный потенциал, полученные или ожидаемые к получению от административных платежей и штрафов, пеней, неустоек, возмещения ущерба в соответствии с законодательством Российской Федерации.</w:t>
      </w:r>
    </w:p>
    <w:p w:rsidR="00322858" w:rsidRDefault="00322858">
      <w:pPr>
        <w:pStyle w:val="ConsPlusNormal"/>
        <w:spacing w:before="220"/>
        <w:ind w:firstLine="540"/>
        <w:jc w:val="both"/>
      </w:pPr>
      <w:r>
        <w:t>33. Объектом бухгалтерского учета доходов от штрафов, пеней, неустоек, возмещения ущерба являются отдельные виды доходов от принудительных изъятий, штрафов и иных санкций с учетом оснований их возникновения согласно бюджетной классификации Российской Федерации.</w:t>
      </w:r>
    </w:p>
    <w:p w:rsidR="00322858" w:rsidRDefault="00322858">
      <w:pPr>
        <w:pStyle w:val="ConsPlusNormal"/>
        <w:spacing w:before="220"/>
        <w:ind w:firstLine="540"/>
        <w:jc w:val="both"/>
      </w:pPr>
      <w:r>
        <w:t>34.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322858" w:rsidRDefault="00322858">
      <w:pPr>
        <w:pStyle w:val="ConsPlusNormal"/>
        <w:spacing w:before="220"/>
        <w:ind w:firstLine="540"/>
        <w:jc w:val="both"/>
      </w:pPr>
      <w:r>
        <w:t>35. Доходы от штрафов, пеней, неустоек, возмещения ущерба признаются в бухгалтерском учете в сумме, указанной в соответствующих документах.</w:t>
      </w:r>
    </w:p>
    <w:p w:rsidR="00322858" w:rsidRDefault="00322858">
      <w:pPr>
        <w:pStyle w:val="ConsPlusNormal"/>
        <w:spacing w:before="220"/>
        <w:ind w:firstLine="540"/>
        <w:jc w:val="both"/>
      </w:pPr>
      <w:r>
        <w:t>Суммы доходов от штрафов, пеней, неустоек, возмещения ущерба признаются в бухгалтерском учете, в соответствии с документами, подтверждающими право требования.</w:t>
      </w:r>
    </w:p>
    <w:p w:rsidR="00322858" w:rsidRDefault="00322858">
      <w:pPr>
        <w:pStyle w:val="ConsPlusNormal"/>
        <w:jc w:val="both"/>
      </w:pPr>
    </w:p>
    <w:p w:rsidR="00322858" w:rsidRDefault="00322858">
      <w:pPr>
        <w:pStyle w:val="ConsPlusTitle"/>
        <w:jc w:val="center"/>
        <w:outlineLvl w:val="2"/>
      </w:pPr>
      <w:r>
        <w:lastRenderedPageBreak/>
        <w:t>Прочие доходы от необменных операций</w:t>
      </w:r>
    </w:p>
    <w:p w:rsidR="00322858" w:rsidRDefault="00322858">
      <w:pPr>
        <w:pStyle w:val="ConsPlusNormal"/>
        <w:jc w:val="both"/>
      </w:pPr>
    </w:p>
    <w:p w:rsidR="00322858" w:rsidRDefault="00322858">
      <w:pPr>
        <w:pStyle w:val="ConsPlusNormal"/>
        <w:ind w:firstLine="540"/>
        <w:jc w:val="both"/>
      </w:pPr>
      <w:r>
        <w:t xml:space="preserve">36. К прочим доходам от необменных операций относятся доходы от необменных операций, не перечисленные в </w:t>
      </w:r>
      <w:hyperlink w:anchor="P105">
        <w:r>
          <w:rPr>
            <w:color w:val="0000FF"/>
          </w:rPr>
          <w:t>пунктах 13</w:t>
        </w:r>
      </w:hyperlink>
      <w:r>
        <w:t xml:space="preserve">, </w:t>
      </w:r>
      <w:hyperlink w:anchor="P119">
        <w:r>
          <w:rPr>
            <w:color w:val="0000FF"/>
          </w:rPr>
          <w:t>19</w:t>
        </w:r>
      </w:hyperlink>
      <w:r>
        <w:t xml:space="preserve">, </w:t>
      </w:r>
      <w:hyperlink w:anchor="P128">
        <w:r>
          <w:rPr>
            <w:color w:val="0000FF"/>
          </w:rPr>
          <w:t>25</w:t>
        </w:r>
      </w:hyperlink>
      <w:r>
        <w:t xml:space="preserve">, </w:t>
      </w:r>
      <w:hyperlink w:anchor="P144">
        <w:r>
          <w:rPr>
            <w:color w:val="0000FF"/>
          </w:rPr>
          <w:t>32</w:t>
        </w:r>
      </w:hyperlink>
      <w:r>
        <w:t xml:space="preserve"> настоящего Стандарта.</w:t>
      </w:r>
    </w:p>
    <w:p w:rsidR="00322858" w:rsidRDefault="00322858">
      <w:pPr>
        <w:pStyle w:val="ConsPlusNormal"/>
        <w:spacing w:before="220"/>
        <w:ind w:firstLine="540"/>
        <w:jc w:val="both"/>
      </w:pPr>
      <w:r>
        <w:t>37. Объектом бухгалтерского учета прочих доходов от необменных операций являются отдельные виды поступлений от необменных операций с учетом их целевого назначения (условий при передаче активов), исходя из экономического содержания необменных операций согласно бюджетной классификации Российской Федерации.</w:t>
      </w:r>
    </w:p>
    <w:p w:rsidR="00322858" w:rsidRDefault="00322858">
      <w:pPr>
        <w:pStyle w:val="ConsPlusNormal"/>
        <w:spacing w:before="220"/>
        <w:ind w:firstLine="540"/>
        <w:jc w:val="both"/>
      </w:pPr>
      <w:r>
        <w:t>38. Признание в бухгалтерском учете доходов от прочих доходов от необменных операций осуществляется субъектами учета, получающими от необменных операций активы (экономические выгоды).</w:t>
      </w:r>
    </w:p>
    <w:p w:rsidR="00322858" w:rsidRDefault="00322858">
      <w:pPr>
        <w:pStyle w:val="ConsPlusNormal"/>
        <w:spacing w:before="220"/>
        <w:ind w:firstLine="540"/>
        <w:jc w:val="both"/>
      </w:pPr>
      <w:r>
        <w:t>39. Безвозмездные поступления денежных средств (включая субсидии и гранты), полученные без условий при передаче активов, признаются в бухгалтерском учете в качестве прочих доходов от необменных операций текущего отчетного периода по факту возникновения права на их получение от передающей стороны в части, относящейся к отчетному периоду.</w:t>
      </w:r>
    </w:p>
    <w:p w:rsidR="00322858" w:rsidRDefault="00322858">
      <w:pPr>
        <w:pStyle w:val="ConsPlusNormal"/>
        <w:spacing w:before="220"/>
        <w:ind w:firstLine="540"/>
        <w:jc w:val="both"/>
      </w:pPr>
      <w:r>
        <w:t>При безвозмездном получении объектов имущества, за исключением денежных средств, переданных без условий при передаче активов, прочие доходы от необменных операций признаются в бухгалтерском учете доходами текущего отчетного периода от безвозмездных поступлений по факту получения имущества от передающей стороны.</w:t>
      </w:r>
    </w:p>
    <w:p w:rsidR="00322858" w:rsidRDefault="00322858">
      <w:pPr>
        <w:pStyle w:val="ConsPlusNormal"/>
        <w:spacing w:before="220"/>
        <w:ind w:firstLine="540"/>
        <w:jc w:val="both"/>
      </w:pPr>
      <w:r>
        <w:t>40. 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w:t>
      </w:r>
    </w:p>
    <w:p w:rsidR="00322858" w:rsidRDefault="00322858">
      <w:pPr>
        <w:pStyle w:val="ConsPlusNormal"/>
        <w:spacing w:before="220"/>
        <w:ind w:firstLine="540"/>
        <w:jc w:val="both"/>
      </w:pPr>
      <w:r>
        <w:t>41. Признание в бухгалтерском учете в составе иных доходов от необменных операций текущего периода финансового результата от выбытия обязательства в связи с прощением долга (обязательства, для исполнения которого не ожидается выбытие активов в связи с прекращением требования кредитора, не являющегося учредителем (собственником) субъекта учета) осуществляется на дату прекращения признания обязательства.</w:t>
      </w:r>
    </w:p>
    <w:p w:rsidR="00322858" w:rsidRDefault="00322858">
      <w:pPr>
        <w:pStyle w:val="ConsPlusNormal"/>
        <w:spacing w:before="220"/>
        <w:ind w:firstLine="540"/>
        <w:jc w:val="both"/>
      </w:pPr>
      <w:r>
        <w:t>42. Признание в бухгалтерском учете иных доходов от необменных операций при безвозмездном получении активов (материальных ценностей) осуществляется по справедливой стоимости безвозмездно полученных активов (материальных ценностей) на дату их получения. При отражении доходов по таким необменным оцерациям используются методы определения справедливой стоимости безвозмездно полученных активов, предусмотренные нормативными правовыми актами, регулирующими ведение бухгалтерского учета и составление бухгалтерской (финансовой) отчетности.</w:t>
      </w:r>
    </w:p>
    <w:p w:rsidR="00322858" w:rsidRDefault="00322858">
      <w:pPr>
        <w:pStyle w:val="ConsPlusNormal"/>
        <w:spacing w:before="220"/>
        <w:ind w:firstLine="540"/>
        <w:jc w:val="both"/>
      </w:pPr>
      <w:r>
        <w:t>43. Признание в бухгалтерском учете иных доходов от необменных операций при получении работ и услуг, предоставляемые физическими или юридическими лицами субъекту учета посредством необменной операции, не осуществляется при условии, что информация о получении таких работ и услуг на основании управленческой информации, представляемой лицом (подразделением) субъекта учета, ответственным за формирование и своевременное представление указанных данных, раскрывается в бухгалтерской (финансовой) отчетности согласно настоящему Стандарту.</w:t>
      </w:r>
    </w:p>
    <w:p w:rsidR="00322858" w:rsidRDefault="00322858">
      <w:pPr>
        <w:pStyle w:val="ConsPlusNormal"/>
        <w:jc w:val="both"/>
      </w:pPr>
    </w:p>
    <w:p w:rsidR="00322858" w:rsidRDefault="00322858">
      <w:pPr>
        <w:pStyle w:val="ConsPlusTitle"/>
        <w:jc w:val="center"/>
        <w:outlineLvl w:val="1"/>
      </w:pPr>
      <w:r>
        <w:t>V. Признание (принятие к бухгалтерскому учету) доходов</w:t>
      </w:r>
    </w:p>
    <w:p w:rsidR="00322858" w:rsidRDefault="00322858">
      <w:pPr>
        <w:pStyle w:val="ConsPlusTitle"/>
        <w:jc w:val="center"/>
      </w:pPr>
      <w:r>
        <w:lastRenderedPageBreak/>
        <w:t>от обменных операций</w:t>
      </w:r>
    </w:p>
    <w:p w:rsidR="00322858" w:rsidRDefault="00322858">
      <w:pPr>
        <w:pStyle w:val="ConsPlusNormal"/>
        <w:jc w:val="both"/>
      </w:pPr>
    </w:p>
    <w:p w:rsidR="00322858" w:rsidRDefault="00322858">
      <w:pPr>
        <w:pStyle w:val="ConsPlusTitle"/>
        <w:jc w:val="center"/>
        <w:outlineLvl w:val="2"/>
      </w:pPr>
      <w:r>
        <w:t>Доходы от собственности</w:t>
      </w:r>
    </w:p>
    <w:p w:rsidR="00322858" w:rsidRDefault="00322858">
      <w:pPr>
        <w:pStyle w:val="ConsPlusNormal"/>
        <w:jc w:val="both"/>
      </w:pPr>
    </w:p>
    <w:p w:rsidR="00322858" w:rsidRDefault="00322858">
      <w:pPr>
        <w:pStyle w:val="ConsPlusNormal"/>
        <w:ind w:firstLine="540"/>
        <w:jc w:val="both"/>
      </w:pPr>
      <w:r>
        <w:t>44. К доходам от собственности относятся:</w:t>
      </w:r>
    </w:p>
    <w:p w:rsidR="00322858" w:rsidRDefault="00322858">
      <w:pPr>
        <w:pStyle w:val="ConsPlusNormal"/>
        <w:spacing w:before="220"/>
        <w:ind w:firstLine="540"/>
        <w:jc w:val="both"/>
      </w:pPr>
      <w:bookmarkStart w:id="6" w:name="P168"/>
      <w:bookmarkEnd w:id="6"/>
      <w:r>
        <w:t xml:space="preserve">а) доходы в виде платы за передачу в возмездное пользование государственного и муниципального имущества. Порядок признания и оценки доходов в части доходов, возникающих по договорам аренды (имущественного найма) или договоров безвозмездного пользования, регулируется Федеральным </w:t>
      </w:r>
      <w:hyperlink r:id="rId20">
        <w:r>
          <w:rPr>
            <w:color w:val="0000FF"/>
          </w:rPr>
          <w:t>стандартом</w:t>
        </w:r>
      </w:hyperlink>
      <w:r>
        <w:t xml:space="preserve"> бухгалтерского учета для организаций государственного сектора "Аренда" &lt;3&gt;;</w:t>
      </w:r>
    </w:p>
    <w:p w:rsidR="00322858" w:rsidRDefault="00322858">
      <w:pPr>
        <w:pStyle w:val="ConsPlusNormal"/>
        <w:spacing w:before="220"/>
        <w:ind w:firstLine="540"/>
        <w:jc w:val="both"/>
      </w:pPr>
      <w:r>
        <w:t>--------------------------------</w:t>
      </w:r>
    </w:p>
    <w:p w:rsidR="00322858" w:rsidRDefault="00322858">
      <w:pPr>
        <w:pStyle w:val="ConsPlusNormal"/>
        <w:spacing w:before="220"/>
        <w:ind w:firstLine="540"/>
        <w:jc w:val="both"/>
      </w:pPr>
      <w:r>
        <w:t xml:space="preserve">&lt;3&gt; Утвержден </w:t>
      </w:r>
      <w:hyperlink r:id="rId21">
        <w:r>
          <w:rPr>
            <w:color w:val="0000FF"/>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w:t>
      </w:r>
    </w:p>
    <w:p w:rsidR="00322858" w:rsidRDefault="00322858">
      <w:pPr>
        <w:pStyle w:val="ConsPlusNormal"/>
        <w:jc w:val="both"/>
      </w:pPr>
    </w:p>
    <w:p w:rsidR="00322858" w:rsidRDefault="00322858">
      <w:pPr>
        <w:pStyle w:val="ConsPlusNormal"/>
        <w:ind w:firstLine="540"/>
        <w:jc w:val="both"/>
      </w:pPr>
      <w:r>
        <w:t>б) доходы в виде процентов по остаткам денежных средств на счетах;</w:t>
      </w:r>
    </w:p>
    <w:p w:rsidR="00322858" w:rsidRDefault="00322858">
      <w:pPr>
        <w:pStyle w:val="ConsPlusNormal"/>
        <w:spacing w:before="220"/>
        <w:ind w:firstLine="540"/>
        <w:jc w:val="both"/>
      </w:pPr>
      <w:r>
        <w:t>в) доходы от передачи государственного и муниципального имущества в доверительное управление;</w:t>
      </w:r>
    </w:p>
    <w:p w:rsidR="00322858" w:rsidRDefault="00322858">
      <w:pPr>
        <w:pStyle w:val="ConsPlusNormal"/>
        <w:spacing w:before="220"/>
        <w:ind w:firstLine="540"/>
        <w:jc w:val="both"/>
      </w:pPr>
      <w:r>
        <w:t>г) доходы от предоставления бюджетных кредитов, займов;</w:t>
      </w:r>
    </w:p>
    <w:p w:rsidR="00322858" w:rsidRDefault="00322858">
      <w:pPr>
        <w:pStyle w:val="ConsPlusNormal"/>
        <w:spacing w:before="220"/>
        <w:ind w:firstLine="540"/>
        <w:jc w:val="both"/>
      </w:pPr>
      <w:bookmarkStart w:id="7" w:name="P175"/>
      <w:bookmarkEnd w:id="7"/>
      <w:r>
        <w:t>д) доходы в виде части прибыли государственных и муниципальных унитарных предприятий, оставшейся после уплаты налогов и иных обязательных платежей, от иных форм участия в капитале предприятий, находящихся в государственной (муниципальной) собственности, а также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322858" w:rsidRDefault="00322858">
      <w:pPr>
        <w:pStyle w:val="ConsPlusNormal"/>
        <w:spacing w:before="220"/>
        <w:ind w:firstLine="540"/>
        <w:jc w:val="both"/>
      </w:pPr>
      <w:r>
        <w:t>е) иные предусмотренные законодательством Российской Федерации доходы от использования активов в виде государственного или муниципального имущества.</w:t>
      </w:r>
    </w:p>
    <w:p w:rsidR="00322858" w:rsidRDefault="00322858">
      <w:pPr>
        <w:pStyle w:val="ConsPlusNormal"/>
        <w:spacing w:before="220"/>
        <w:ind w:firstLine="540"/>
        <w:jc w:val="both"/>
      </w:pPr>
      <w:r>
        <w:t>45. Объектом бухгалтерского учета доходов от собственности являются отдельные виды доходов от собственности исходя из экономического содержания обменных операций с учетом видов имущества, передаваемого в управление (пользование), согласно бюджетной классификации Российской Федерации.</w:t>
      </w:r>
    </w:p>
    <w:p w:rsidR="00322858" w:rsidRDefault="00322858">
      <w:pPr>
        <w:pStyle w:val="ConsPlusNormal"/>
        <w:spacing w:before="220"/>
        <w:ind w:firstLine="540"/>
        <w:jc w:val="both"/>
      </w:pPr>
      <w:r>
        <w:t xml:space="preserve">46. Доходы от собственности, за исключением перечисленных в </w:t>
      </w:r>
      <w:hyperlink w:anchor="P168">
        <w:r>
          <w:rPr>
            <w:color w:val="0000FF"/>
          </w:rPr>
          <w:t>подпунктах "а"</w:t>
        </w:r>
      </w:hyperlink>
      <w:r>
        <w:t xml:space="preserve"> и </w:t>
      </w:r>
      <w:hyperlink w:anchor="P175">
        <w:r>
          <w:rPr>
            <w:color w:val="0000FF"/>
          </w:rPr>
          <w:t>"д" пункта 44</w:t>
        </w:r>
      </w:hyperlink>
      <w:r>
        <w:t xml:space="preserve"> настоящего Стандарта, признаются в бухгалтерском учете в составе доходов текущего отчетного периода в оценке, предусмотренной условиями договоров (контрактов, соглашений).</w:t>
      </w:r>
    </w:p>
    <w:p w:rsidR="00322858" w:rsidRDefault="00322858">
      <w:pPr>
        <w:pStyle w:val="ConsPlusNormal"/>
        <w:spacing w:before="220"/>
        <w:ind w:firstLine="540"/>
        <w:jc w:val="both"/>
      </w:pPr>
      <w:r>
        <w:t xml:space="preserve">47. Доходы от собственности, указанные в </w:t>
      </w:r>
      <w:hyperlink w:anchor="P175">
        <w:r>
          <w:rPr>
            <w:color w:val="0000FF"/>
          </w:rPr>
          <w:t>подпункте "д" пункта 44</w:t>
        </w:r>
      </w:hyperlink>
      <w:r>
        <w:t xml:space="preserve"> настоящего Стандарта, признаются в бухгалтерском учете в составе доходов текущего отчетного периода на дату утверждения решения собственников (учредителей) о распределении указанных доходов в оценке, предусмотренной указанным решением.</w:t>
      </w:r>
    </w:p>
    <w:p w:rsidR="00322858" w:rsidRDefault="00322858">
      <w:pPr>
        <w:pStyle w:val="ConsPlusNormal"/>
        <w:jc w:val="both"/>
      </w:pPr>
    </w:p>
    <w:p w:rsidR="00322858" w:rsidRDefault="00322858">
      <w:pPr>
        <w:pStyle w:val="ConsPlusTitle"/>
        <w:jc w:val="center"/>
        <w:outlineLvl w:val="2"/>
      </w:pPr>
      <w:r>
        <w:t>Доходы от реализации</w:t>
      </w:r>
    </w:p>
    <w:p w:rsidR="00322858" w:rsidRDefault="00322858">
      <w:pPr>
        <w:pStyle w:val="ConsPlusNormal"/>
        <w:jc w:val="both"/>
      </w:pPr>
    </w:p>
    <w:p w:rsidR="00322858" w:rsidRDefault="00322858">
      <w:pPr>
        <w:pStyle w:val="ConsPlusNormal"/>
        <w:ind w:firstLine="540"/>
        <w:jc w:val="both"/>
      </w:pPr>
      <w:r>
        <w:t>48. К доходам от реализации относятся доходы от продажи товаров, готовой продукции, биологической продукции, а также доходы от оказания (выполнения) услуг (работ), в том числе услуг (работ), финансовое обеспечение которых осуществляется за счет субсидии на выполнение государственного (муниципального) задания.</w:t>
      </w:r>
    </w:p>
    <w:p w:rsidR="00322858" w:rsidRDefault="00322858">
      <w:pPr>
        <w:pStyle w:val="ConsPlusNormal"/>
        <w:spacing w:before="220"/>
        <w:ind w:firstLine="540"/>
        <w:jc w:val="both"/>
      </w:pPr>
      <w:r>
        <w:lastRenderedPageBreak/>
        <w:t>49. Объектом бухгалтерского учета доходов от реализации являются доходы по отдельным видам продукции, услуг (работ), в том числе выполняемых в рамках государственного (муниципального) задания, исходя из экономического содержания обменных операций согласно бюджетной классификации Российской Федерации.</w:t>
      </w:r>
    </w:p>
    <w:p w:rsidR="00322858" w:rsidRDefault="00322858">
      <w:pPr>
        <w:pStyle w:val="ConsPlusNormal"/>
        <w:spacing w:before="220"/>
        <w:ind w:firstLine="540"/>
        <w:jc w:val="both"/>
      </w:pPr>
      <w:r>
        <w:t>50. Признание в бухгалтерском учете доходов от реализации осуществляется субъектами учета, осуществляющими деятельность, связанную с оказанием услуг (выполнением работ), продажей товаров, готовой продукции, биологической продукции.</w:t>
      </w:r>
    </w:p>
    <w:p w:rsidR="00322858" w:rsidRDefault="00322858">
      <w:pPr>
        <w:pStyle w:val="ConsPlusNormal"/>
        <w:spacing w:before="220"/>
        <w:ind w:firstLine="540"/>
        <w:jc w:val="both"/>
      </w:pPr>
      <w:r>
        <w:t xml:space="preserve">51. Доходы от реализации товаров, готовой продукции, биологической продукции признаются в бухгалтерском учете на дату выполнения всех </w:t>
      </w:r>
      <w:proofErr w:type="gramStart"/>
      <w:r>
        <w:t>ниже перечисленных</w:t>
      </w:r>
      <w:proofErr w:type="gramEnd"/>
      <w:r>
        <w:t xml:space="preserve"> условий:</w:t>
      </w:r>
    </w:p>
    <w:p w:rsidR="00322858" w:rsidRDefault="00322858">
      <w:pPr>
        <w:pStyle w:val="ConsPlusNormal"/>
        <w:spacing w:before="220"/>
        <w:ind w:firstLine="540"/>
        <w:jc w:val="both"/>
      </w:pPr>
      <w:r>
        <w:t>а) субъект учета передал покупателю существенные риски и выгоды, связанные с владением товаром, готовой продукцией, биологической продукцией;</w:t>
      </w:r>
    </w:p>
    <w:p w:rsidR="00322858" w:rsidRDefault="00322858">
      <w:pPr>
        <w:pStyle w:val="ConsPlusNormal"/>
        <w:spacing w:before="220"/>
        <w:ind w:firstLine="540"/>
        <w:jc w:val="both"/>
      </w:pPr>
      <w:r>
        <w:t>б) субъект учета не сохраняет за собой фактический контроль над товаром, готовой продукцией, биологической продукцией;</w:t>
      </w:r>
    </w:p>
    <w:p w:rsidR="00322858" w:rsidRDefault="00322858">
      <w:pPr>
        <w:pStyle w:val="ConsPlusNormal"/>
        <w:spacing w:before="220"/>
        <w:ind w:firstLine="540"/>
        <w:jc w:val="both"/>
      </w:pPr>
      <w:r>
        <w:t>в) возникает право субъекта учета на получение экономических выгод или полезного потенциала, связанных с операцией;</w:t>
      </w:r>
    </w:p>
    <w:p w:rsidR="00322858" w:rsidRDefault="00322858">
      <w:pPr>
        <w:pStyle w:val="ConsPlusNormal"/>
        <w:spacing w:before="220"/>
        <w:ind w:firstLine="540"/>
        <w:jc w:val="both"/>
      </w:pPr>
      <w:r>
        <w:t>г) величина дохода может быть надежно оценена.</w:t>
      </w:r>
    </w:p>
    <w:p w:rsidR="00322858" w:rsidRDefault="00322858">
      <w:pPr>
        <w:pStyle w:val="ConsPlusNormal"/>
        <w:spacing w:before="220"/>
        <w:ind w:firstLine="540"/>
        <w:jc w:val="both"/>
      </w:pPr>
      <w:r>
        <w:t>52. Доходы от реализации товаров, готовой продукции, биологической продукции признаются в бухгалтерском учете в сумме, равной величине ожидаемого поступления экономических выгод и полезного потенциала, заключенного в активе.</w:t>
      </w:r>
    </w:p>
    <w:p w:rsidR="00322858" w:rsidRDefault="00322858">
      <w:pPr>
        <w:pStyle w:val="ConsPlusNormal"/>
        <w:spacing w:before="220"/>
        <w:ind w:firstLine="540"/>
        <w:jc w:val="both"/>
      </w:pPr>
      <w:r>
        <w:t>53. 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p>
    <w:p w:rsidR="00322858" w:rsidRDefault="00322858">
      <w:pPr>
        <w:pStyle w:val="ConsPlusNormal"/>
        <w:spacing w:before="220"/>
        <w:ind w:firstLine="540"/>
        <w:jc w:val="both"/>
      </w:pPr>
      <w:r>
        <w:t>54.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w:t>
      </w:r>
    </w:p>
    <w:p w:rsidR="00322858" w:rsidRDefault="00322858">
      <w:pPr>
        <w:pStyle w:val="ConsPlusNormal"/>
        <w:spacing w:before="220"/>
        <w:ind w:firstLine="540"/>
        <w:jc w:val="both"/>
      </w:pPr>
      <w: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322858" w:rsidRDefault="00322858">
      <w:pPr>
        <w:pStyle w:val="ConsPlusNormal"/>
        <w:jc w:val="both"/>
      </w:pPr>
    </w:p>
    <w:p w:rsidR="00322858" w:rsidRDefault="00322858">
      <w:pPr>
        <w:pStyle w:val="ConsPlusTitle"/>
        <w:jc w:val="center"/>
        <w:outlineLvl w:val="1"/>
      </w:pPr>
      <w:r>
        <w:t>VI. Раскрытие информации о доходах в бухгалтерской</w:t>
      </w:r>
    </w:p>
    <w:p w:rsidR="00322858" w:rsidRDefault="00322858">
      <w:pPr>
        <w:pStyle w:val="ConsPlusTitle"/>
        <w:jc w:val="center"/>
      </w:pPr>
      <w:r>
        <w:t>(финансовой) отчетности</w:t>
      </w:r>
    </w:p>
    <w:p w:rsidR="00322858" w:rsidRDefault="00322858">
      <w:pPr>
        <w:pStyle w:val="ConsPlusNormal"/>
        <w:jc w:val="both"/>
      </w:pPr>
    </w:p>
    <w:p w:rsidR="00322858" w:rsidRDefault="00322858">
      <w:pPr>
        <w:pStyle w:val="ConsPlusNormal"/>
        <w:ind w:firstLine="540"/>
        <w:jc w:val="both"/>
      </w:pPr>
      <w:r>
        <w:t>55. В Пояснительной записке к годовой бухгалтерской (финансовой) отчетности раскрывается следующая информация:</w:t>
      </w:r>
    </w:p>
    <w:p w:rsidR="00322858" w:rsidRDefault="00322858">
      <w:pPr>
        <w:pStyle w:val="ConsPlusNormal"/>
        <w:spacing w:before="220"/>
        <w:ind w:firstLine="540"/>
        <w:jc w:val="both"/>
      </w:pPr>
      <w:r>
        <w:t>а) о положениях учетной политики, устанавливающих особенности признания доходов субъектом учета;</w:t>
      </w:r>
    </w:p>
    <w:p w:rsidR="00322858" w:rsidRDefault="00322858">
      <w:pPr>
        <w:pStyle w:val="ConsPlusNormal"/>
        <w:spacing w:before="220"/>
        <w:ind w:firstLine="540"/>
        <w:jc w:val="both"/>
      </w:pPr>
      <w:r>
        <w:t>б) о доходах в разрезе групп, подгрупп в зависимости от экономического содержания с обособлением сумм предоставленных льгот (скидок);</w:t>
      </w:r>
    </w:p>
    <w:p w:rsidR="00322858" w:rsidRDefault="00322858">
      <w:pPr>
        <w:pStyle w:val="ConsPlusNormal"/>
        <w:spacing w:before="220"/>
        <w:ind w:firstLine="540"/>
        <w:jc w:val="both"/>
      </w:pPr>
      <w:r>
        <w:t>в) о доходах от подарков, пожертвований и других безвозмездно полученных ценностей, признанных в текущем отчетном периоде, и характер указанных ценностей;</w:t>
      </w:r>
    </w:p>
    <w:p w:rsidR="00322858" w:rsidRDefault="00322858">
      <w:pPr>
        <w:pStyle w:val="ConsPlusNormal"/>
        <w:spacing w:before="220"/>
        <w:ind w:firstLine="540"/>
        <w:jc w:val="both"/>
      </w:pPr>
      <w:r>
        <w:t>г) об основных видах безвозмездно полученных услуг (работ);</w:t>
      </w:r>
    </w:p>
    <w:p w:rsidR="00322858" w:rsidRDefault="00322858">
      <w:pPr>
        <w:pStyle w:val="ConsPlusNormal"/>
        <w:spacing w:before="220"/>
        <w:ind w:firstLine="540"/>
        <w:jc w:val="both"/>
      </w:pPr>
      <w:r>
        <w:lastRenderedPageBreak/>
        <w:t>д) о суммах дебиторской задолженности, признанной по необменным операциям;</w:t>
      </w:r>
    </w:p>
    <w:p w:rsidR="00322858" w:rsidRDefault="00322858">
      <w:pPr>
        <w:pStyle w:val="ConsPlusNormal"/>
        <w:spacing w:before="220"/>
        <w:ind w:firstLine="540"/>
        <w:jc w:val="both"/>
      </w:pPr>
      <w:r>
        <w:t>е) о суммах изменений доходов будущих периодов по видам доходов;</w:t>
      </w:r>
    </w:p>
    <w:p w:rsidR="00322858" w:rsidRDefault="00322858">
      <w:pPr>
        <w:pStyle w:val="ConsPlusNormal"/>
        <w:spacing w:before="220"/>
        <w:ind w:firstLine="540"/>
        <w:jc w:val="both"/>
      </w:pPr>
      <w:r>
        <w:t>ж) о суммах обязательств по авансовым поступлениям.</w:t>
      </w:r>
    </w:p>
    <w:p w:rsidR="00322858" w:rsidRDefault="00322858">
      <w:pPr>
        <w:pStyle w:val="ConsPlusNormal"/>
        <w:spacing w:before="220"/>
        <w:ind w:firstLine="540"/>
        <w:jc w:val="both"/>
      </w:pPr>
      <w:r>
        <w:t>56. При раскрытии информации о доходах от реализации товаров, готовой продукции, биологической продукции (работ, услуг) необходимо отдельно раскрыть информацию о доходах по приносящей доход деятельности и о доходах, полученных в форме субсидий на финансовое обеспечение выполнения государственных (муниципальных) заданий.</w:t>
      </w:r>
    </w:p>
    <w:p w:rsidR="00322858" w:rsidRDefault="00322858">
      <w:pPr>
        <w:pStyle w:val="ConsPlusNormal"/>
        <w:spacing w:before="220"/>
        <w:ind w:firstLine="540"/>
        <w:jc w:val="both"/>
      </w:pPr>
      <w:r>
        <w:t>57. Плановые, прогнозные назначения по доходам субъекта учета отражаются в составе бюджетной информации субъекта учета.</w:t>
      </w:r>
    </w:p>
    <w:p w:rsidR="00322858" w:rsidRDefault="00322858">
      <w:pPr>
        <w:pStyle w:val="ConsPlusNormal"/>
        <w:spacing w:before="220"/>
        <w:ind w:firstLine="540"/>
        <w:jc w:val="both"/>
      </w:pPr>
      <w:r>
        <w:t>58. Ретроспективное раскрытие сопоставимой информации при первом применении настоящего Стандарта не требуется.</w:t>
      </w:r>
    </w:p>
    <w:p w:rsidR="00322858" w:rsidRDefault="00322858">
      <w:pPr>
        <w:pStyle w:val="ConsPlusNormal"/>
        <w:jc w:val="both"/>
      </w:pPr>
    </w:p>
    <w:p w:rsidR="00322858" w:rsidRDefault="00322858">
      <w:pPr>
        <w:pStyle w:val="ConsPlusNormal"/>
        <w:jc w:val="both"/>
      </w:pPr>
    </w:p>
    <w:p w:rsidR="00322858" w:rsidRDefault="00322858">
      <w:pPr>
        <w:pStyle w:val="ConsPlusNormal"/>
        <w:pBdr>
          <w:bottom w:val="single" w:sz="6" w:space="0" w:color="auto"/>
        </w:pBdr>
        <w:spacing w:before="100" w:after="100"/>
        <w:jc w:val="both"/>
        <w:rPr>
          <w:sz w:val="2"/>
          <w:szCs w:val="2"/>
        </w:rPr>
      </w:pPr>
    </w:p>
    <w:p w:rsidR="00861C3C" w:rsidRDefault="00861C3C"/>
    <w:sectPr w:rsidR="00861C3C" w:rsidSect="007D2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58"/>
    <w:rsid w:val="00322858"/>
    <w:rsid w:val="0086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C0864-F11C-4206-BFED-CE8AD571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8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228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228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181&amp;dst=100207" TargetMode="External"/><Relationship Id="rId13" Type="http://schemas.openxmlformats.org/officeDocument/2006/relationships/hyperlink" Target="https://login.consultant.ru/link/?req=doc&amp;base=LAW&amp;n=460116&amp;dst=100011" TargetMode="External"/><Relationship Id="rId18" Type="http://schemas.openxmlformats.org/officeDocument/2006/relationships/hyperlink" Target="https://login.consultant.ru/link/?req=doc&amp;base=LAW&amp;n=45074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47882" TargetMode="External"/><Relationship Id="rId7" Type="http://schemas.openxmlformats.org/officeDocument/2006/relationships/hyperlink" Target="https://login.consultant.ru/link/?req=doc&amp;base=LAW&amp;n=461085&amp;dst=2675" TargetMode="External"/><Relationship Id="rId12" Type="http://schemas.openxmlformats.org/officeDocument/2006/relationships/hyperlink" Target="https://login.consultant.ru/link/?req=doc&amp;base=LAW&amp;n=344128&amp;dst=100011" TargetMode="External"/><Relationship Id="rId17" Type="http://schemas.openxmlformats.org/officeDocument/2006/relationships/hyperlink" Target="https://login.consultant.ru/link/?req=doc&amp;base=LAW&amp;n=344128&amp;dst=100013" TargetMode="External"/><Relationship Id="rId2" Type="http://schemas.openxmlformats.org/officeDocument/2006/relationships/settings" Target="settings.xml"/><Relationship Id="rId16" Type="http://schemas.openxmlformats.org/officeDocument/2006/relationships/hyperlink" Target="https://login.consultant.ru/link/?req=doc&amp;base=LAW&amp;n=450749&amp;dst=100012" TargetMode="External"/><Relationship Id="rId20" Type="http://schemas.openxmlformats.org/officeDocument/2006/relationships/hyperlink" Target="https://login.consultant.ru/link/?req=doc&amp;base=LAW&amp;n=347882&amp;dst=100011" TargetMode="External"/><Relationship Id="rId1" Type="http://schemas.openxmlformats.org/officeDocument/2006/relationships/styles" Target="styles.xml"/><Relationship Id="rId6" Type="http://schemas.openxmlformats.org/officeDocument/2006/relationships/hyperlink" Target="https://login.consultant.ru/link/?req=doc&amp;base=LAW&amp;n=461085&amp;dst=102605" TargetMode="External"/><Relationship Id="rId11" Type="http://schemas.openxmlformats.org/officeDocument/2006/relationships/hyperlink" Target="https://login.consultant.ru/link/?req=doc&amp;base=LAW&amp;n=344128&amp;dst=100010" TargetMode="External"/><Relationship Id="rId5" Type="http://schemas.openxmlformats.org/officeDocument/2006/relationships/hyperlink" Target="https://login.consultant.ru/link/?req=doc&amp;base=LAW&amp;n=344128&amp;dst=100006" TargetMode="External"/><Relationship Id="rId15" Type="http://schemas.openxmlformats.org/officeDocument/2006/relationships/hyperlink" Target="https://login.consultant.ru/link/?req=doc&amp;base=LAW&amp;n=344128&amp;dst=100012" TargetMode="External"/><Relationship Id="rId23" Type="http://schemas.openxmlformats.org/officeDocument/2006/relationships/theme" Target="theme/theme1.xml"/><Relationship Id="rId10" Type="http://schemas.openxmlformats.org/officeDocument/2006/relationships/hyperlink" Target="https://login.consultant.ru/link/?req=doc&amp;base=LAW&amp;n=461633&amp;dst=100249" TargetMode="External"/><Relationship Id="rId19" Type="http://schemas.openxmlformats.org/officeDocument/2006/relationships/hyperlink" Target="https://login.consultant.ru/link/?req=doc&amp;base=LAW&amp;n=344128&amp;dst=100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81&amp;dst=100215" TargetMode="External"/><Relationship Id="rId14" Type="http://schemas.openxmlformats.org/officeDocument/2006/relationships/hyperlink" Target="https://login.consultant.ru/link/?req=doc&amp;base=LAW&amp;n=4601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5332</Words>
  <Characters>30397</Characters>
  <Application>Microsoft Office Word</Application>
  <DocSecurity>0</DocSecurity>
  <Lines>253</Lines>
  <Paragraphs>71</Paragraphs>
  <ScaleCrop>false</ScaleCrop>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2023-12-26T09:40:00Z</dcterms:created>
  <dcterms:modified xsi:type="dcterms:W3CDTF">2023-12-26T09:40:00Z</dcterms:modified>
</cp:coreProperties>
</file>