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237F" w14:textId="77777777" w:rsidR="00360E29" w:rsidRPr="009873E6" w:rsidRDefault="00360E29" w:rsidP="00636CE0">
      <w:pPr>
        <w:keepNext/>
        <w:spacing w:after="0" w:line="240" w:lineRule="auto"/>
        <w:ind w:firstLine="709"/>
        <w:jc w:val="right"/>
        <w:outlineLvl w:val="3"/>
        <w:rPr>
          <w:rFonts w:ascii="Times New Roman" w:hAnsi="Times New Roman"/>
          <w:sz w:val="24"/>
          <w:szCs w:val="24"/>
        </w:rPr>
      </w:pPr>
      <w:r w:rsidRPr="009873E6">
        <w:rPr>
          <w:rFonts w:ascii="Times New Roman" w:hAnsi="Times New Roman"/>
          <w:sz w:val="24"/>
          <w:szCs w:val="24"/>
        </w:rPr>
        <w:t>Проект</w:t>
      </w:r>
    </w:p>
    <w:p w14:paraId="63618CD6" w14:textId="77777777" w:rsidR="00360E29" w:rsidRPr="009873E6" w:rsidRDefault="00360E29" w:rsidP="00636CE0">
      <w:pPr>
        <w:keepNext/>
        <w:spacing w:after="0" w:line="240" w:lineRule="auto"/>
        <w:ind w:firstLine="709"/>
        <w:jc w:val="right"/>
        <w:outlineLvl w:val="3"/>
        <w:rPr>
          <w:rFonts w:ascii="Times New Roman" w:hAnsi="Times New Roman"/>
          <w:sz w:val="24"/>
          <w:szCs w:val="24"/>
        </w:rPr>
      </w:pPr>
      <w:r w:rsidRPr="009873E6">
        <w:rPr>
          <w:rFonts w:ascii="Times New Roman" w:hAnsi="Times New Roman"/>
          <w:sz w:val="24"/>
          <w:szCs w:val="24"/>
        </w:rPr>
        <w:t xml:space="preserve">Вносит Губернатор </w:t>
      </w:r>
    </w:p>
    <w:p w14:paraId="3064E0E9" w14:textId="77777777" w:rsidR="00360E29" w:rsidRPr="009873E6" w:rsidRDefault="00360E29" w:rsidP="00636CE0">
      <w:pPr>
        <w:keepNext/>
        <w:spacing w:after="0" w:line="240" w:lineRule="auto"/>
        <w:ind w:firstLine="709"/>
        <w:jc w:val="right"/>
        <w:outlineLvl w:val="3"/>
        <w:rPr>
          <w:rFonts w:ascii="Times New Roman" w:hAnsi="Times New Roman"/>
          <w:sz w:val="24"/>
          <w:szCs w:val="24"/>
        </w:rPr>
      </w:pPr>
      <w:r w:rsidRPr="009873E6">
        <w:rPr>
          <w:rFonts w:ascii="Times New Roman" w:hAnsi="Times New Roman"/>
          <w:sz w:val="24"/>
          <w:szCs w:val="24"/>
        </w:rPr>
        <w:t xml:space="preserve"> Липецкой области</w:t>
      </w:r>
    </w:p>
    <w:p w14:paraId="29150517" w14:textId="77777777" w:rsidR="00360E29" w:rsidRPr="009873E6" w:rsidRDefault="00360E29" w:rsidP="00636CE0">
      <w:pPr>
        <w:keepNext/>
        <w:spacing w:after="0" w:line="240" w:lineRule="auto"/>
        <w:ind w:firstLine="709"/>
        <w:jc w:val="center"/>
        <w:outlineLvl w:val="3"/>
        <w:rPr>
          <w:rFonts w:ascii="Times New Roman" w:hAnsi="Times New Roman"/>
          <w:sz w:val="32"/>
        </w:rPr>
      </w:pPr>
    </w:p>
    <w:p w14:paraId="267110E8" w14:textId="77777777" w:rsidR="00360E29" w:rsidRPr="009873E6" w:rsidRDefault="00360E29" w:rsidP="00636CE0">
      <w:pPr>
        <w:keepNext/>
        <w:spacing w:after="0" w:line="240" w:lineRule="auto"/>
        <w:ind w:firstLine="709"/>
        <w:jc w:val="center"/>
        <w:outlineLvl w:val="3"/>
        <w:rPr>
          <w:rFonts w:ascii="Times New Roman" w:eastAsia="Times New Roman" w:hAnsi="Times New Roman"/>
          <w:b/>
          <w:bCs/>
          <w:sz w:val="40"/>
          <w:szCs w:val="40"/>
          <w:lang w:eastAsia="ru-RU"/>
        </w:rPr>
      </w:pPr>
      <w:r w:rsidRPr="009873E6">
        <w:rPr>
          <w:rFonts w:ascii="Times New Roman" w:eastAsia="Times New Roman" w:hAnsi="Times New Roman"/>
          <w:b/>
          <w:bCs/>
          <w:sz w:val="40"/>
          <w:szCs w:val="40"/>
          <w:lang w:eastAsia="ru-RU"/>
        </w:rPr>
        <w:t>З А К О Н</w:t>
      </w:r>
    </w:p>
    <w:p w14:paraId="5AA26E0B" w14:textId="77777777" w:rsidR="00360E29" w:rsidRPr="009873E6" w:rsidRDefault="00360E29" w:rsidP="00636CE0">
      <w:pPr>
        <w:spacing w:after="0" w:line="240" w:lineRule="auto"/>
        <w:ind w:firstLine="709"/>
        <w:jc w:val="center"/>
        <w:outlineLvl w:val="4"/>
        <w:rPr>
          <w:rFonts w:ascii="Times New Roman" w:eastAsia="Times New Roman" w:hAnsi="Times New Roman"/>
          <w:b/>
          <w:iCs/>
          <w:spacing w:val="20"/>
          <w:sz w:val="32"/>
          <w:szCs w:val="32"/>
          <w:lang w:eastAsia="ru-RU"/>
        </w:rPr>
      </w:pPr>
      <w:r w:rsidRPr="009873E6">
        <w:rPr>
          <w:rFonts w:ascii="Times New Roman" w:eastAsia="Times New Roman" w:hAnsi="Times New Roman"/>
          <w:b/>
          <w:iCs/>
          <w:spacing w:val="20"/>
          <w:sz w:val="32"/>
          <w:szCs w:val="32"/>
          <w:lang w:eastAsia="ru-RU"/>
        </w:rPr>
        <w:t>ЛИПЕЦКОЙ  ОБЛАСТИ</w:t>
      </w:r>
    </w:p>
    <w:p w14:paraId="24648D11" w14:textId="77777777" w:rsidR="00360E29" w:rsidRPr="009873E6" w:rsidRDefault="00360E29" w:rsidP="00636CE0">
      <w:pPr>
        <w:pStyle w:val="ConsPlusTitle"/>
        <w:ind w:firstLine="709"/>
        <w:jc w:val="both"/>
        <w:outlineLvl w:val="0"/>
        <w:rPr>
          <w:rFonts w:ascii="Times New Roman" w:hAnsi="Times New Roman" w:cs="Times New Roman"/>
          <w:sz w:val="28"/>
          <w:szCs w:val="28"/>
        </w:rPr>
      </w:pPr>
    </w:p>
    <w:p w14:paraId="40847C53" w14:textId="77777777" w:rsidR="00360E29" w:rsidRPr="009873E6" w:rsidRDefault="00360E29" w:rsidP="00636CE0">
      <w:pPr>
        <w:pStyle w:val="ConsPlusTitle"/>
        <w:ind w:firstLine="709"/>
        <w:jc w:val="center"/>
        <w:outlineLvl w:val="0"/>
        <w:rPr>
          <w:rFonts w:ascii="Times New Roman" w:hAnsi="Times New Roman" w:cs="Times New Roman"/>
          <w:sz w:val="32"/>
          <w:szCs w:val="32"/>
        </w:rPr>
      </w:pPr>
      <w:r w:rsidRPr="009873E6">
        <w:rPr>
          <w:rFonts w:ascii="Times New Roman" w:eastAsia="Calibri" w:hAnsi="Times New Roman" w:cs="Times New Roman"/>
          <w:sz w:val="32"/>
          <w:szCs w:val="32"/>
          <w:lang w:eastAsia="en-US"/>
        </w:rPr>
        <w:t>Об областном бюджете на 2024 год и на плановый период 2025 и 2026 годов</w:t>
      </w:r>
    </w:p>
    <w:p w14:paraId="35A24A01" w14:textId="77777777" w:rsidR="00360E29" w:rsidRPr="009873E6" w:rsidRDefault="00360E29" w:rsidP="00636CE0">
      <w:pPr>
        <w:pStyle w:val="ConsPlusTitle"/>
        <w:ind w:firstLine="709"/>
        <w:jc w:val="center"/>
        <w:rPr>
          <w:rFonts w:ascii="Times New Roman" w:hAnsi="Times New Roman" w:cs="Times New Roman"/>
          <w:sz w:val="28"/>
          <w:szCs w:val="28"/>
        </w:rPr>
      </w:pPr>
    </w:p>
    <w:p w14:paraId="2DFDD7A4" w14:textId="77777777" w:rsidR="00446BF5" w:rsidRPr="009873E6" w:rsidRDefault="00446BF5" w:rsidP="00636CE0">
      <w:pPr>
        <w:pStyle w:val="ConsPlusNormal"/>
        <w:ind w:firstLine="709"/>
        <w:jc w:val="both"/>
        <w:rPr>
          <w:rFonts w:ascii="Times New Roman" w:hAnsi="Times New Roman" w:cs="Times New Roman"/>
          <w:sz w:val="28"/>
          <w:szCs w:val="28"/>
        </w:rPr>
      </w:pPr>
    </w:p>
    <w:p w14:paraId="7E4668CB"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1. Основные характеристики областного бюджета на 202</w:t>
      </w:r>
      <w:r w:rsidR="00962273"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962273"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962273"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w:t>
      </w:r>
    </w:p>
    <w:p w14:paraId="6E2F391E" w14:textId="77777777" w:rsidR="00446BF5" w:rsidRPr="009873E6" w:rsidRDefault="00446BF5" w:rsidP="00636CE0">
      <w:pPr>
        <w:pStyle w:val="ConsPlusNormal"/>
        <w:ind w:firstLine="709"/>
        <w:jc w:val="both"/>
        <w:rPr>
          <w:rFonts w:ascii="Times New Roman" w:hAnsi="Times New Roman" w:cs="Times New Roman"/>
          <w:sz w:val="28"/>
          <w:szCs w:val="28"/>
        </w:rPr>
      </w:pPr>
    </w:p>
    <w:p w14:paraId="24AF1A07"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1. Утвердить основные характеристики областного бюджета на 202</w:t>
      </w:r>
      <w:r w:rsidR="00962273"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w:t>
      </w:r>
    </w:p>
    <w:p w14:paraId="6C864832" w14:textId="3FCD6A93"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1) общий объем доходов областного бюджета в сумме</w:t>
      </w:r>
      <w:r w:rsidR="002F6866" w:rsidRPr="009873E6">
        <w:rPr>
          <w:rFonts w:ascii="Times New Roman" w:hAnsi="Times New Roman" w:cs="Times New Roman"/>
          <w:sz w:val="28"/>
          <w:szCs w:val="28"/>
        </w:rPr>
        <w:t xml:space="preserve"> 88 449 260 981</w:t>
      </w:r>
      <w:r w:rsidR="001306DA" w:rsidRPr="009873E6">
        <w:rPr>
          <w:rFonts w:ascii="Times New Roman" w:hAnsi="Times New Roman" w:cs="Times New Roman"/>
          <w:sz w:val="28"/>
          <w:szCs w:val="28"/>
        </w:rPr>
        <w:t>,88</w:t>
      </w:r>
      <w:r w:rsidR="00962273" w:rsidRPr="009873E6">
        <w:rPr>
          <w:rFonts w:ascii="Times New Roman" w:hAnsi="Times New Roman" w:cs="Times New Roman"/>
          <w:sz w:val="28"/>
          <w:szCs w:val="28"/>
        </w:rPr>
        <w:t xml:space="preserve"> </w:t>
      </w:r>
      <w:r w:rsidRPr="009873E6">
        <w:rPr>
          <w:rFonts w:ascii="Times New Roman" w:hAnsi="Times New Roman" w:cs="Times New Roman"/>
          <w:sz w:val="28"/>
          <w:szCs w:val="28"/>
        </w:rPr>
        <w:t xml:space="preserve">рубля (далее - руб.), в том числе безвозмездные поступления в сумме </w:t>
      </w:r>
      <w:r w:rsidR="001306DA" w:rsidRPr="009873E6">
        <w:rPr>
          <w:rFonts w:ascii="Times New Roman" w:hAnsi="Times New Roman" w:cs="Times New Roman"/>
          <w:sz w:val="28"/>
          <w:szCs w:val="28"/>
        </w:rPr>
        <w:t>8 579 897 800,00</w:t>
      </w:r>
      <w:r w:rsidR="00962273"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w:t>
      </w:r>
    </w:p>
    <w:p w14:paraId="768C9534" w14:textId="197476F3"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2) общий объем расходов областного бюджета в сумме </w:t>
      </w:r>
      <w:r w:rsidR="005F7DA3" w:rsidRPr="009873E6">
        <w:rPr>
          <w:rFonts w:ascii="Times New Roman" w:hAnsi="Times New Roman" w:cs="Times New Roman"/>
          <w:sz w:val="28"/>
          <w:szCs w:val="28"/>
        </w:rPr>
        <w:t>104 732 863 103,97</w:t>
      </w:r>
      <w:r w:rsidRPr="009873E6">
        <w:rPr>
          <w:rFonts w:ascii="Times New Roman" w:hAnsi="Times New Roman" w:cs="Times New Roman"/>
          <w:sz w:val="28"/>
          <w:szCs w:val="28"/>
        </w:rPr>
        <w:t xml:space="preserve"> руб.;</w:t>
      </w:r>
    </w:p>
    <w:p w14:paraId="0A44F397" w14:textId="189BA114"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3) дефицит областного бюджета в сумме</w:t>
      </w:r>
      <w:r w:rsidR="00F15A2E" w:rsidRPr="009873E6">
        <w:rPr>
          <w:rFonts w:ascii="Times New Roman" w:hAnsi="Times New Roman" w:cs="Times New Roman"/>
          <w:sz w:val="28"/>
          <w:szCs w:val="28"/>
        </w:rPr>
        <w:t xml:space="preserve"> </w:t>
      </w:r>
      <w:r w:rsidR="00B10576" w:rsidRPr="009873E6">
        <w:rPr>
          <w:rFonts w:ascii="Times New Roman" w:hAnsi="Times New Roman" w:cs="Times New Roman"/>
          <w:sz w:val="28"/>
          <w:szCs w:val="28"/>
        </w:rPr>
        <w:t xml:space="preserve">16 283 602 122,09 </w:t>
      </w:r>
      <w:r w:rsidRPr="009873E6">
        <w:rPr>
          <w:rFonts w:ascii="Times New Roman" w:hAnsi="Times New Roman" w:cs="Times New Roman"/>
          <w:sz w:val="28"/>
          <w:szCs w:val="28"/>
        </w:rPr>
        <w:t>руб.</w:t>
      </w:r>
    </w:p>
    <w:p w14:paraId="12419989"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2. Утвердить основные характеристики областного бюджета на 202</w:t>
      </w:r>
      <w:r w:rsidR="00AE5558"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и на 202</w:t>
      </w:r>
      <w:r w:rsidR="00AE5558"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w:t>
      </w:r>
    </w:p>
    <w:p w14:paraId="79ABE0A7" w14:textId="666EF449"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1) общий объем доходов областного бюджета на 202</w:t>
      </w:r>
      <w:r w:rsidR="00A811CE"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B10576" w:rsidRPr="009873E6">
        <w:rPr>
          <w:rFonts w:ascii="Times New Roman" w:hAnsi="Times New Roman" w:cs="Times New Roman"/>
          <w:sz w:val="28"/>
          <w:szCs w:val="28"/>
        </w:rPr>
        <w:t xml:space="preserve">86 205 192 440,95 </w:t>
      </w:r>
      <w:r w:rsidRPr="009873E6">
        <w:rPr>
          <w:rFonts w:ascii="Times New Roman" w:hAnsi="Times New Roman" w:cs="Times New Roman"/>
          <w:sz w:val="28"/>
          <w:szCs w:val="28"/>
        </w:rPr>
        <w:t xml:space="preserve">руб., в том числе безвозмездные поступления в сумме </w:t>
      </w:r>
      <w:r w:rsidR="00F15A2E" w:rsidRPr="009873E6">
        <w:rPr>
          <w:rFonts w:ascii="Times New Roman" w:hAnsi="Times New Roman" w:cs="Times New Roman"/>
          <w:sz w:val="28"/>
          <w:szCs w:val="28"/>
        </w:rPr>
        <w:t>4 374 840 000,00</w:t>
      </w:r>
      <w:r w:rsidR="00A811CE"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и на 202</w:t>
      </w:r>
      <w:r w:rsidR="00A811CE"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CC2C32" w:rsidRPr="009873E6">
        <w:rPr>
          <w:rFonts w:ascii="Times New Roman" w:hAnsi="Times New Roman" w:cs="Times New Roman"/>
          <w:sz w:val="28"/>
          <w:szCs w:val="28"/>
        </w:rPr>
        <w:t xml:space="preserve">85 972 432 314,25 </w:t>
      </w:r>
      <w:r w:rsidRPr="009873E6">
        <w:rPr>
          <w:rFonts w:ascii="Times New Roman" w:hAnsi="Times New Roman" w:cs="Times New Roman"/>
          <w:sz w:val="28"/>
          <w:szCs w:val="28"/>
        </w:rPr>
        <w:t xml:space="preserve">руб., в том числе безвозмездные поступления </w:t>
      </w:r>
      <w:r w:rsidR="00F15A2E" w:rsidRPr="009873E6">
        <w:rPr>
          <w:rFonts w:ascii="Times New Roman" w:hAnsi="Times New Roman" w:cs="Times New Roman"/>
          <w:sz w:val="28"/>
          <w:szCs w:val="28"/>
        </w:rPr>
        <w:t>4</w:t>
      </w:r>
      <w:r w:rsidR="008B4EF7" w:rsidRPr="009873E6">
        <w:rPr>
          <w:rFonts w:ascii="Times New Roman" w:hAnsi="Times New Roman" w:cs="Times New Roman"/>
          <w:sz w:val="28"/>
          <w:szCs w:val="28"/>
        </w:rPr>
        <w:t> </w:t>
      </w:r>
      <w:r w:rsidR="00F15A2E" w:rsidRPr="009873E6">
        <w:rPr>
          <w:rFonts w:ascii="Times New Roman" w:hAnsi="Times New Roman" w:cs="Times New Roman"/>
          <w:sz w:val="28"/>
          <w:szCs w:val="28"/>
        </w:rPr>
        <w:t>737</w:t>
      </w:r>
      <w:r w:rsidR="008B4EF7" w:rsidRPr="009873E6">
        <w:rPr>
          <w:rFonts w:ascii="Times New Roman" w:hAnsi="Times New Roman" w:cs="Times New Roman"/>
          <w:sz w:val="28"/>
          <w:szCs w:val="28"/>
        </w:rPr>
        <w:t xml:space="preserve"> </w:t>
      </w:r>
      <w:r w:rsidR="00F15A2E" w:rsidRPr="009873E6">
        <w:rPr>
          <w:rFonts w:ascii="Times New Roman" w:hAnsi="Times New Roman" w:cs="Times New Roman"/>
          <w:sz w:val="28"/>
          <w:szCs w:val="28"/>
        </w:rPr>
        <w:t>500 100,00</w:t>
      </w:r>
      <w:r w:rsidR="00A811CE"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w:t>
      </w:r>
    </w:p>
    <w:p w14:paraId="51D6563C" w14:textId="781D31FA"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2) общий объем расходов областного бюджета на 202</w:t>
      </w:r>
      <w:r w:rsidR="00700C5F"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CC2C32" w:rsidRPr="009873E6">
        <w:rPr>
          <w:rFonts w:ascii="Times New Roman" w:hAnsi="Times New Roman" w:cs="Times New Roman"/>
          <w:sz w:val="28"/>
          <w:szCs w:val="28"/>
        </w:rPr>
        <w:t xml:space="preserve">83 583 769 184,42 </w:t>
      </w:r>
      <w:r w:rsidRPr="009873E6">
        <w:rPr>
          <w:rFonts w:ascii="Times New Roman" w:hAnsi="Times New Roman" w:cs="Times New Roman"/>
          <w:sz w:val="28"/>
          <w:szCs w:val="28"/>
        </w:rPr>
        <w:t xml:space="preserve">руб., в том числе условно утвержденные расходы в сумме </w:t>
      </w:r>
      <w:r w:rsidR="00CC2C32" w:rsidRPr="009873E6">
        <w:rPr>
          <w:rFonts w:ascii="Times New Roman" w:hAnsi="Times New Roman" w:cs="Times New Roman"/>
          <w:sz w:val="28"/>
          <w:szCs w:val="28"/>
        </w:rPr>
        <w:t>4 707</w:t>
      </w:r>
      <w:r w:rsidR="003608EC">
        <w:rPr>
          <w:rFonts w:ascii="Times New Roman" w:hAnsi="Times New Roman" w:cs="Times New Roman"/>
          <w:sz w:val="28"/>
          <w:szCs w:val="28"/>
        </w:rPr>
        <w:t> </w:t>
      </w:r>
      <w:r w:rsidR="00CC2C32" w:rsidRPr="009873E6">
        <w:rPr>
          <w:rFonts w:ascii="Times New Roman" w:hAnsi="Times New Roman" w:cs="Times New Roman"/>
          <w:sz w:val="28"/>
          <w:szCs w:val="28"/>
        </w:rPr>
        <w:t>898</w:t>
      </w:r>
      <w:r w:rsidR="003608EC">
        <w:rPr>
          <w:rFonts w:ascii="Times New Roman" w:hAnsi="Times New Roman" w:cs="Times New Roman"/>
          <w:sz w:val="28"/>
          <w:szCs w:val="28"/>
        </w:rPr>
        <w:t> </w:t>
      </w:r>
      <w:r w:rsidR="00CC2C32" w:rsidRPr="009873E6">
        <w:rPr>
          <w:rFonts w:ascii="Times New Roman" w:hAnsi="Times New Roman" w:cs="Times New Roman"/>
          <w:sz w:val="28"/>
          <w:szCs w:val="28"/>
        </w:rPr>
        <w:t>37</w:t>
      </w:r>
      <w:r w:rsidR="003608EC">
        <w:rPr>
          <w:rFonts w:ascii="Times New Roman" w:hAnsi="Times New Roman" w:cs="Times New Roman"/>
          <w:sz w:val="28"/>
          <w:szCs w:val="28"/>
        </w:rPr>
        <w:t>0,00</w:t>
      </w:r>
      <w:bookmarkStart w:id="0" w:name="_GoBack"/>
      <w:bookmarkEnd w:id="0"/>
      <w:r w:rsidR="00CC2C32"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и на 202</w:t>
      </w:r>
      <w:r w:rsidR="00700C5F"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926185" w:rsidRPr="009873E6">
        <w:rPr>
          <w:rFonts w:ascii="Times New Roman" w:hAnsi="Times New Roman" w:cs="Times New Roman"/>
          <w:sz w:val="28"/>
          <w:szCs w:val="28"/>
        </w:rPr>
        <w:t xml:space="preserve">86 988 787 577,66 </w:t>
      </w:r>
      <w:r w:rsidRPr="009873E6">
        <w:rPr>
          <w:rFonts w:ascii="Times New Roman" w:hAnsi="Times New Roman" w:cs="Times New Roman"/>
          <w:sz w:val="28"/>
          <w:szCs w:val="28"/>
        </w:rPr>
        <w:t>руб., в том числе условно утвержденные расходы в сумме</w:t>
      </w:r>
      <w:r w:rsidR="006E253C" w:rsidRPr="009873E6">
        <w:rPr>
          <w:rFonts w:ascii="Times New Roman" w:hAnsi="Times New Roman" w:cs="Times New Roman"/>
          <w:sz w:val="28"/>
          <w:szCs w:val="28"/>
        </w:rPr>
        <w:t xml:space="preserve"> 6 520 942 640,00</w:t>
      </w:r>
      <w:r w:rsidRPr="009873E6">
        <w:rPr>
          <w:rFonts w:ascii="Times New Roman" w:hAnsi="Times New Roman" w:cs="Times New Roman"/>
          <w:sz w:val="28"/>
          <w:szCs w:val="28"/>
        </w:rPr>
        <w:t xml:space="preserve"> руб.;</w:t>
      </w:r>
    </w:p>
    <w:p w14:paraId="26B72778" w14:textId="0684756F"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3) </w:t>
      </w:r>
      <w:proofErr w:type="gramStart"/>
      <w:r w:rsidR="00B10576" w:rsidRPr="009873E6">
        <w:rPr>
          <w:rFonts w:ascii="Times New Roman" w:hAnsi="Times New Roman" w:cs="Times New Roman"/>
          <w:sz w:val="28"/>
          <w:szCs w:val="28"/>
        </w:rPr>
        <w:t xml:space="preserve">профицит </w:t>
      </w:r>
      <w:r w:rsidR="00607D5B" w:rsidRPr="009873E6">
        <w:rPr>
          <w:rFonts w:ascii="Times New Roman" w:hAnsi="Times New Roman" w:cs="Times New Roman"/>
          <w:sz w:val="28"/>
          <w:szCs w:val="28"/>
        </w:rPr>
        <w:t xml:space="preserve"> </w:t>
      </w:r>
      <w:r w:rsidRPr="009873E6">
        <w:rPr>
          <w:rFonts w:ascii="Times New Roman" w:hAnsi="Times New Roman" w:cs="Times New Roman"/>
          <w:sz w:val="28"/>
          <w:szCs w:val="28"/>
        </w:rPr>
        <w:t>областного</w:t>
      </w:r>
      <w:proofErr w:type="gramEnd"/>
      <w:r w:rsidR="00607D5B" w:rsidRPr="009873E6">
        <w:rPr>
          <w:rFonts w:ascii="Times New Roman" w:hAnsi="Times New Roman" w:cs="Times New Roman"/>
          <w:sz w:val="28"/>
          <w:szCs w:val="28"/>
        </w:rPr>
        <w:t xml:space="preserve"> </w:t>
      </w:r>
      <w:r w:rsidRPr="009873E6">
        <w:rPr>
          <w:rFonts w:ascii="Times New Roman" w:hAnsi="Times New Roman" w:cs="Times New Roman"/>
          <w:sz w:val="28"/>
          <w:szCs w:val="28"/>
        </w:rPr>
        <w:t xml:space="preserve"> бюджета</w:t>
      </w:r>
      <w:r w:rsidR="00607D5B" w:rsidRPr="009873E6">
        <w:rPr>
          <w:rFonts w:ascii="Times New Roman" w:hAnsi="Times New Roman" w:cs="Times New Roman"/>
          <w:sz w:val="28"/>
          <w:szCs w:val="28"/>
        </w:rPr>
        <w:t xml:space="preserve"> </w:t>
      </w:r>
      <w:r w:rsidRPr="009873E6">
        <w:rPr>
          <w:rFonts w:ascii="Times New Roman" w:hAnsi="Times New Roman" w:cs="Times New Roman"/>
          <w:sz w:val="28"/>
          <w:szCs w:val="28"/>
        </w:rPr>
        <w:t xml:space="preserve"> на </w:t>
      </w:r>
      <w:r w:rsidR="00607D5B" w:rsidRPr="009873E6">
        <w:rPr>
          <w:rFonts w:ascii="Times New Roman" w:hAnsi="Times New Roman" w:cs="Times New Roman"/>
          <w:sz w:val="28"/>
          <w:szCs w:val="28"/>
        </w:rPr>
        <w:t xml:space="preserve"> </w:t>
      </w:r>
      <w:r w:rsidRPr="009873E6">
        <w:rPr>
          <w:rFonts w:ascii="Times New Roman" w:hAnsi="Times New Roman" w:cs="Times New Roman"/>
          <w:sz w:val="28"/>
          <w:szCs w:val="28"/>
        </w:rPr>
        <w:t>202</w:t>
      </w:r>
      <w:r w:rsidR="00B76931"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w:t>
      </w:r>
      <w:r w:rsidR="00607D5B" w:rsidRPr="009873E6">
        <w:rPr>
          <w:rFonts w:ascii="Times New Roman" w:hAnsi="Times New Roman" w:cs="Times New Roman"/>
          <w:sz w:val="28"/>
          <w:szCs w:val="28"/>
        </w:rPr>
        <w:t xml:space="preserve">  </w:t>
      </w:r>
      <w:r w:rsidRPr="009873E6">
        <w:rPr>
          <w:rFonts w:ascii="Times New Roman" w:hAnsi="Times New Roman" w:cs="Times New Roman"/>
          <w:sz w:val="28"/>
          <w:szCs w:val="28"/>
        </w:rPr>
        <w:t xml:space="preserve"> </w:t>
      </w:r>
      <w:r w:rsidR="006C4118" w:rsidRPr="009873E6">
        <w:rPr>
          <w:rFonts w:ascii="Times New Roman" w:hAnsi="Times New Roman" w:cs="Times New Roman"/>
          <w:sz w:val="28"/>
          <w:szCs w:val="28"/>
        </w:rPr>
        <w:t>2</w:t>
      </w:r>
      <w:r w:rsidR="006E253C" w:rsidRPr="009873E6">
        <w:rPr>
          <w:rFonts w:ascii="Times New Roman" w:hAnsi="Times New Roman" w:cs="Times New Roman"/>
          <w:sz w:val="28"/>
          <w:szCs w:val="28"/>
        </w:rPr>
        <w:t> 621 423 256,53</w:t>
      </w:r>
      <w:r w:rsidR="00F17E83"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w:t>
      </w:r>
      <w:r w:rsidR="00B10576" w:rsidRPr="009873E6">
        <w:rPr>
          <w:rFonts w:ascii="Times New Roman" w:hAnsi="Times New Roman" w:cs="Times New Roman"/>
          <w:sz w:val="28"/>
          <w:szCs w:val="28"/>
        </w:rPr>
        <w:t xml:space="preserve"> дефицит </w:t>
      </w:r>
      <w:r w:rsidRPr="009873E6">
        <w:rPr>
          <w:rFonts w:ascii="Times New Roman" w:hAnsi="Times New Roman" w:cs="Times New Roman"/>
          <w:sz w:val="28"/>
          <w:szCs w:val="28"/>
        </w:rPr>
        <w:t>на 202</w:t>
      </w:r>
      <w:r w:rsidR="00B76931"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w:t>
      </w:r>
      <w:r w:rsidR="005E1DB4" w:rsidRPr="009873E6">
        <w:rPr>
          <w:rFonts w:ascii="Times New Roman" w:hAnsi="Times New Roman" w:cs="Times New Roman"/>
          <w:sz w:val="28"/>
          <w:szCs w:val="28"/>
        </w:rPr>
        <w:t xml:space="preserve"> 1 016 355 263,41</w:t>
      </w:r>
      <w:r w:rsidRPr="009873E6">
        <w:rPr>
          <w:rFonts w:ascii="Times New Roman" w:hAnsi="Times New Roman" w:cs="Times New Roman"/>
          <w:sz w:val="28"/>
          <w:szCs w:val="28"/>
        </w:rPr>
        <w:t xml:space="preserve"> руб.</w:t>
      </w:r>
    </w:p>
    <w:p w14:paraId="5B72011B"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3. Утвердить </w:t>
      </w:r>
      <w:r w:rsidR="00B76931" w:rsidRPr="009873E6">
        <w:rPr>
          <w:rFonts w:ascii="Times New Roman" w:hAnsi="Times New Roman" w:cs="Times New Roman"/>
          <w:sz w:val="28"/>
          <w:szCs w:val="28"/>
        </w:rPr>
        <w:t xml:space="preserve">источники </w:t>
      </w:r>
      <w:r w:rsidRPr="009873E6">
        <w:rPr>
          <w:rFonts w:ascii="Times New Roman" w:hAnsi="Times New Roman" w:cs="Times New Roman"/>
          <w:sz w:val="28"/>
          <w:szCs w:val="28"/>
        </w:rPr>
        <w:t>финансирования дефицита областного бюджета на 202</w:t>
      </w:r>
      <w:r w:rsidR="00B76931"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B76931"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B76931"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1 к настоящему Закону.</w:t>
      </w:r>
    </w:p>
    <w:p w14:paraId="3FA152D5" w14:textId="77777777" w:rsidR="00446BF5" w:rsidRPr="009873E6" w:rsidRDefault="00446BF5" w:rsidP="00636CE0">
      <w:pPr>
        <w:pStyle w:val="ConsPlusNormal"/>
        <w:ind w:firstLine="709"/>
        <w:jc w:val="both"/>
        <w:rPr>
          <w:rFonts w:ascii="Times New Roman" w:hAnsi="Times New Roman" w:cs="Times New Roman"/>
          <w:sz w:val="28"/>
          <w:szCs w:val="28"/>
        </w:rPr>
      </w:pPr>
    </w:p>
    <w:p w14:paraId="2AF3900B"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2. Нормативы распределения доходов между бюджетами бюджетной системы Липецкой области на 202</w:t>
      </w:r>
      <w:r w:rsidR="002B64C1"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2B64C1"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2B64C1"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w:t>
      </w:r>
    </w:p>
    <w:p w14:paraId="5CE9C797" w14:textId="77777777" w:rsidR="00446BF5" w:rsidRPr="009873E6" w:rsidRDefault="00446BF5" w:rsidP="00636CE0">
      <w:pPr>
        <w:pStyle w:val="ConsPlusNormal"/>
        <w:ind w:firstLine="709"/>
        <w:jc w:val="both"/>
        <w:rPr>
          <w:rFonts w:ascii="Times New Roman" w:hAnsi="Times New Roman" w:cs="Times New Roman"/>
          <w:sz w:val="28"/>
          <w:szCs w:val="28"/>
        </w:rPr>
      </w:pPr>
    </w:p>
    <w:p w14:paraId="0F9AE4A5" w14:textId="2ECE489C"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1. Утвердить дополнительные </w:t>
      </w:r>
      <w:r w:rsidR="002B64C1" w:rsidRPr="009873E6">
        <w:rPr>
          <w:rFonts w:ascii="Times New Roman" w:hAnsi="Times New Roman" w:cs="Times New Roman"/>
          <w:sz w:val="28"/>
          <w:szCs w:val="28"/>
        </w:rPr>
        <w:t>нормативы</w:t>
      </w:r>
      <w:r w:rsidRPr="009873E6">
        <w:rPr>
          <w:rFonts w:ascii="Times New Roman" w:hAnsi="Times New Roman" w:cs="Times New Roman"/>
          <w:sz w:val="28"/>
          <w:szCs w:val="28"/>
        </w:rPr>
        <w:t xml:space="preserve"> отчислений от налога на доходы физических лиц в бюджеты муниципальных районов</w:t>
      </w:r>
      <w:r w:rsidR="00305F4E" w:rsidRPr="009873E6">
        <w:rPr>
          <w:rFonts w:ascii="Times New Roman" w:hAnsi="Times New Roman" w:cs="Times New Roman"/>
          <w:sz w:val="28"/>
          <w:szCs w:val="28"/>
        </w:rPr>
        <w:t>, муниципальных округов</w:t>
      </w:r>
      <w:r w:rsidRPr="009873E6">
        <w:rPr>
          <w:rFonts w:ascii="Times New Roman" w:hAnsi="Times New Roman" w:cs="Times New Roman"/>
          <w:sz w:val="28"/>
          <w:szCs w:val="28"/>
        </w:rPr>
        <w:t xml:space="preserve"> и городских округов на 202</w:t>
      </w:r>
      <w:r w:rsidR="002B64C1"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2B64C1"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2B64C1" w:rsidRPr="009873E6">
        <w:rPr>
          <w:rFonts w:ascii="Times New Roman" w:hAnsi="Times New Roman" w:cs="Times New Roman"/>
          <w:sz w:val="28"/>
          <w:szCs w:val="28"/>
        </w:rPr>
        <w:t>6</w:t>
      </w:r>
      <w:r w:rsidRPr="009873E6">
        <w:rPr>
          <w:rFonts w:ascii="Times New Roman" w:hAnsi="Times New Roman" w:cs="Times New Roman"/>
          <w:sz w:val="28"/>
          <w:szCs w:val="28"/>
        </w:rPr>
        <w:t xml:space="preserve"> </w:t>
      </w:r>
      <w:r w:rsidRPr="009873E6">
        <w:rPr>
          <w:rFonts w:ascii="Times New Roman" w:hAnsi="Times New Roman" w:cs="Times New Roman"/>
          <w:sz w:val="28"/>
          <w:szCs w:val="28"/>
        </w:rPr>
        <w:lastRenderedPageBreak/>
        <w:t>годов согласно приложению 2 к настоящему Закону.</w:t>
      </w:r>
    </w:p>
    <w:p w14:paraId="444239ED" w14:textId="60E23F10"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2. Утвердить дифференцированные </w:t>
      </w:r>
      <w:r w:rsidR="002B64C1" w:rsidRPr="009873E6">
        <w:rPr>
          <w:rFonts w:ascii="Times New Roman" w:hAnsi="Times New Roman" w:cs="Times New Roman"/>
          <w:sz w:val="28"/>
          <w:szCs w:val="28"/>
        </w:rPr>
        <w:t>нормативы</w:t>
      </w:r>
      <w:r w:rsidRPr="009873E6">
        <w:rPr>
          <w:rFonts w:ascii="Times New Roman" w:hAnsi="Times New Roman" w:cs="Times New Roman"/>
          <w:sz w:val="28"/>
          <w:szCs w:val="28"/>
        </w:rP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w:t>
      </w:r>
      <w:r w:rsidR="00857184" w:rsidRPr="009873E6">
        <w:rPr>
          <w:rFonts w:ascii="Times New Roman" w:hAnsi="Times New Roman" w:cs="Times New Roman"/>
          <w:sz w:val="28"/>
          <w:szCs w:val="28"/>
        </w:rPr>
        <w:t xml:space="preserve">муниципальных округов, </w:t>
      </w:r>
      <w:r w:rsidRPr="009873E6">
        <w:rPr>
          <w:rFonts w:ascii="Times New Roman" w:hAnsi="Times New Roman" w:cs="Times New Roman"/>
          <w:sz w:val="28"/>
          <w:szCs w:val="28"/>
        </w:rPr>
        <w:t>городских округов и городских поселений на 202</w:t>
      </w:r>
      <w:r w:rsidR="002B64C1"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2B64C1"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2B64C1"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3 к настоящему Закону.</w:t>
      </w:r>
    </w:p>
    <w:p w14:paraId="3BB5047A"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3. Утвердить в соответствии с</w:t>
      </w:r>
      <w:r w:rsidR="005C5D9C" w:rsidRPr="009873E6">
        <w:rPr>
          <w:rFonts w:ascii="Times New Roman" w:hAnsi="Times New Roman" w:cs="Times New Roman"/>
          <w:sz w:val="28"/>
          <w:szCs w:val="28"/>
        </w:rPr>
        <w:t xml:space="preserve"> пунктом 2 статьи 184.1</w:t>
      </w:r>
      <w:r w:rsidRPr="009873E6">
        <w:rPr>
          <w:rFonts w:ascii="Times New Roman" w:hAnsi="Times New Roman" w:cs="Times New Roman"/>
          <w:sz w:val="28"/>
          <w:szCs w:val="28"/>
        </w:rPr>
        <w:t xml:space="preserve"> Бюджетного кодекса Российской Федерации </w:t>
      </w:r>
      <w:r w:rsidR="005C5D9C" w:rsidRPr="009873E6">
        <w:rPr>
          <w:rFonts w:ascii="Times New Roman" w:hAnsi="Times New Roman" w:cs="Times New Roman"/>
          <w:sz w:val="28"/>
          <w:szCs w:val="28"/>
        </w:rPr>
        <w:t>нормативы</w:t>
      </w:r>
      <w:r w:rsidRPr="009873E6">
        <w:rPr>
          <w:rFonts w:ascii="Times New Roman" w:hAnsi="Times New Roman" w:cs="Times New Roman"/>
          <w:sz w:val="28"/>
          <w:szCs w:val="28"/>
        </w:rPr>
        <w:t xml:space="preserve"> распределения доходов между бюджетами бюджетной системы Липецкой области на 202</w:t>
      </w:r>
      <w:r w:rsidR="005C5D9C"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5C5D9C"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5C5D9C"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4 к настоящему Закону.</w:t>
      </w:r>
    </w:p>
    <w:p w14:paraId="2A798BD2" w14:textId="77777777" w:rsidR="00446BF5" w:rsidRPr="009873E6" w:rsidRDefault="00446BF5" w:rsidP="00636CE0">
      <w:pPr>
        <w:pStyle w:val="ConsPlusNormal"/>
        <w:ind w:firstLine="709"/>
        <w:jc w:val="both"/>
        <w:rPr>
          <w:rFonts w:ascii="Times New Roman" w:hAnsi="Times New Roman" w:cs="Times New Roman"/>
          <w:sz w:val="28"/>
          <w:szCs w:val="28"/>
        </w:rPr>
      </w:pPr>
    </w:p>
    <w:p w14:paraId="13F5C66B"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3. Установление арендной платы</w:t>
      </w:r>
    </w:p>
    <w:p w14:paraId="56C9A327" w14:textId="77777777" w:rsidR="00446BF5" w:rsidRPr="009873E6" w:rsidRDefault="00446BF5" w:rsidP="00636CE0">
      <w:pPr>
        <w:pStyle w:val="ConsPlusNormal"/>
        <w:ind w:firstLine="709"/>
        <w:jc w:val="both"/>
        <w:rPr>
          <w:rFonts w:ascii="Times New Roman" w:hAnsi="Times New Roman" w:cs="Times New Roman"/>
          <w:sz w:val="28"/>
          <w:szCs w:val="28"/>
        </w:rPr>
      </w:pPr>
    </w:p>
    <w:p w14:paraId="1084F66C"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7 200,00 руб. за 1 кв. метр.</w:t>
      </w:r>
    </w:p>
    <w:p w14:paraId="57EE4C3F" w14:textId="77777777" w:rsidR="00446BF5" w:rsidRPr="009873E6" w:rsidRDefault="00446BF5" w:rsidP="00636CE0">
      <w:pPr>
        <w:pStyle w:val="ConsPlusNormal"/>
        <w:ind w:firstLine="709"/>
        <w:jc w:val="both"/>
        <w:rPr>
          <w:rFonts w:ascii="Times New Roman" w:hAnsi="Times New Roman" w:cs="Times New Roman"/>
          <w:sz w:val="28"/>
          <w:szCs w:val="28"/>
        </w:rPr>
      </w:pPr>
    </w:p>
    <w:p w14:paraId="6BF003DF"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4. Особенности исполнения доходной части областного бюджета</w:t>
      </w:r>
    </w:p>
    <w:p w14:paraId="71D16CEF" w14:textId="77777777" w:rsidR="00446BF5" w:rsidRPr="009873E6" w:rsidRDefault="00446BF5" w:rsidP="00636CE0">
      <w:pPr>
        <w:pStyle w:val="ConsPlusNormal"/>
        <w:ind w:firstLine="709"/>
        <w:jc w:val="both"/>
        <w:rPr>
          <w:rFonts w:ascii="Times New Roman" w:hAnsi="Times New Roman" w:cs="Times New Roman"/>
          <w:sz w:val="28"/>
          <w:szCs w:val="28"/>
        </w:rPr>
      </w:pPr>
    </w:p>
    <w:p w14:paraId="0A4CEE76"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50 процентов.</w:t>
      </w:r>
    </w:p>
    <w:p w14:paraId="4464CC0E" w14:textId="77777777" w:rsidR="00446BF5" w:rsidRPr="009873E6" w:rsidRDefault="00446BF5" w:rsidP="00636CE0">
      <w:pPr>
        <w:pStyle w:val="ConsPlusNormal"/>
        <w:ind w:firstLine="709"/>
        <w:jc w:val="both"/>
        <w:rPr>
          <w:rFonts w:ascii="Times New Roman" w:hAnsi="Times New Roman" w:cs="Times New Roman"/>
          <w:sz w:val="28"/>
          <w:szCs w:val="28"/>
        </w:rPr>
      </w:pPr>
    </w:p>
    <w:p w14:paraId="69F50ED9"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5. Доходы областного бюджета на 202</w:t>
      </w:r>
      <w:r w:rsidR="00AB382F" w:rsidRPr="009873E6">
        <w:rPr>
          <w:rFonts w:ascii="Times New Roman" w:hAnsi="Times New Roman" w:cs="Times New Roman"/>
          <w:sz w:val="28"/>
          <w:szCs w:val="28"/>
        </w:rPr>
        <w:t>4</w:t>
      </w:r>
      <w:r w:rsidRPr="009873E6">
        <w:rPr>
          <w:rFonts w:ascii="Times New Roman" w:hAnsi="Times New Roman" w:cs="Times New Roman"/>
          <w:sz w:val="28"/>
          <w:szCs w:val="28"/>
        </w:rPr>
        <w:t xml:space="preserve"> и на плановый период 202</w:t>
      </w:r>
      <w:r w:rsidR="00AB382F"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AB382F"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w:t>
      </w:r>
    </w:p>
    <w:p w14:paraId="79478BE5" w14:textId="77777777" w:rsidR="00446BF5" w:rsidRPr="009873E6" w:rsidRDefault="00446BF5" w:rsidP="00636CE0">
      <w:pPr>
        <w:pStyle w:val="ConsPlusNormal"/>
        <w:ind w:firstLine="709"/>
        <w:jc w:val="both"/>
        <w:rPr>
          <w:rFonts w:ascii="Times New Roman" w:hAnsi="Times New Roman" w:cs="Times New Roman"/>
          <w:sz w:val="28"/>
          <w:szCs w:val="28"/>
        </w:rPr>
      </w:pPr>
    </w:p>
    <w:p w14:paraId="48CED411"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1. Утвердить </w:t>
      </w:r>
      <w:r w:rsidR="00AB382F" w:rsidRPr="009873E6">
        <w:rPr>
          <w:rFonts w:ascii="Times New Roman" w:hAnsi="Times New Roman" w:cs="Times New Roman"/>
          <w:sz w:val="28"/>
          <w:szCs w:val="28"/>
        </w:rPr>
        <w:t xml:space="preserve">объем </w:t>
      </w:r>
      <w:r w:rsidRPr="009873E6">
        <w:rPr>
          <w:rFonts w:ascii="Times New Roman" w:hAnsi="Times New Roman" w:cs="Times New Roman"/>
          <w:sz w:val="28"/>
          <w:szCs w:val="28"/>
        </w:rPr>
        <w:t xml:space="preserve">плановых назначений областного </w:t>
      </w:r>
      <w:r w:rsidR="00AB382F" w:rsidRPr="009873E6">
        <w:rPr>
          <w:rFonts w:ascii="Times New Roman" w:hAnsi="Times New Roman" w:cs="Times New Roman"/>
          <w:sz w:val="28"/>
          <w:szCs w:val="28"/>
        </w:rPr>
        <w:t xml:space="preserve">бюджета </w:t>
      </w:r>
      <w:r w:rsidRPr="009873E6">
        <w:rPr>
          <w:rFonts w:ascii="Times New Roman" w:hAnsi="Times New Roman" w:cs="Times New Roman"/>
          <w:sz w:val="28"/>
          <w:szCs w:val="28"/>
        </w:rPr>
        <w:t>по видам доходов на 202</w:t>
      </w:r>
      <w:r w:rsidR="00AB382F"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плановый период 202</w:t>
      </w:r>
      <w:r w:rsidR="00AB382F"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AB382F"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5 к настоящему Закону.</w:t>
      </w:r>
    </w:p>
    <w:p w14:paraId="41AA5E07" w14:textId="3FBEE8C0"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2. Утвердить объем безвозмездных поступлений в доходы областного бюджета на 202</w:t>
      </w:r>
      <w:r w:rsidR="00AB382F"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в сумме </w:t>
      </w:r>
      <w:r w:rsidR="009C772D" w:rsidRPr="009873E6">
        <w:rPr>
          <w:rFonts w:ascii="Times New Roman" w:hAnsi="Times New Roman" w:cs="Times New Roman"/>
          <w:sz w:val="28"/>
          <w:szCs w:val="28"/>
        </w:rPr>
        <w:t xml:space="preserve">8 579 897 800,00 </w:t>
      </w:r>
      <w:r w:rsidRPr="009873E6">
        <w:rPr>
          <w:rFonts w:ascii="Times New Roman" w:hAnsi="Times New Roman" w:cs="Times New Roman"/>
          <w:sz w:val="28"/>
          <w:szCs w:val="28"/>
        </w:rPr>
        <w:t>руб., на 202</w:t>
      </w:r>
      <w:r w:rsidR="00AB382F"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9C772D" w:rsidRPr="009873E6">
        <w:rPr>
          <w:rFonts w:ascii="Times New Roman" w:hAnsi="Times New Roman" w:cs="Times New Roman"/>
          <w:sz w:val="28"/>
          <w:szCs w:val="28"/>
        </w:rPr>
        <w:t xml:space="preserve">4 374 840 000,00 </w:t>
      </w:r>
      <w:r w:rsidRPr="009873E6">
        <w:rPr>
          <w:rFonts w:ascii="Times New Roman" w:hAnsi="Times New Roman" w:cs="Times New Roman"/>
          <w:sz w:val="28"/>
          <w:szCs w:val="28"/>
        </w:rPr>
        <w:t>руб., на 202</w:t>
      </w:r>
      <w:r w:rsidR="00AB382F"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9C772D" w:rsidRPr="009873E6">
        <w:rPr>
          <w:rFonts w:ascii="Times New Roman" w:hAnsi="Times New Roman" w:cs="Times New Roman"/>
          <w:sz w:val="28"/>
          <w:szCs w:val="28"/>
        </w:rPr>
        <w:t xml:space="preserve">4 737500 100,00 </w:t>
      </w:r>
      <w:r w:rsidRPr="009873E6">
        <w:rPr>
          <w:rFonts w:ascii="Times New Roman" w:hAnsi="Times New Roman" w:cs="Times New Roman"/>
          <w:sz w:val="28"/>
          <w:szCs w:val="28"/>
        </w:rPr>
        <w:t>руб.</w:t>
      </w:r>
    </w:p>
    <w:p w14:paraId="3FE601D1" w14:textId="43BDC9D2"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3. Утвердить </w:t>
      </w:r>
      <w:r w:rsidR="00AB382F" w:rsidRPr="009873E6">
        <w:rPr>
          <w:rFonts w:ascii="Times New Roman" w:hAnsi="Times New Roman" w:cs="Times New Roman"/>
          <w:sz w:val="28"/>
          <w:szCs w:val="28"/>
        </w:rPr>
        <w:t xml:space="preserve">объем </w:t>
      </w:r>
      <w:r w:rsidRPr="009873E6">
        <w:rPr>
          <w:rFonts w:ascii="Times New Roman" w:hAnsi="Times New Roman" w:cs="Times New Roman"/>
          <w:sz w:val="28"/>
          <w:szCs w:val="28"/>
        </w:rPr>
        <w:t xml:space="preserve">межбюджетных </w:t>
      </w:r>
      <w:r w:rsidR="00AB382F" w:rsidRPr="009873E6">
        <w:rPr>
          <w:rFonts w:ascii="Times New Roman" w:hAnsi="Times New Roman" w:cs="Times New Roman"/>
          <w:sz w:val="28"/>
          <w:szCs w:val="28"/>
        </w:rPr>
        <w:t>трансфертов</w:t>
      </w:r>
      <w:r w:rsidRPr="009873E6">
        <w:rPr>
          <w:rFonts w:ascii="Times New Roman" w:hAnsi="Times New Roman" w:cs="Times New Roman"/>
          <w:sz w:val="28"/>
          <w:szCs w:val="28"/>
        </w:rPr>
        <w:t>, предусмотренных к получению из других бюджетов бюджетной системы Российской Федерации на 202</w:t>
      </w:r>
      <w:r w:rsidR="00AB382F"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в сумме </w:t>
      </w:r>
      <w:r w:rsidR="009C772D" w:rsidRPr="009873E6">
        <w:rPr>
          <w:rFonts w:ascii="Times New Roman" w:hAnsi="Times New Roman" w:cs="Times New Roman"/>
          <w:sz w:val="28"/>
          <w:szCs w:val="28"/>
        </w:rPr>
        <w:t xml:space="preserve">8 579 897 800,00 </w:t>
      </w:r>
      <w:r w:rsidRPr="009873E6">
        <w:rPr>
          <w:rFonts w:ascii="Times New Roman" w:hAnsi="Times New Roman" w:cs="Times New Roman"/>
          <w:sz w:val="28"/>
          <w:szCs w:val="28"/>
        </w:rPr>
        <w:t>руб., на 202</w:t>
      </w:r>
      <w:r w:rsidR="00AB382F"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9C772D" w:rsidRPr="009873E6">
        <w:rPr>
          <w:rFonts w:ascii="Times New Roman" w:hAnsi="Times New Roman" w:cs="Times New Roman"/>
          <w:sz w:val="28"/>
          <w:szCs w:val="28"/>
        </w:rPr>
        <w:t xml:space="preserve">4 374 840 000,00 </w:t>
      </w:r>
      <w:r w:rsidRPr="009873E6">
        <w:rPr>
          <w:rFonts w:ascii="Times New Roman" w:hAnsi="Times New Roman" w:cs="Times New Roman"/>
          <w:sz w:val="28"/>
          <w:szCs w:val="28"/>
        </w:rPr>
        <w:t>руб., на 202</w:t>
      </w:r>
      <w:r w:rsidR="00AB382F"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9C772D" w:rsidRPr="009873E6">
        <w:rPr>
          <w:rFonts w:ascii="Times New Roman" w:hAnsi="Times New Roman" w:cs="Times New Roman"/>
          <w:sz w:val="28"/>
          <w:szCs w:val="28"/>
        </w:rPr>
        <w:t>4</w:t>
      </w:r>
      <w:r w:rsidR="00583B22" w:rsidRPr="009873E6">
        <w:rPr>
          <w:rFonts w:ascii="Times New Roman" w:hAnsi="Times New Roman" w:cs="Times New Roman"/>
          <w:sz w:val="28"/>
          <w:szCs w:val="28"/>
        </w:rPr>
        <w:t> </w:t>
      </w:r>
      <w:r w:rsidR="009C772D" w:rsidRPr="009873E6">
        <w:rPr>
          <w:rFonts w:ascii="Times New Roman" w:hAnsi="Times New Roman" w:cs="Times New Roman"/>
          <w:sz w:val="28"/>
          <w:szCs w:val="28"/>
        </w:rPr>
        <w:t>737</w:t>
      </w:r>
      <w:r w:rsidR="00583B22" w:rsidRPr="009873E6">
        <w:rPr>
          <w:rFonts w:ascii="Times New Roman" w:hAnsi="Times New Roman" w:cs="Times New Roman"/>
          <w:sz w:val="28"/>
          <w:szCs w:val="28"/>
        </w:rPr>
        <w:t xml:space="preserve"> </w:t>
      </w:r>
      <w:r w:rsidR="009C772D" w:rsidRPr="009873E6">
        <w:rPr>
          <w:rFonts w:ascii="Times New Roman" w:hAnsi="Times New Roman" w:cs="Times New Roman"/>
          <w:sz w:val="28"/>
          <w:szCs w:val="28"/>
        </w:rPr>
        <w:t xml:space="preserve">500 100,00 </w:t>
      </w:r>
      <w:r w:rsidRPr="009873E6">
        <w:rPr>
          <w:rFonts w:ascii="Times New Roman" w:hAnsi="Times New Roman" w:cs="Times New Roman"/>
          <w:sz w:val="28"/>
          <w:szCs w:val="28"/>
        </w:rPr>
        <w:t>руб. согласно приложению 6 к настоящему Закону.</w:t>
      </w:r>
    </w:p>
    <w:p w14:paraId="42EE4D3C" w14:textId="6857A9E1" w:rsidR="006C54E4" w:rsidRPr="009873E6" w:rsidRDefault="006C54E4" w:rsidP="00636CE0">
      <w:pPr>
        <w:pStyle w:val="ConsPlusNormal"/>
        <w:ind w:firstLine="709"/>
        <w:jc w:val="both"/>
        <w:rPr>
          <w:rFonts w:ascii="Times New Roman" w:hAnsi="Times New Roman" w:cs="Times New Roman"/>
          <w:sz w:val="28"/>
          <w:szCs w:val="28"/>
        </w:rPr>
      </w:pPr>
    </w:p>
    <w:p w14:paraId="061D1B25" w14:textId="25A71E54" w:rsidR="00DB25CA" w:rsidRPr="009873E6" w:rsidRDefault="00DB25CA" w:rsidP="00636CE0">
      <w:pPr>
        <w:pStyle w:val="ConsPlusNormal"/>
        <w:ind w:firstLine="709"/>
        <w:jc w:val="both"/>
        <w:rPr>
          <w:rFonts w:ascii="Times New Roman" w:hAnsi="Times New Roman" w:cs="Times New Roman"/>
          <w:sz w:val="28"/>
          <w:szCs w:val="28"/>
        </w:rPr>
      </w:pPr>
    </w:p>
    <w:p w14:paraId="174345B9" w14:textId="0AD68F72" w:rsidR="00DB25CA" w:rsidRPr="009873E6" w:rsidRDefault="00DB25CA" w:rsidP="00636CE0">
      <w:pPr>
        <w:pStyle w:val="ConsPlusNormal"/>
        <w:ind w:firstLine="709"/>
        <w:jc w:val="both"/>
        <w:rPr>
          <w:rFonts w:ascii="Times New Roman" w:hAnsi="Times New Roman" w:cs="Times New Roman"/>
          <w:sz w:val="28"/>
          <w:szCs w:val="28"/>
        </w:rPr>
      </w:pPr>
    </w:p>
    <w:p w14:paraId="6449B598" w14:textId="77777777" w:rsidR="00DB25CA" w:rsidRPr="009873E6" w:rsidRDefault="00DB25CA" w:rsidP="00636CE0">
      <w:pPr>
        <w:pStyle w:val="ConsPlusNormal"/>
        <w:ind w:firstLine="709"/>
        <w:jc w:val="both"/>
        <w:rPr>
          <w:rFonts w:ascii="Times New Roman" w:hAnsi="Times New Roman" w:cs="Times New Roman"/>
          <w:sz w:val="28"/>
          <w:szCs w:val="28"/>
        </w:rPr>
      </w:pPr>
    </w:p>
    <w:p w14:paraId="4B15DCEC"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6. Бюджетные ассигнования областного бюджета на 202</w:t>
      </w:r>
      <w:r w:rsidR="006C54E4"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6C54E4"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6C54E4"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w:t>
      </w:r>
    </w:p>
    <w:p w14:paraId="20C939AE" w14:textId="77777777" w:rsidR="00446BF5" w:rsidRPr="009873E6" w:rsidRDefault="00446BF5" w:rsidP="00636CE0">
      <w:pPr>
        <w:pStyle w:val="ConsPlusNormal"/>
        <w:ind w:firstLine="709"/>
        <w:jc w:val="both"/>
        <w:rPr>
          <w:rFonts w:ascii="Times New Roman" w:hAnsi="Times New Roman" w:cs="Times New Roman"/>
          <w:sz w:val="28"/>
          <w:szCs w:val="28"/>
        </w:rPr>
      </w:pPr>
    </w:p>
    <w:p w14:paraId="62B689EC" w14:textId="7771A812"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1. Утвердить </w:t>
      </w:r>
      <w:r w:rsidR="006C54E4" w:rsidRPr="009873E6">
        <w:rPr>
          <w:rFonts w:ascii="Times New Roman" w:hAnsi="Times New Roman" w:cs="Times New Roman"/>
          <w:sz w:val="28"/>
          <w:szCs w:val="28"/>
        </w:rPr>
        <w:t xml:space="preserve">распределение </w:t>
      </w:r>
      <w:r w:rsidRPr="009873E6">
        <w:rPr>
          <w:rFonts w:ascii="Times New Roman" w:hAnsi="Times New Roman" w:cs="Times New Roman"/>
          <w:sz w:val="28"/>
          <w:szCs w:val="28"/>
        </w:rPr>
        <w:t>бюджетных ассигнований по разделам и подразделам классификации расходов бюджетов на 202</w:t>
      </w:r>
      <w:r w:rsidR="006C54E4"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6C54E4"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6C54E4"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w:t>
      </w:r>
      <w:r w:rsidR="00DB25CA" w:rsidRPr="009873E6">
        <w:rPr>
          <w:rFonts w:ascii="Times New Roman" w:hAnsi="Times New Roman" w:cs="Times New Roman"/>
          <w:sz w:val="28"/>
          <w:szCs w:val="28"/>
        </w:rPr>
        <w:t>7</w:t>
      </w:r>
      <w:r w:rsidRPr="009873E6">
        <w:rPr>
          <w:rFonts w:ascii="Times New Roman" w:hAnsi="Times New Roman" w:cs="Times New Roman"/>
          <w:sz w:val="28"/>
          <w:szCs w:val="28"/>
        </w:rPr>
        <w:t xml:space="preserve"> к настоящему Закону.</w:t>
      </w:r>
    </w:p>
    <w:p w14:paraId="0FD6080A" w14:textId="4CDBA4CA"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2. Утвердить ведомственную</w:t>
      </w:r>
      <w:r w:rsidR="00A21152" w:rsidRPr="009873E6">
        <w:rPr>
          <w:rFonts w:ascii="Times New Roman" w:hAnsi="Times New Roman" w:cs="Times New Roman"/>
          <w:sz w:val="28"/>
          <w:szCs w:val="28"/>
        </w:rPr>
        <w:t xml:space="preserve"> структуру</w:t>
      </w:r>
      <w:r w:rsidRPr="009873E6">
        <w:rPr>
          <w:rFonts w:ascii="Times New Roman" w:hAnsi="Times New Roman" w:cs="Times New Roman"/>
          <w:sz w:val="28"/>
          <w:szCs w:val="28"/>
        </w:rPr>
        <w:t xml:space="preserve"> расходов областного бюджета на 202</w:t>
      </w:r>
      <w:r w:rsidR="00A21152" w:rsidRPr="009873E6">
        <w:rPr>
          <w:rFonts w:ascii="Times New Roman" w:hAnsi="Times New Roman" w:cs="Times New Roman"/>
          <w:sz w:val="28"/>
          <w:szCs w:val="28"/>
        </w:rPr>
        <w:t>4</w:t>
      </w:r>
      <w:r w:rsidRPr="009873E6">
        <w:rPr>
          <w:rFonts w:ascii="Times New Roman" w:hAnsi="Times New Roman" w:cs="Times New Roman"/>
          <w:sz w:val="28"/>
          <w:szCs w:val="28"/>
        </w:rPr>
        <w:t xml:space="preserve"> и на плановый период 202</w:t>
      </w:r>
      <w:r w:rsidR="00A21152"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A21152"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w:t>
      </w:r>
      <w:r w:rsidR="00DB25CA" w:rsidRPr="009873E6">
        <w:rPr>
          <w:rFonts w:ascii="Times New Roman" w:hAnsi="Times New Roman" w:cs="Times New Roman"/>
          <w:sz w:val="28"/>
          <w:szCs w:val="28"/>
        </w:rPr>
        <w:t>8</w:t>
      </w:r>
      <w:r w:rsidRPr="009873E6">
        <w:rPr>
          <w:rFonts w:ascii="Times New Roman" w:hAnsi="Times New Roman" w:cs="Times New Roman"/>
          <w:sz w:val="28"/>
          <w:szCs w:val="28"/>
        </w:rPr>
        <w:t xml:space="preserve"> к настоящему Закону.</w:t>
      </w:r>
    </w:p>
    <w:p w14:paraId="20FF314A" w14:textId="33C05D24"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3. Утвердить</w:t>
      </w:r>
      <w:r w:rsidR="00A21152" w:rsidRPr="009873E6">
        <w:rPr>
          <w:rFonts w:ascii="Times New Roman" w:hAnsi="Times New Roman" w:cs="Times New Roman"/>
          <w:sz w:val="28"/>
          <w:szCs w:val="28"/>
        </w:rPr>
        <w:t xml:space="preserve"> распределение</w:t>
      </w:r>
      <w:r w:rsidRPr="009873E6">
        <w:rPr>
          <w:rFonts w:ascii="Times New Roman" w:hAnsi="Times New Roman" w:cs="Times New Roman"/>
          <w:sz w:val="28"/>
          <w:szCs w:val="28"/>
        </w:rP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w:t>
      </w:r>
      <w:r w:rsidR="00A21152"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A21152"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A21152"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w:t>
      </w:r>
      <w:r w:rsidR="00DB25CA" w:rsidRPr="009873E6">
        <w:rPr>
          <w:rFonts w:ascii="Times New Roman" w:hAnsi="Times New Roman" w:cs="Times New Roman"/>
          <w:sz w:val="28"/>
          <w:szCs w:val="28"/>
        </w:rPr>
        <w:t>9</w:t>
      </w:r>
      <w:r w:rsidRPr="009873E6">
        <w:rPr>
          <w:rFonts w:ascii="Times New Roman" w:hAnsi="Times New Roman" w:cs="Times New Roman"/>
          <w:sz w:val="28"/>
          <w:szCs w:val="28"/>
        </w:rPr>
        <w:t xml:space="preserve"> к настоящему Закону.</w:t>
      </w:r>
    </w:p>
    <w:p w14:paraId="7912AC8F" w14:textId="2ED65E22"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4. Утвердить </w:t>
      </w:r>
      <w:r w:rsidR="00B020B6" w:rsidRPr="009873E6">
        <w:rPr>
          <w:rFonts w:ascii="Times New Roman" w:hAnsi="Times New Roman" w:cs="Times New Roman"/>
          <w:sz w:val="28"/>
          <w:szCs w:val="28"/>
        </w:rPr>
        <w:t>распределение</w:t>
      </w:r>
      <w:r w:rsidRPr="009873E6">
        <w:rPr>
          <w:rFonts w:ascii="Times New Roman" w:hAnsi="Times New Roman" w:cs="Times New Roman"/>
          <w:sz w:val="28"/>
          <w:szCs w:val="28"/>
        </w:rP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w:t>
      </w:r>
      <w:r w:rsidR="00B020B6"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B020B6"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B020B6"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согласно приложению 1</w:t>
      </w:r>
      <w:r w:rsidR="00DB25CA" w:rsidRPr="009873E6">
        <w:rPr>
          <w:rFonts w:ascii="Times New Roman" w:hAnsi="Times New Roman" w:cs="Times New Roman"/>
          <w:sz w:val="28"/>
          <w:szCs w:val="28"/>
        </w:rPr>
        <w:t>0</w:t>
      </w:r>
      <w:r w:rsidRPr="009873E6">
        <w:rPr>
          <w:rFonts w:ascii="Times New Roman" w:hAnsi="Times New Roman" w:cs="Times New Roman"/>
          <w:sz w:val="28"/>
          <w:szCs w:val="28"/>
        </w:rPr>
        <w:t xml:space="preserve"> к настоящему Закону.</w:t>
      </w:r>
    </w:p>
    <w:p w14:paraId="5C72F17E" w14:textId="2840152E"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5. Утвердить объем бюджетных ассигнований Дорожного фонда Липецкой области на 202</w:t>
      </w:r>
      <w:r w:rsidR="0085188F"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в сумме </w:t>
      </w:r>
      <w:r w:rsidR="00270EC6" w:rsidRPr="009873E6">
        <w:rPr>
          <w:rFonts w:ascii="Times New Roman" w:hAnsi="Times New Roman" w:cs="Times New Roman"/>
          <w:sz w:val="28"/>
          <w:szCs w:val="28"/>
        </w:rPr>
        <w:t>10 266 908 470,00</w:t>
      </w:r>
      <w:r w:rsidR="0085188F"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на 202</w:t>
      </w:r>
      <w:r w:rsidR="0085188F"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0F142F" w:rsidRPr="009873E6">
        <w:rPr>
          <w:rFonts w:ascii="Times New Roman" w:hAnsi="Times New Roman" w:cs="Times New Roman"/>
          <w:sz w:val="28"/>
          <w:szCs w:val="28"/>
        </w:rPr>
        <w:t>8 491 090 890,00</w:t>
      </w:r>
      <w:r w:rsidR="0085188F"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и на 202</w:t>
      </w:r>
      <w:r w:rsidR="0085188F"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0F142F" w:rsidRPr="009873E6">
        <w:rPr>
          <w:rFonts w:ascii="Times New Roman" w:hAnsi="Times New Roman" w:cs="Times New Roman"/>
          <w:sz w:val="28"/>
          <w:szCs w:val="28"/>
        </w:rPr>
        <w:t>8 548 198 150,00</w:t>
      </w:r>
      <w:r w:rsidR="0085188F"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на 202</w:t>
      </w:r>
      <w:r w:rsidR="0085188F"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в сумме </w:t>
      </w:r>
      <w:r w:rsidR="00751EB4" w:rsidRPr="009873E6">
        <w:rPr>
          <w:rFonts w:ascii="Times New Roman" w:hAnsi="Times New Roman" w:cs="Times New Roman"/>
          <w:sz w:val="28"/>
          <w:szCs w:val="28"/>
        </w:rPr>
        <w:t>268 158,50</w:t>
      </w:r>
      <w:r w:rsidR="0085188F"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на 202</w:t>
      </w:r>
      <w:r w:rsidR="0085188F"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8A5CE8" w:rsidRPr="009873E6">
        <w:rPr>
          <w:rFonts w:ascii="Times New Roman" w:hAnsi="Times New Roman" w:cs="Times New Roman"/>
          <w:sz w:val="28"/>
          <w:szCs w:val="28"/>
        </w:rPr>
        <w:t xml:space="preserve">268 158,50 </w:t>
      </w:r>
      <w:r w:rsidRPr="009873E6">
        <w:rPr>
          <w:rFonts w:ascii="Times New Roman" w:hAnsi="Times New Roman" w:cs="Times New Roman"/>
          <w:sz w:val="28"/>
          <w:szCs w:val="28"/>
        </w:rPr>
        <w:t>руб., на 202</w:t>
      </w:r>
      <w:r w:rsidR="0085188F"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8A5CE8" w:rsidRPr="009873E6">
        <w:rPr>
          <w:rFonts w:ascii="Times New Roman" w:hAnsi="Times New Roman" w:cs="Times New Roman"/>
          <w:sz w:val="28"/>
          <w:szCs w:val="28"/>
        </w:rPr>
        <w:t xml:space="preserve">268 158,50 </w:t>
      </w:r>
      <w:r w:rsidRPr="009873E6">
        <w:rPr>
          <w:rFonts w:ascii="Times New Roman" w:hAnsi="Times New Roman" w:cs="Times New Roman"/>
          <w:sz w:val="28"/>
          <w:szCs w:val="28"/>
        </w:rPr>
        <w:t>руб.</w:t>
      </w:r>
    </w:p>
    <w:p w14:paraId="40A75F3E" w14:textId="47F89A0F"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6. Утвердить объем резервного фонда Правительства Липецкой области на 202</w:t>
      </w:r>
      <w:r w:rsidR="00E9143A"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в сумме </w:t>
      </w:r>
      <w:r w:rsidR="002223F1" w:rsidRPr="009873E6">
        <w:rPr>
          <w:rFonts w:ascii="Times New Roman" w:hAnsi="Times New Roman" w:cs="Times New Roman"/>
          <w:sz w:val="28"/>
          <w:szCs w:val="28"/>
        </w:rPr>
        <w:t>1 000 000 000,00</w:t>
      </w:r>
      <w:r w:rsidR="00E9143A"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на 202</w:t>
      </w:r>
      <w:r w:rsidR="00E9143A"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2223F1" w:rsidRPr="009873E6">
        <w:rPr>
          <w:rFonts w:ascii="Times New Roman" w:hAnsi="Times New Roman" w:cs="Times New Roman"/>
          <w:sz w:val="28"/>
          <w:szCs w:val="28"/>
        </w:rPr>
        <w:t>500 000 000,00</w:t>
      </w:r>
      <w:r w:rsidR="00E9143A"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и на 202</w:t>
      </w:r>
      <w:r w:rsidR="00E9143A"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2223F1" w:rsidRPr="009873E6">
        <w:rPr>
          <w:rFonts w:ascii="Times New Roman" w:hAnsi="Times New Roman" w:cs="Times New Roman"/>
          <w:sz w:val="28"/>
          <w:szCs w:val="28"/>
        </w:rPr>
        <w:t>500 000 000,00</w:t>
      </w:r>
      <w:r w:rsidR="00E9143A"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w:t>
      </w:r>
    </w:p>
    <w:p w14:paraId="6FFD99A6" w14:textId="2BFCDBEC"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7. Утвердить общий объем бюджетных ассигнований на исполнение публичных нормативных обязательств на 202</w:t>
      </w:r>
      <w:r w:rsidR="00E9143A"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в сумме </w:t>
      </w:r>
      <w:r w:rsidR="00F71092" w:rsidRPr="009873E6">
        <w:rPr>
          <w:rFonts w:ascii="Times New Roman" w:hAnsi="Times New Roman" w:cs="Times New Roman"/>
          <w:sz w:val="28"/>
          <w:szCs w:val="28"/>
        </w:rPr>
        <w:t>2 586 062 645,00</w:t>
      </w:r>
      <w:r w:rsidR="00E9143A"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на 202</w:t>
      </w:r>
      <w:r w:rsidR="00E9143A"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 в сумме </w:t>
      </w:r>
      <w:r w:rsidR="00E166E4" w:rsidRPr="009873E6">
        <w:rPr>
          <w:rFonts w:ascii="Times New Roman" w:hAnsi="Times New Roman" w:cs="Times New Roman"/>
          <w:sz w:val="28"/>
          <w:szCs w:val="28"/>
        </w:rPr>
        <w:t>1 679 873 383,00</w:t>
      </w:r>
      <w:r w:rsidR="00E9143A"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и на 202</w:t>
      </w:r>
      <w:r w:rsidR="00E9143A"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 в сумме </w:t>
      </w:r>
      <w:r w:rsidR="004960C5" w:rsidRPr="009873E6">
        <w:rPr>
          <w:rFonts w:ascii="Times New Roman" w:hAnsi="Times New Roman" w:cs="Times New Roman"/>
          <w:sz w:val="28"/>
          <w:szCs w:val="28"/>
        </w:rPr>
        <w:t>1 612 433 593,00</w:t>
      </w:r>
      <w:r w:rsidRPr="009873E6">
        <w:rPr>
          <w:rFonts w:ascii="Times New Roman" w:hAnsi="Times New Roman" w:cs="Times New Roman"/>
          <w:sz w:val="28"/>
          <w:szCs w:val="28"/>
        </w:rPr>
        <w:t xml:space="preserve"> руб.</w:t>
      </w:r>
    </w:p>
    <w:p w14:paraId="186A29A4" w14:textId="77777777" w:rsidR="007C04BE" w:rsidRPr="009873E6" w:rsidRDefault="007C04BE" w:rsidP="007C04BE">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8. Установить, что бюджетные ассигнования на исполнение государственных гарантий Липецкой области в валюте Российской Федерации по возможным гарантийным случаям на 2024 год и плановый период 2025 и 2026 годов не предусмотрены.</w:t>
      </w:r>
    </w:p>
    <w:p w14:paraId="6399EBFA" w14:textId="148318FF" w:rsidR="00446BF5" w:rsidRPr="009873E6" w:rsidRDefault="00446BF5" w:rsidP="00636CE0">
      <w:pPr>
        <w:pStyle w:val="ConsPlusNormal"/>
        <w:ind w:firstLine="709"/>
        <w:jc w:val="both"/>
        <w:rPr>
          <w:rFonts w:ascii="Times New Roman" w:hAnsi="Times New Roman" w:cs="Times New Roman"/>
          <w:b/>
          <w:sz w:val="32"/>
          <w:szCs w:val="32"/>
        </w:rPr>
      </w:pPr>
      <w:r w:rsidRPr="009873E6">
        <w:rPr>
          <w:rFonts w:ascii="Times New Roman" w:hAnsi="Times New Roman" w:cs="Times New Roman"/>
          <w:sz w:val="28"/>
          <w:szCs w:val="28"/>
        </w:rPr>
        <w:t xml:space="preserve">9. Установить, что бюджетные кредиты, предоставляемые из федерального бюджета в областной бюджет на финансовое обеспечение </w:t>
      </w:r>
      <w:r w:rsidRPr="009873E6">
        <w:rPr>
          <w:rFonts w:ascii="Times New Roman" w:hAnsi="Times New Roman" w:cs="Times New Roman"/>
          <w:sz w:val="28"/>
          <w:szCs w:val="28"/>
        </w:rPr>
        <w:lastRenderedPageBreak/>
        <w:t>реализации инфраструктурных проектов, утвержденные в составе источников финансирования дефицита областного бюджета, направляются на финансовое обеспечение реализации инфраструктурных проектов.</w:t>
      </w:r>
      <w:r w:rsidR="00782684" w:rsidRPr="009873E6">
        <w:rPr>
          <w:rFonts w:ascii="Times New Roman" w:hAnsi="Times New Roman" w:cs="Times New Roman"/>
          <w:sz w:val="28"/>
          <w:szCs w:val="28"/>
        </w:rPr>
        <w:t xml:space="preserve"> </w:t>
      </w:r>
    </w:p>
    <w:p w14:paraId="22FEB342" w14:textId="77777777" w:rsidR="00446BF5" w:rsidRPr="009873E6" w:rsidRDefault="00446BF5" w:rsidP="00636CE0">
      <w:pPr>
        <w:pStyle w:val="ConsPlusNormal"/>
        <w:ind w:firstLine="709"/>
        <w:jc w:val="both"/>
        <w:rPr>
          <w:rFonts w:ascii="Times New Roman" w:hAnsi="Times New Roman" w:cs="Times New Roman"/>
          <w:sz w:val="28"/>
          <w:szCs w:val="28"/>
        </w:rPr>
      </w:pPr>
    </w:p>
    <w:p w14:paraId="54133E2C"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7. Особенности исполнения областного бюджета в социально-культурной сфере</w:t>
      </w:r>
    </w:p>
    <w:p w14:paraId="0144FF2C" w14:textId="77777777" w:rsidR="00446BF5" w:rsidRPr="009873E6" w:rsidRDefault="00446BF5" w:rsidP="00636CE0">
      <w:pPr>
        <w:pStyle w:val="ConsPlusNormal"/>
        <w:ind w:firstLine="709"/>
        <w:jc w:val="both"/>
        <w:rPr>
          <w:rFonts w:ascii="Times New Roman" w:hAnsi="Times New Roman" w:cs="Times New Roman"/>
          <w:sz w:val="28"/>
          <w:szCs w:val="28"/>
        </w:rPr>
      </w:pPr>
    </w:p>
    <w:p w14:paraId="4EFDDEA6" w14:textId="42978B60"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1. Утвердить</w:t>
      </w:r>
      <w:r w:rsidR="00371AB3" w:rsidRPr="009873E6">
        <w:rPr>
          <w:rFonts w:ascii="Times New Roman" w:hAnsi="Times New Roman" w:cs="Times New Roman"/>
          <w:sz w:val="28"/>
          <w:szCs w:val="28"/>
        </w:rPr>
        <w:t xml:space="preserve"> перечень</w:t>
      </w:r>
      <w:r w:rsidRPr="009873E6">
        <w:rPr>
          <w:rFonts w:ascii="Times New Roman" w:hAnsi="Times New Roman" w:cs="Times New Roman"/>
          <w:sz w:val="28"/>
          <w:szCs w:val="28"/>
        </w:rP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w:t>
      </w:r>
      <w:r w:rsidR="00371AB3"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371AB3"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371AB3"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в соответствии с</w:t>
      </w:r>
      <w:r w:rsidR="00371AB3" w:rsidRPr="009873E6">
        <w:rPr>
          <w:rFonts w:ascii="Times New Roman" w:hAnsi="Times New Roman" w:cs="Times New Roman"/>
          <w:sz w:val="28"/>
          <w:szCs w:val="28"/>
        </w:rPr>
        <w:t xml:space="preserve"> Законом</w:t>
      </w:r>
      <w:hyperlink r:id="rId7"/>
      <w:r w:rsidR="00371AB3" w:rsidRPr="009873E6">
        <w:rPr>
          <w:rFonts w:ascii="Times New Roman" w:hAnsi="Times New Roman" w:cs="Times New Roman"/>
          <w:sz w:val="28"/>
          <w:szCs w:val="28"/>
        </w:rPr>
        <w:t xml:space="preserve"> </w:t>
      </w:r>
      <w:r w:rsidRPr="009873E6">
        <w:rPr>
          <w:rFonts w:ascii="Times New Roman" w:hAnsi="Times New Roman" w:cs="Times New Roman"/>
          <w:sz w:val="28"/>
          <w:szCs w:val="28"/>
        </w:rPr>
        <w:t xml:space="preserve">Липецкой области от 18 сентября 2015 года </w:t>
      </w:r>
      <w:r w:rsidR="00371AB3" w:rsidRPr="009873E6">
        <w:rPr>
          <w:rFonts w:ascii="Times New Roman" w:hAnsi="Times New Roman" w:cs="Times New Roman"/>
          <w:sz w:val="28"/>
          <w:szCs w:val="28"/>
        </w:rPr>
        <w:t>№</w:t>
      </w:r>
      <w:r w:rsidRPr="009873E6">
        <w:rPr>
          <w:rFonts w:ascii="Times New Roman" w:hAnsi="Times New Roman" w:cs="Times New Roman"/>
          <w:sz w:val="28"/>
          <w:szCs w:val="28"/>
        </w:rPr>
        <w:t xml:space="preserve">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 1</w:t>
      </w:r>
      <w:r w:rsidR="00DB25CA" w:rsidRPr="009873E6">
        <w:rPr>
          <w:rFonts w:ascii="Times New Roman" w:hAnsi="Times New Roman" w:cs="Times New Roman"/>
          <w:sz w:val="28"/>
          <w:szCs w:val="28"/>
        </w:rPr>
        <w:t>1</w:t>
      </w:r>
      <w:r w:rsidRPr="009873E6">
        <w:rPr>
          <w:rFonts w:ascii="Times New Roman" w:hAnsi="Times New Roman" w:cs="Times New Roman"/>
          <w:sz w:val="28"/>
          <w:szCs w:val="28"/>
        </w:rPr>
        <w:t xml:space="preserve"> к настоящему Закону.</w:t>
      </w:r>
    </w:p>
    <w:p w14:paraId="7C5371D3" w14:textId="5D653A9A"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2. Установить </w:t>
      </w:r>
      <w:r w:rsidR="00371AB3" w:rsidRPr="009873E6">
        <w:rPr>
          <w:rFonts w:ascii="Times New Roman" w:hAnsi="Times New Roman" w:cs="Times New Roman"/>
          <w:sz w:val="28"/>
          <w:szCs w:val="28"/>
        </w:rPr>
        <w:t>нормативы</w:t>
      </w:r>
      <w:r w:rsidRPr="009873E6">
        <w:rPr>
          <w:rFonts w:ascii="Times New Roman" w:hAnsi="Times New Roman" w:cs="Times New Roman"/>
          <w:sz w:val="28"/>
          <w:szCs w:val="28"/>
        </w:rP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w:t>
      </w:r>
      <w:r w:rsidR="00371AB3"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371AB3"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371AB3"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w:t>
      </w:r>
      <w:r w:rsidR="00DB25CA" w:rsidRPr="009873E6">
        <w:rPr>
          <w:rFonts w:ascii="Times New Roman" w:hAnsi="Times New Roman" w:cs="Times New Roman"/>
          <w:sz w:val="28"/>
          <w:szCs w:val="28"/>
        </w:rPr>
        <w:t>2</w:t>
      </w:r>
      <w:r w:rsidRPr="009873E6">
        <w:rPr>
          <w:rFonts w:ascii="Times New Roman" w:hAnsi="Times New Roman" w:cs="Times New Roman"/>
          <w:sz w:val="28"/>
          <w:szCs w:val="28"/>
        </w:rPr>
        <w:t xml:space="preserve"> к настоящему Закону.</w:t>
      </w:r>
    </w:p>
    <w:p w14:paraId="2842AA0F" w14:textId="239E491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3. Установить </w:t>
      </w:r>
      <w:r w:rsidR="00834E93" w:rsidRPr="009873E6">
        <w:rPr>
          <w:rFonts w:ascii="Times New Roman" w:hAnsi="Times New Roman" w:cs="Times New Roman"/>
          <w:sz w:val="28"/>
          <w:szCs w:val="28"/>
        </w:rPr>
        <w:t xml:space="preserve">нормативы </w:t>
      </w:r>
      <w:r w:rsidRPr="009873E6">
        <w:rPr>
          <w:rFonts w:ascii="Times New Roman" w:hAnsi="Times New Roman" w:cs="Times New Roman"/>
          <w:sz w:val="28"/>
          <w:szCs w:val="28"/>
        </w:rPr>
        <w:t>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w:t>
      </w:r>
      <w:r w:rsidR="00834E93"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 и на плановый период 202</w:t>
      </w:r>
      <w:r w:rsidR="00834E93" w:rsidRPr="009873E6">
        <w:rPr>
          <w:rFonts w:ascii="Times New Roman" w:hAnsi="Times New Roman" w:cs="Times New Roman"/>
          <w:sz w:val="28"/>
          <w:szCs w:val="28"/>
        </w:rPr>
        <w:t>5</w:t>
      </w:r>
      <w:r w:rsidRPr="009873E6">
        <w:rPr>
          <w:rFonts w:ascii="Times New Roman" w:hAnsi="Times New Roman" w:cs="Times New Roman"/>
          <w:sz w:val="28"/>
          <w:szCs w:val="28"/>
        </w:rPr>
        <w:t xml:space="preserve"> и 202</w:t>
      </w:r>
      <w:r w:rsidR="00834E93"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w:t>
      </w:r>
      <w:r w:rsidR="00DB25CA" w:rsidRPr="009873E6">
        <w:rPr>
          <w:rFonts w:ascii="Times New Roman" w:hAnsi="Times New Roman" w:cs="Times New Roman"/>
          <w:sz w:val="28"/>
          <w:szCs w:val="28"/>
        </w:rPr>
        <w:t>3</w:t>
      </w:r>
      <w:r w:rsidRPr="009873E6">
        <w:rPr>
          <w:rFonts w:ascii="Times New Roman" w:hAnsi="Times New Roman" w:cs="Times New Roman"/>
          <w:sz w:val="28"/>
          <w:szCs w:val="28"/>
        </w:rPr>
        <w:t xml:space="preserve"> к настоящему Закону.</w:t>
      </w:r>
    </w:p>
    <w:p w14:paraId="2082C569" w14:textId="77777777" w:rsidR="00446BF5" w:rsidRPr="009873E6" w:rsidRDefault="00446BF5" w:rsidP="00636CE0">
      <w:pPr>
        <w:pStyle w:val="ConsPlusNormal"/>
        <w:ind w:firstLine="709"/>
        <w:jc w:val="both"/>
        <w:rPr>
          <w:rFonts w:ascii="Times New Roman" w:hAnsi="Times New Roman" w:cs="Times New Roman"/>
          <w:sz w:val="28"/>
          <w:szCs w:val="28"/>
        </w:rPr>
      </w:pPr>
    </w:p>
    <w:p w14:paraId="53DC1D51"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8. Предоставление бюджетных кредитов местным бюджетам</w:t>
      </w:r>
    </w:p>
    <w:p w14:paraId="3E5D93E7" w14:textId="77777777" w:rsidR="00446BF5" w:rsidRPr="009873E6" w:rsidRDefault="00446BF5" w:rsidP="00636CE0">
      <w:pPr>
        <w:pStyle w:val="ConsPlusNormal"/>
        <w:ind w:firstLine="709"/>
        <w:jc w:val="both"/>
        <w:rPr>
          <w:rFonts w:ascii="Times New Roman" w:hAnsi="Times New Roman" w:cs="Times New Roman"/>
          <w:sz w:val="28"/>
          <w:szCs w:val="28"/>
        </w:rPr>
      </w:pPr>
    </w:p>
    <w:p w14:paraId="26FFD8D7" w14:textId="57CDF5AD" w:rsidR="00446BF5" w:rsidRPr="009873E6" w:rsidRDefault="00446BF5" w:rsidP="00636CE0">
      <w:pPr>
        <w:pStyle w:val="ConsPlusNormal"/>
        <w:ind w:firstLine="709"/>
        <w:jc w:val="both"/>
        <w:rPr>
          <w:rFonts w:ascii="Times New Roman" w:hAnsi="Times New Roman" w:cs="Times New Roman"/>
          <w:sz w:val="28"/>
          <w:szCs w:val="28"/>
        </w:rPr>
      </w:pPr>
      <w:bookmarkStart w:id="1" w:name="P97"/>
      <w:bookmarkEnd w:id="1"/>
      <w:r w:rsidRPr="009873E6">
        <w:rPr>
          <w:rFonts w:ascii="Times New Roman" w:hAnsi="Times New Roman" w:cs="Times New Roman"/>
          <w:sz w:val="28"/>
          <w:szCs w:val="28"/>
        </w:rPr>
        <w:t>1. Установить, что бюджетные кредиты местным бюджетам предоставляются из областного бюджета в 202</w:t>
      </w:r>
      <w:r w:rsidR="008065D7" w:rsidRPr="009873E6">
        <w:rPr>
          <w:rFonts w:ascii="Times New Roman" w:hAnsi="Times New Roman" w:cs="Times New Roman"/>
          <w:sz w:val="28"/>
          <w:szCs w:val="28"/>
        </w:rPr>
        <w:t>4</w:t>
      </w:r>
      <w:r w:rsidRPr="009873E6">
        <w:rPr>
          <w:rFonts w:ascii="Times New Roman" w:hAnsi="Times New Roman" w:cs="Times New Roman"/>
          <w:sz w:val="28"/>
          <w:szCs w:val="28"/>
        </w:rPr>
        <w:t xml:space="preserve"> году в сумме </w:t>
      </w:r>
      <w:r w:rsidR="009F2FB9" w:rsidRPr="009873E6">
        <w:rPr>
          <w:rFonts w:ascii="Times New Roman" w:hAnsi="Times New Roman" w:cs="Times New Roman"/>
          <w:sz w:val="28"/>
          <w:szCs w:val="28"/>
        </w:rPr>
        <w:t>1 650 000 000,00</w:t>
      </w:r>
      <w:r w:rsidR="008065D7" w:rsidRPr="009873E6">
        <w:rPr>
          <w:rFonts w:ascii="Times New Roman" w:hAnsi="Times New Roman" w:cs="Times New Roman"/>
          <w:sz w:val="28"/>
          <w:szCs w:val="28"/>
        </w:rPr>
        <w:t xml:space="preserve">  </w:t>
      </w:r>
      <w:r w:rsidRPr="009873E6">
        <w:rPr>
          <w:rFonts w:ascii="Times New Roman" w:hAnsi="Times New Roman" w:cs="Times New Roman"/>
          <w:sz w:val="28"/>
          <w:szCs w:val="28"/>
        </w:rPr>
        <w:t xml:space="preserve"> руб., в 202</w:t>
      </w:r>
      <w:r w:rsidR="008065D7" w:rsidRPr="009873E6">
        <w:rPr>
          <w:rFonts w:ascii="Times New Roman" w:hAnsi="Times New Roman" w:cs="Times New Roman"/>
          <w:sz w:val="28"/>
          <w:szCs w:val="28"/>
        </w:rPr>
        <w:t>5</w:t>
      </w:r>
      <w:r w:rsidRPr="009873E6">
        <w:rPr>
          <w:rFonts w:ascii="Times New Roman" w:hAnsi="Times New Roman" w:cs="Times New Roman"/>
          <w:sz w:val="28"/>
          <w:szCs w:val="28"/>
        </w:rPr>
        <w:t xml:space="preserve"> году в сумме</w:t>
      </w:r>
      <w:r w:rsidR="009F2FB9" w:rsidRPr="009873E6">
        <w:rPr>
          <w:rFonts w:ascii="Times New Roman" w:hAnsi="Times New Roman" w:cs="Times New Roman"/>
          <w:sz w:val="28"/>
          <w:szCs w:val="28"/>
        </w:rPr>
        <w:t xml:space="preserve"> 100 000 000,00</w:t>
      </w:r>
      <w:r w:rsidR="008065D7" w:rsidRPr="009873E6">
        <w:rPr>
          <w:rFonts w:ascii="Times New Roman" w:hAnsi="Times New Roman" w:cs="Times New Roman"/>
          <w:sz w:val="28"/>
          <w:szCs w:val="28"/>
        </w:rPr>
        <w:t xml:space="preserve"> </w:t>
      </w:r>
      <w:r w:rsidRPr="009873E6">
        <w:rPr>
          <w:rFonts w:ascii="Times New Roman" w:hAnsi="Times New Roman" w:cs="Times New Roman"/>
          <w:sz w:val="28"/>
          <w:szCs w:val="28"/>
        </w:rPr>
        <w:t>руб., в 202</w:t>
      </w:r>
      <w:r w:rsidR="008065D7" w:rsidRPr="009873E6">
        <w:rPr>
          <w:rFonts w:ascii="Times New Roman" w:hAnsi="Times New Roman" w:cs="Times New Roman"/>
          <w:sz w:val="28"/>
          <w:szCs w:val="28"/>
        </w:rPr>
        <w:t>6</w:t>
      </w:r>
      <w:r w:rsidRPr="009873E6">
        <w:rPr>
          <w:rFonts w:ascii="Times New Roman" w:hAnsi="Times New Roman" w:cs="Times New Roman"/>
          <w:sz w:val="28"/>
          <w:szCs w:val="28"/>
        </w:rPr>
        <w:t xml:space="preserve"> году в сумме </w:t>
      </w:r>
      <w:r w:rsidR="009F2FB9" w:rsidRPr="009873E6">
        <w:rPr>
          <w:rFonts w:ascii="Times New Roman" w:hAnsi="Times New Roman" w:cs="Times New Roman"/>
          <w:sz w:val="28"/>
          <w:szCs w:val="28"/>
        </w:rPr>
        <w:t xml:space="preserve">100 000 000,00 </w:t>
      </w:r>
      <w:r w:rsidRPr="009873E6">
        <w:rPr>
          <w:rFonts w:ascii="Times New Roman" w:hAnsi="Times New Roman" w:cs="Times New Roman"/>
          <w:sz w:val="28"/>
          <w:szCs w:val="28"/>
        </w:rPr>
        <w:t>руб. на следующие цели:</w:t>
      </w:r>
    </w:p>
    <w:p w14:paraId="402E745E"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на покрытие временного кассового разрыва, возникающего при исполнении местного бюджета;</w:t>
      </w:r>
    </w:p>
    <w:p w14:paraId="5132FFD5"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на частичное покрытие дефицита местного бюджета;</w:t>
      </w:r>
    </w:p>
    <w:p w14:paraId="2C8D655F"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lastRenderedPageBreak/>
        <w:t>на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w:t>
      </w:r>
    </w:p>
    <w:p w14:paraId="4776C2EE"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2. Установить плату за пользование указанными в </w:t>
      </w:r>
      <w:r w:rsidR="007932AF" w:rsidRPr="009873E6">
        <w:rPr>
          <w:rFonts w:ascii="Times New Roman" w:hAnsi="Times New Roman" w:cs="Times New Roman"/>
          <w:sz w:val="28"/>
          <w:szCs w:val="28"/>
        </w:rPr>
        <w:t>части 1</w:t>
      </w:r>
      <w:r w:rsidRPr="009873E6">
        <w:rPr>
          <w:rFonts w:ascii="Times New Roman" w:hAnsi="Times New Roman" w:cs="Times New Roman"/>
          <w:sz w:val="28"/>
          <w:szCs w:val="28"/>
        </w:rPr>
        <w:t xml:space="preserve"> настоящей статьи бюджетными кредитами в размере 0,1 процента годовых.</w:t>
      </w:r>
    </w:p>
    <w:p w14:paraId="32210100"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3.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Правительства Липецкой области.</w:t>
      </w:r>
    </w:p>
    <w:p w14:paraId="37301CFD" w14:textId="77777777" w:rsidR="00446BF5" w:rsidRPr="009873E6" w:rsidRDefault="00446BF5" w:rsidP="00636CE0">
      <w:pPr>
        <w:pStyle w:val="ConsPlusNormal"/>
        <w:ind w:firstLine="709"/>
        <w:jc w:val="both"/>
        <w:rPr>
          <w:rFonts w:ascii="Times New Roman" w:hAnsi="Times New Roman" w:cs="Times New Roman"/>
          <w:sz w:val="28"/>
          <w:szCs w:val="28"/>
        </w:rPr>
      </w:pPr>
    </w:p>
    <w:p w14:paraId="4BD4F465"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9. Условия урегулирования задолженности должников по денежным обязательствам перед Липецкой областью</w:t>
      </w:r>
    </w:p>
    <w:p w14:paraId="43B0A267" w14:textId="77777777" w:rsidR="00446BF5" w:rsidRPr="009873E6" w:rsidRDefault="00446BF5" w:rsidP="00636CE0">
      <w:pPr>
        <w:pStyle w:val="ConsPlusNormal"/>
        <w:ind w:firstLine="709"/>
        <w:jc w:val="both"/>
        <w:rPr>
          <w:rFonts w:ascii="Times New Roman" w:hAnsi="Times New Roman" w:cs="Times New Roman"/>
          <w:sz w:val="28"/>
          <w:szCs w:val="28"/>
        </w:rPr>
      </w:pPr>
    </w:p>
    <w:p w14:paraId="6A532FD8"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Управление финансов Липецкой области в соответствии с</w:t>
      </w:r>
      <w:r w:rsidR="00B75A6E" w:rsidRPr="009873E6">
        <w:rPr>
          <w:rFonts w:ascii="Times New Roman" w:hAnsi="Times New Roman" w:cs="Times New Roman"/>
          <w:sz w:val="28"/>
          <w:szCs w:val="28"/>
        </w:rPr>
        <w:t xml:space="preserve"> пунктом 4 статьи 93.8 </w:t>
      </w:r>
      <w:r w:rsidRPr="009873E6">
        <w:rPr>
          <w:rFonts w:ascii="Times New Roman" w:hAnsi="Times New Roman" w:cs="Times New Roman"/>
          <w:sz w:val="28"/>
          <w:szCs w:val="28"/>
        </w:rPr>
        <w:t>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14:paraId="145F56ED"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предоставление отсрочки исполнения обязательств;</w:t>
      </w:r>
    </w:p>
    <w:p w14:paraId="28967354"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предоставление рассрочки исполнения обязательств;</w:t>
      </w:r>
    </w:p>
    <w:p w14:paraId="2ED31DF5"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изменение величины процентов за пользование денежными средствами, пеней и штрафов;</w:t>
      </w:r>
    </w:p>
    <w:p w14:paraId="7430FB92"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предоставление отступного;</w:t>
      </w:r>
    </w:p>
    <w:p w14:paraId="162FF964" w14:textId="77777777" w:rsidR="00446BF5" w:rsidRPr="009873E6" w:rsidRDefault="00446BF5"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новация обязательств.</w:t>
      </w:r>
    </w:p>
    <w:p w14:paraId="497F33CA" w14:textId="77777777" w:rsidR="00446BF5" w:rsidRPr="009873E6" w:rsidRDefault="00446BF5" w:rsidP="00636CE0">
      <w:pPr>
        <w:pStyle w:val="ConsPlusNormal"/>
        <w:ind w:firstLine="709"/>
        <w:jc w:val="both"/>
        <w:rPr>
          <w:rFonts w:ascii="Times New Roman" w:hAnsi="Times New Roman" w:cs="Times New Roman"/>
          <w:sz w:val="28"/>
          <w:szCs w:val="28"/>
        </w:rPr>
      </w:pPr>
    </w:p>
    <w:p w14:paraId="2FF2AAA5" w14:textId="77777777"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14:paraId="5F2F6827" w14:textId="77777777" w:rsidR="007C04BE" w:rsidRPr="009873E6" w:rsidRDefault="007C04BE" w:rsidP="00636CE0">
      <w:pPr>
        <w:pStyle w:val="ConsPlusNormal"/>
        <w:ind w:firstLine="709"/>
        <w:jc w:val="center"/>
        <w:rPr>
          <w:rFonts w:ascii="Times New Roman" w:hAnsi="Times New Roman" w:cs="Times New Roman"/>
          <w:b/>
          <w:sz w:val="36"/>
          <w:szCs w:val="36"/>
        </w:rPr>
      </w:pPr>
    </w:p>
    <w:p w14:paraId="7562FEB3"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1. Утвердить верхний предел государственного внутреннего долга Липецкой области на 1 января 2025 года в сумме 14 203 144 539,18 руб., в том числе верхний предел долга по государственным гарантиям Липецкой области в сумме 0,00 руб.</w:t>
      </w:r>
    </w:p>
    <w:p w14:paraId="71D21A6D"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Утвердить сумму средств, направляемых на погашение реструктурированной задолженности по бюджетным кредитам в 2024 году:</w:t>
      </w:r>
    </w:p>
    <w:p w14:paraId="244CBC1D"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 xml:space="preserve">по Дополнительному соглашению от 14 ноября 2022 года № 10/9/8/8/8/8 к Соглашению от 29 апреля 2015 года № 01-01-06/06-54 о предоставлении </w:t>
      </w:r>
      <w:r w:rsidRPr="009873E6">
        <w:rPr>
          <w:rFonts w:ascii="Times New Roman" w:hAnsi="Times New Roman" w:cs="Times New Roman"/>
          <w:sz w:val="28"/>
          <w:szCs w:val="28"/>
        </w:rPr>
        <w:lastRenderedPageBreak/>
        <w:t>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14:paraId="2ED96965"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14:paraId="65AD1EC2"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14:paraId="3D81D4DD"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14:paraId="38CFFAB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14:paraId="1DD18BC2"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14:paraId="0AEB461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Утвердить сумму средств, направляемых на уплату процентов за рассрочку бюджетных кредитов в 2024 году:</w:t>
      </w:r>
    </w:p>
    <w:p w14:paraId="7EEC345E"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14:paraId="46A208D0"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N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14:paraId="5138E768"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 xml:space="preserve">по Дополнительному соглашению от 10 апреля 2015 года № 2 к Соглашению от 01 декабря 2011 года № 01-01-06/06-459 о предоставлении бюджету Липецкой области из федерального бюджета бюджетного кредита </w:t>
      </w:r>
      <w:r w:rsidRPr="009873E6">
        <w:rPr>
          <w:rFonts w:ascii="Times New Roman" w:hAnsi="Times New Roman" w:cs="Times New Roman"/>
          <w:sz w:val="28"/>
          <w:szCs w:val="28"/>
        </w:rPr>
        <w:lastRenderedPageBreak/>
        <w:t>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14:paraId="0F126470"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966 688,52 руб.;</w:t>
      </w:r>
    </w:p>
    <w:p w14:paraId="4FA3E67E"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418 812,43 руб.;</w:t>
      </w:r>
    </w:p>
    <w:p w14:paraId="5DCE466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1 664 444,31 руб.;</w:t>
      </w:r>
    </w:p>
    <w:p w14:paraId="4D6F434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N 10/9/8/8/8/8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419 209,45 руб.;</w:t>
      </w:r>
    </w:p>
    <w:p w14:paraId="407478D8"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1 003 437,01 руб.;</w:t>
      </w:r>
    </w:p>
    <w:p w14:paraId="4F4CDAF2"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371 517,90 руб.</w:t>
      </w:r>
    </w:p>
    <w:p w14:paraId="52786602"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2. Утвердить верхний предел государственного внутреннего долга Липецкой области на 1 января 2026 года в сумме 12 124 824 519,05 руб., в том числе верхний предел долга по государственным гарантиям Липецкой области в сумме 0,00 руб.</w:t>
      </w:r>
    </w:p>
    <w:p w14:paraId="6FEE2A5F"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Утвердить сумму средств, направляемых на погашение реструктурированной задолженности по бюджетным кредитам в 2025 году:</w:t>
      </w:r>
    </w:p>
    <w:p w14:paraId="1EDC81F0"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38 494 800,00 руб.;</w:t>
      </w:r>
    </w:p>
    <w:p w14:paraId="0C719EBF"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lastRenderedPageBreak/>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21 778 555,35 руб.;</w:t>
      </w:r>
    </w:p>
    <w:p w14:paraId="7DE3AE98"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 2 к Соглашению от 01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5 037 294,52 руб.;</w:t>
      </w:r>
    </w:p>
    <w:p w14:paraId="22ADF9AD"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170 100 000,00 руб.;</w:t>
      </w:r>
    </w:p>
    <w:p w14:paraId="0750307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73 694 880,00 руб.;</w:t>
      </w:r>
    </w:p>
    <w:p w14:paraId="2A5F7403"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292 878 180,00 руб.;</w:t>
      </w:r>
    </w:p>
    <w:p w14:paraId="2AF24E77"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73 764 740,00 руб.;</w:t>
      </w:r>
    </w:p>
    <w:p w14:paraId="2CB8E7A0"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176 566 320,00 руб.;</w:t>
      </w:r>
    </w:p>
    <w:p w14:paraId="4C9AA809"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2017 года №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65 372 860,00 руб.</w:t>
      </w:r>
    </w:p>
    <w:p w14:paraId="642D42F9"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Утвердить сумму средств, направляемых на уплату процентов за рассрочку бюджетных кредитов в 2025 году:</w:t>
      </w:r>
    </w:p>
    <w:p w14:paraId="376F454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lastRenderedPageBreak/>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381 467,65 руб.;</w:t>
      </w:r>
    </w:p>
    <w:p w14:paraId="42C11061"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215 816,53 руб.;</w:t>
      </w:r>
    </w:p>
    <w:p w14:paraId="039E2871"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 2 к Соглашению от 01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49 917,52 руб.;</w:t>
      </w:r>
    </w:p>
    <w:p w14:paraId="65822A4D"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895 871,09 руб.;</w:t>
      </w:r>
    </w:p>
    <w:p w14:paraId="4D9DAF1A"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388 131,18 руб.;</w:t>
      </w:r>
    </w:p>
    <w:p w14:paraId="35535E33"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1 542 510,86 руб.;</w:t>
      </w:r>
    </w:p>
    <w:p w14:paraId="5A5197A1"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388 499,11 руб.;</w:t>
      </w:r>
    </w:p>
    <w:p w14:paraId="0732D1CF"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929 927,47 руб.;</w:t>
      </w:r>
    </w:p>
    <w:p w14:paraId="43A7AF4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 xml:space="preserve">по Дополнительному соглашению от 14 ноября 2022 года № 10/9/8/8/8/8 к Соглашению от 28 июля 2017 года № 01-01-06/06-203 о предоставлении </w:t>
      </w:r>
      <w:r w:rsidRPr="009873E6">
        <w:rPr>
          <w:rFonts w:ascii="Times New Roman" w:hAnsi="Times New Roman" w:cs="Times New Roman"/>
          <w:sz w:val="28"/>
          <w:szCs w:val="28"/>
        </w:rPr>
        <w:lastRenderedPageBreak/>
        <w:t>бюджету Липецкой области из федерального бюджета бюджетного кредита для частичного покрытия дефицита бюджета Липецкой области в сумме 344 301,33 руб.</w:t>
      </w:r>
    </w:p>
    <w:p w14:paraId="12FB9EF8"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3. Утвердить верхний предел государственного внутреннего долга Липецкой области на 1 января 2027 года в сумме 10 224 332 847,04 руб., в том числе верхний предел долга по государственным гарантиям Липецкой области в сумме 0,00 руб.</w:t>
      </w:r>
    </w:p>
    <w:p w14:paraId="5A0E4CB6"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Утвердить сумму средств, направляемых на погашение реструктурированной задолженности по бюджетным кредитам в 2026 году:</w:t>
      </w:r>
    </w:p>
    <w:p w14:paraId="71A1B9EE"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38 494 800,00 руб.;</w:t>
      </w:r>
    </w:p>
    <w:p w14:paraId="6466DB2A"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21 778 555,35 руб.;</w:t>
      </w:r>
    </w:p>
    <w:p w14:paraId="58F2D643"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 2 к Соглашению от 01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5 037 294,52 руб.;</w:t>
      </w:r>
    </w:p>
    <w:p w14:paraId="7712B9C7"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170 100 000,00 руб.;</w:t>
      </w:r>
    </w:p>
    <w:p w14:paraId="246E07A6"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73 694 880,00 руб.;</w:t>
      </w:r>
    </w:p>
    <w:p w14:paraId="2C2824A0"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292 878 180,00 руб.;</w:t>
      </w:r>
    </w:p>
    <w:p w14:paraId="1B11E63E"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 xml:space="preserve">по Дополнительному соглашению от 14 ноября 2022 года № 10/9/8/8/8/8 к Соглашению от 28 июля 2016 года № 01-01-06/06-127 о предоставлении бюджету Липецкой области из федерального бюджета бюджетного кредита </w:t>
      </w:r>
      <w:r w:rsidRPr="009873E6">
        <w:rPr>
          <w:rFonts w:ascii="Times New Roman" w:hAnsi="Times New Roman" w:cs="Times New Roman"/>
          <w:sz w:val="28"/>
          <w:szCs w:val="28"/>
        </w:rPr>
        <w:lastRenderedPageBreak/>
        <w:t>для частичного покрытия дефицита бюджета Липецкой области в сумме 73 764 740,00 руб.;</w:t>
      </w:r>
    </w:p>
    <w:p w14:paraId="18BAA361"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176 566 320,00 руб.;</w:t>
      </w:r>
    </w:p>
    <w:p w14:paraId="4B1A8552"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65 372 860,00 руб.</w:t>
      </w:r>
    </w:p>
    <w:p w14:paraId="537986C3"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Утвердить сумму средств, направляемых на уплату процентов за рассрочку бюджетных кредитов в 2026 году:</w:t>
      </w:r>
    </w:p>
    <w:p w14:paraId="7833B6DC"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343 183,78 руб.;</w:t>
      </w:r>
    </w:p>
    <w:p w14:paraId="72FB15D2"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194 157,31 руб.;</w:t>
      </w:r>
    </w:p>
    <w:p w14:paraId="25811BE4"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10 апреля 2015 года № 2 к Соглашению от 01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44 907,83 руб.;</w:t>
      </w:r>
    </w:p>
    <w:p w14:paraId="6517C461"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726 703,15 руб.;</w:t>
      </w:r>
    </w:p>
    <w:p w14:paraId="5BD5B32D"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314 840,10 руб.;</w:t>
      </w:r>
    </w:p>
    <w:p w14:paraId="30479B71"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 xml:space="preserve">по Дополнительному соглашению от 14 ноября 2022 года № 10/9/8/8/8/8 к Соглашению от 20 февраля 2016 года № 01-01-06/06-22 о предоставлении бюджету Липецкой области из федерального бюджета бюджетного кредита </w:t>
      </w:r>
      <w:r w:rsidRPr="009873E6">
        <w:rPr>
          <w:rFonts w:ascii="Times New Roman" w:hAnsi="Times New Roman" w:cs="Times New Roman"/>
          <w:sz w:val="28"/>
          <w:szCs w:val="28"/>
        </w:rPr>
        <w:lastRenderedPageBreak/>
        <w:t>для частичного покрытия дефицита бюджета Липецкой области в сумме 1 251 237,49 руб.;</w:t>
      </w:r>
    </w:p>
    <w:p w14:paraId="46230C93"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315 138,56 руб.;</w:t>
      </w:r>
    </w:p>
    <w:p w14:paraId="49A64B07"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754 328,64 руб.;</w:t>
      </w:r>
    </w:p>
    <w:p w14:paraId="0B992D67" w14:textId="77777777"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по Дополнительному соглашению от 14 ноября 2022 года № 10/9/8/8/8/8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279 286,67 руб.</w:t>
      </w:r>
    </w:p>
    <w:p w14:paraId="0E6F8470" w14:textId="31C35F16"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 xml:space="preserve">4. Утвердить </w:t>
      </w:r>
      <w:hyperlink r:id="rId8">
        <w:r w:rsidRPr="009873E6">
          <w:rPr>
            <w:rFonts w:ascii="Times New Roman" w:hAnsi="Times New Roman" w:cs="Times New Roman"/>
            <w:sz w:val="28"/>
            <w:szCs w:val="28"/>
          </w:rPr>
          <w:t>Программу</w:t>
        </w:r>
      </w:hyperlink>
      <w:r w:rsidRPr="009873E6">
        <w:rPr>
          <w:rFonts w:ascii="Times New Roman" w:hAnsi="Times New Roman" w:cs="Times New Roman"/>
          <w:sz w:val="28"/>
          <w:szCs w:val="28"/>
        </w:rPr>
        <w:t xml:space="preserve"> государственных внутренних заимствований Липецкой области на 2024 год и на плановый период 2025 и 2026 годов согласно приложению 14 к настоящему Закону.</w:t>
      </w:r>
    </w:p>
    <w:p w14:paraId="6738831E" w14:textId="0364A3D6" w:rsidR="007C04BE" w:rsidRPr="009873E6" w:rsidRDefault="007C04BE" w:rsidP="007C04BE">
      <w:pPr>
        <w:pStyle w:val="ConsPlusNormal"/>
        <w:ind w:firstLine="540"/>
        <w:jc w:val="both"/>
        <w:rPr>
          <w:rFonts w:ascii="Times New Roman" w:hAnsi="Times New Roman" w:cs="Times New Roman"/>
          <w:sz w:val="28"/>
          <w:szCs w:val="28"/>
        </w:rPr>
      </w:pPr>
      <w:r w:rsidRPr="009873E6">
        <w:rPr>
          <w:rFonts w:ascii="Times New Roman" w:hAnsi="Times New Roman" w:cs="Times New Roman"/>
          <w:sz w:val="28"/>
          <w:szCs w:val="28"/>
        </w:rPr>
        <w:t xml:space="preserve">5. Утвердить </w:t>
      </w:r>
      <w:hyperlink r:id="rId9">
        <w:r w:rsidRPr="009873E6">
          <w:rPr>
            <w:rFonts w:ascii="Times New Roman" w:hAnsi="Times New Roman" w:cs="Times New Roman"/>
            <w:sz w:val="28"/>
            <w:szCs w:val="28"/>
          </w:rPr>
          <w:t>Программу</w:t>
        </w:r>
      </w:hyperlink>
      <w:r w:rsidRPr="009873E6">
        <w:rPr>
          <w:rFonts w:ascii="Times New Roman" w:hAnsi="Times New Roman" w:cs="Times New Roman"/>
          <w:sz w:val="28"/>
          <w:szCs w:val="28"/>
        </w:rPr>
        <w:t xml:space="preserve"> государственных гарантий Липецкой области в валюте Российской Федерации на 2024 год и на плановый период 2025 и 2026 годов согласно приложению 15 к настоящему Закону.</w:t>
      </w:r>
    </w:p>
    <w:p w14:paraId="08272544" w14:textId="77777777" w:rsidR="00B405AE" w:rsidRPr="009873E6" w:rsidRDefault="00B405AE" w:rsidP="00636CE0">
      <w:pPr>
        <w:pStyle w:val="ConsPlusTitle"/>
        <w:ind w:firstLine="709"/>
        <w:jc w:val="both"/>
        <w:outlineLvl w:val="0"/>
        <w:rPr>
          <w:rFonts w:ascii="Times New Roman" w:hAnsi="Times New Roman" w:cs="Times New Roman"/>
          <w:sz w:val="28"/>
          <w:szCs w:val="28"/>
        </w:rPr>
      </w:pPr>
    </w:p>
    <w:p w14:paraId="34639B77" w14:textId="3424F065" w:rsidR="00AA3473"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11. Межбюджетные трансферты местным бюджетам</w:t>
      </w:r>
      <w:r w:rsidR="00AA3473" w:rsidRPr="009873E6">
        <w:rPr>
          <w:rFonts w:ascii="Times New Roman" w:hAnsi="Times New Roman" w:cs="Times New Roman"/>
          <w:sz w:val="28"/>
          <w:szCs w:val="28"/>
        </w:rPr>
        <w:t>, бюджету Фонда пенсионного и социального страхования Российской Федерации, бюджету территориального фонда обязательного медицинского страхования Липецкой области</w:t>
      </w:r>
    </w:p>
    <w:p w14:paraId="549F1694" w14:textId="77777777" w:rsidR="00446BF5" w:rsidRPr="009873E6" w:rsidRDefault="00446BF5" w:rsidP="00EF0B34">
      <w:pPr>
        <w:pStyle w:val="ConsPlusNormal"/>
        <w:ind w:firstLine="709"/>
        <w:jc w:val="both"/>
        <w:rPr>
          <w:rFonts w:ascii="Times New Roman" w:hAnsi="Times New Roman" w:cs="Times New Roman"/>
          <w:sz w:val="28"/>
          <w:szCs w:val="28"/>
        </w:rPr>
      </w:pPr>
    </w:p>
    <w:p w14:paraId="3AE000C6"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(муниципальных округов, городских округов), на 2024 год – 1,6, на 2025 год – 1,6, на 2026 год – 1,6.</w:t>
      </w:r>
    </w:p>
    <w:p w14:paraId="3E8A835F"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2. Утвердить критерий выравнивания финансовых возможностей на 2024 - 2026 годы городских поселений в размере 1054,77 руб. на одного жителя, сельских поселений в размере 1130,22 руб. на одного жителя.</w:t>
      </w:r>
    </w:p>
    <w:p w14:paraId="62DEAC60"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3. Утвердить общий объем межбюджетных трансфертов бюджетам муниципальных образований Липецкой области в денежной форме на 2024 год в сумме 30 564 283 869</w:t>
      </w:r>
      <w:r w:rsidRPr="009873E6">
        <w:rPr>
          <w:rFonts w:ascii="Times New Roman" w:hAnsi="Times New Roman" w:cs="Times New Roman"/>
          <w:bCs/>
          <w:sz w:val="28"/>
          <w:szCs w:val="28"/>
        </w:rPr>
        <w:t xml:space="preserve">,18 </w:t>
      </w:r>
      <w:r w:rsidRPr="009873E6">
        <w:rPr>
          <w:rFonts w:ascii="Times New Roman" w:hAnsi="Times New Roman" w:cs="Times New Roman"/>
          <w:sz w:val="28"/>
          <w:szCs w:val="28"/>
        </w:rPr>
        <w:t>руб., на 2025 год в сумме 22 380 192 124</w:t>
      </w:r>
      <w:r w:rsidRPr="009873E6">
        <w:rPr>
          <w:rFonts w:ascii="Times New Roman" w:hAnsi="Times New Roman" w:cs="Times New Roman"/>
          <w:bCs/>
          <w:sz w:val="28"/>
          <w:szCs w:val="28"/>
        </w:rPr>
        <w:t>,70</w:t>
      </w:r>
      <w:r w:rsidRPr="009873E6">
        <w:rPr>
          <w:rFonts w:ascii="Times New Roman" w:hAnsi="Times New Roman" w:cs="Times New Roman"/>
          <w:sz w:val="28"/>
          <w:szCs w:val="28"/>
        </w:rPr>
        <w:t xml:space="preserve"> руб., на 2026 год в сумме 21 749 035 217</w:t>
      </w:r>
      <w:r w:rsidRPr="009873E6">
        <w:rPr>
          <w:rFonts w:ascii="Times New Roman" w:hAnsi="Times New Roman" w:cs="Times New Roman"/>
          <w:bCs/>
          <w:sz w:val="28"/>
          <w:szCs w:val="28"/>
        </w:rPr>
        <w:t xml:space="preserve">,55 </w:t>
      </w:r>
      <w:r w:rsidRPr="009873E6">
        <w:rPr>
          <w:rFonts w:ascii="Times New Roman" w:hAnsi="Times New Roman" w:cs="Times New Roman"/>
          <w:sz w:val="28"/>
          <w:szCs w:val="28"/>
        </w:rPr>
        <w:t>руб.</w:t>
      </w:r>
    </w:p>
    <w:p w14:paraId="1387C90D"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Утвердить в составе межбюджетных трансфертов бюджетам муниципальных образований Липецкой области:</w:t>
      </w:r>
    </w:p>
    <w:p w14:paraId="5B38B9F5"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1) объем дотаций в денежной форме на 2024 год в сумме 4 593 024 161</w:t>
      </w:r>
      <w:r w:rsidRPr="009873E6">
        <w:rPr>
          <w:rFonts w:ascii="Times New Roman" w:hAnsi="Times New Roman" w:cs="Times New Roman"/>
          <w:bCs/>
          <w:sz w:val="28"/>
          <w:szCs w:val="28"/>
        </w:rPr>
        <w:t xml:space="preserve">,00 </w:t>
      </w:r>
      <w:r w:rsidRPr="009873E6">
        <w:rPr>
          <w:rFonts w:ascii="Times New Roman" w:hAnsi="Times New Roman" w:cs="Times New Roman"/>
          <w:sz w:val="28"/>
          <w:szCs w:val="28"/>
        </w:rPr>
        <w:t>руб., на 2025 год в сумме 960 780 137</w:t>
      </w:r>
      <w:r w:rsidRPr="009873E6">
        <w:rPr>
          <w:rFonts w:ascii="Times New Roman" w:hAnsi="Times New Roman" w:cs="Times New Roman"/>
          <w:bCs/>
          <w:sz w:val="28"/>
          <w:szCs w:val="28"/>
        </w:rPr>
        <w:t xml:space="preserve">,30 </w:t>
      </w:r>
      <w:r w:rsidRPr="009873E6">
        <w:rPr>
          <w:rFonts w:ascii="Times New Roman" w:hAnsi="Times New Roman" w:cs="Times New Roman"/>
          <w:sz w:val="28"/>
          <w:szCs w:val="28"/>
        </w:rPr>
        <w:t xml:space="preserve">руб., на 2026 год в </w:t>
      </w:r>
      <w:r w:rsidRPr="009873E6">
        <w:rPr>
          <w:rFonts w:ascii="Times New Roman" w:hAnsi="Times New Roman" w:cs="Times New Roman"/>
          <w:sz w:val="28"/>
          <w:szCs w:val="28"/>
        </w:rPr>
        <w:lastRenderedPageBreak/>
        <w:t>сумме 623 590 602</w:t>
      </w:r>
      <w:r w:rsidRPr="009873E6">
        <w:rPr>
          <w:rFonts w:ascii="Times New Roman" w:hAnsi="Times New Roman" w:cs="Times New Roman"/>
          <w:bCs/>
          <w:sz w:val="28"/>
          <w:szCs w:val="28"/>
        </w:rPr>
        <w:t xml:space="preserve">,54 </w:t>
      </w:r>
      <w:r w:rsidRPr="009873E6">
        <w:rPr>
          <w:rFonts w:ascii="Times New Roman" w:hAnsi="Times New Roman" w:cs="Times New Roman"/>
          <w:sz w:val="28"/>
          <w:szCs w:val="28"/>
        </w:rPr>
        <w:t>руб., в том числе:</w:t>
      </w:r>
    </w:p>
    <w:p w14:paraId="2A42DBB9"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дотаций на выравнивание бюджетной обеспеченности муниципальных районов (муниципальных округов, городских округов) Липецкой области на 2024 год в сумме 2 058 381 078</w:t>
      </w:r>
      <w:r w:rsidRPr="009873E6">
        <w:rPr>
          <w:rFonts w:ascii="Times New Roman" w:hAnsi="Times New Roman" w:cs="Times New Roman"/>
          <w:bCs/>
          <w:sz w:val="28"/>
          <w:szCs w:val="28"/>
        </w:rPr>
        <w:t xml:space="preserve">,00 </w:t>
      </w:r>
      <w:r w:rsidRPr="009873E6">
        <w:rPr>
          <w:rFonts w:ascii="Times New Roman" w:hAnsi="Times New Roman" w:cs="Times New Roman"/>
          <w:sz w:val="28"/>
          <w:szCs w:val="28"/>
        </w:rPr>
        <w:t>руб., на 2025 год в сумме 273 782 644</w:t>
      </w:r>
      <w:r w:rsidRPr="009873E6">
        <w:rPr>
          <w:rFonts w:ascii="Times New Roman" w:hAnsi="Times New Roman" w:cs="Times New Roman"/>
          <w:bCs/>
          <w:sz w:val="28"/>
          <w:szCs w:val="28"/>
        </w:rPr>
        <w:t xml:space="preserve">,00 </w:t>
      </w:r>
      <w:r w:rsidRPr="009873E6">
        <w:rPr>
          <w:rFonts w:ascii="Times New Roman" w:hAnsi="Times New Roman" w:cs="Times New Roman"/>
          <w:sz w:val="28"/>
          <w:szCs w:val="28"/>
        </w:rPr>
        <w:t>руб.;</w:t>
      </w:r>
    </w:p>
    <w:p w14:paraId="61F41B60"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дотаций на выравнивание бюджетной обеспеченности поселений Липецкой области на 2024 год в сумме 593 090 602</w:t>
      </w:r>
      <w:r w:rsidRPr="009873E6">
        <w:rPr>
          <w:rFonts w:ascii="Times New Roman" w:hAnsi="Times New Roman" w:cs="Times New Roman"/>
          <w:bCs/>
          <w:sz w:val="28"/>
          <w:szCs w:val="28"/>
        </w:rPr>
        <w:t xml:space="preserve">,54 </w:t>
      </w:r>
      <w:r w:rsidRPr="009873E6">
        <w:rPr>
          <w:rFonts w:ascii="Times New Roman" w:hAnsi="Times New Roman" w:cs="Times New Roman"/>
          <w:sz w:val="28"/>
          <w:szCs w:val="28"/>
        </w:rPr>
        <w:t>руб., на 2025 год в сумме 656 497 493</w:t>
      </w:r>
      <w:r w:rsidRPr="009873E6">
        <w:rPr>
          <w:rFonts w:ascii="Times New Roman" w:hAnsi="Times New Roman" w:cs="Times New Roman"/>
          <w:bCs/>
          <w:sz w:val="28"/>
          <w:szCs w:val="28"/>
        </w:rPr>
        <w:t xml:space="preserve">,30 </w:t>
      </w:r>
      <w:r w:rsidRPr="009873E6">
        <w:rPr>
          <w:rFonts w:ascii="Times New Roman" w:hAnsi="Times New Roman" w:cs="Times New Roman"/>
          <w:sz w:val="28"/>
          <w:szCs w:val="28"/>
        </w:rPr>
        <w:t xml:space="preserve">руб., в том числе нераспределенных дотаций на выравнивание бюджетной обеспеченности поселений - </w:t>
      </w:r>
      <w:r w:rsidRPr="009873E6">
        <w:rPr>
          <w:rFonts w:ascii="Times New Roman" w:hAnsi="Times New Roman" w:cs="Times New Roman"/>
          <w:bCs/>
          <w:iCs/>
          <w:sz w:val="28"/>
          <w:szCs w:val="28"/>
        </w:rPr>
        <w:t>118</w:t>
      </w:r>
      <w:r w:rsidRPr="009873E6">
        <w:rPr>
          <w:rFonts w:ascii="Times New Roman" w:hAnsi="Times New Roman" w:cs="Times New Roman"/>
          <w:sz w:val="28"/>
          <w:szCs w:val="28"/>
        </w:rPr>
        <w:t> 618 120</w:t>
      </w:r>
      <w:r w:rsidRPr="009873E6">
        <w:rPr>
          <w:rFonts w:ascii="Times New Roman" w:hAnsi="Times New Roman" w:cs="Times New Roman"/>
          <w:bCs/>
          <w:iCs/>
          <w:sz w:val="28"/>
          <w:szCs w:val="28"/>
        </w:rPr>
        <w:t xml:space="preserve">,51 </w:t>
      </w:r>
      <w:r w:rsidRPr="009873E6">
        <w:rPr>
          <w:rFonts w:ascii="Times New Roman" w:hAnsi="Times New Roman" w:cs="Times New Roman"/>
          <w:sz w:val="28"/>
          <w:szCs w:val="28"/>
        </w:rPr>
        <w:t>руб., на 2026 год в сумме 593 090 602</w:t>
      </w:r>
      <w:r w:rsidRPr="009873E6">
        <w:rPr>
          <w:rFonts w:ascii="Times New Roman" w:hAnsi="Times New Roman" w:cs="Times New Roman"/>
          <w:bCs/>
          <w:sz w:val="28"/>
          <w:szCs w:val="28"/>
        </w:rPr>
        <w:t xml:space="preserve">,54 </w:t>
      </w:r>
      <w:r w:rsidRPr="009873E6">
        <w:rPr>
          <w:rFonts w:ascii="Times New Roman" w:hAnsi="Times New Roman" w:cs="Times New Roman"/>
          <w:sz w:val="28"/>
          <w:szCs w:val="28"/>
        </w:rPr>
        <w:t>руб., в том числе нераспределенных дотаций на выравнивание бюджетной обеспеченности поселений - 118 618 120</w:t>
      </w:r>
      <w:r w:rsidRPr="009873E6">
        <w:rPr>
          <w:rFonts w:ascii="Times New Roman" w:hAnsi="Times New Roman" w:cs="Times New Roman"/>
          <w:bCs/>
          <w:iCs/>
          <w:sz w:val="28"/>
          <w:szCs w:val="28"/>
        </w:rPr>
        <w:t xml:space="preserve">,51 </w:t>
      </w:r>
      <w:r w:rsidRPr="009873E6">
        <w:rPr>
          <w:rFonts w:ascii="Times New Roman" w:hAnsi="Times New Roman" w:cs="Times New Roman"/>
          <w:sz w:val="28"/>
          <w:szCs w:val="28"/>
        </w:rPr>
        <w:t>руб.;</w:t>
      </w:r>
    </w:p>
    <w:p w14:paraId="6CCB238A"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дотаций местным бюджетам на поддержку мер по обеспечению сбалансированности бюджетов на 2024 год в сумме 1 911 052 480</w:t>
      </w:r>
      <w:r w:rsidRPr="009873E6">
        <w:rPr>
          <w:rFonts w:ascii="Times New Roman" w:hAnsi="Times New Roman" w:cs="Times New Roman"/>
          <w:bCs/>
          <w:sz w:val="28"/>
          <w:szCs w:val="28"/>
        </w:rPr>
        <w:t xml:space="preserve">,46 </w:t>
      </w:r>
      <w:r w:rsidRPr="009873E6">
        <w:rPr>
          <w:rFonts w:ascii="Times New Roman" w:hAnsi="Times New Roman" w:cs="Times New Roman"/>
          <w:sz w:val="28"/>
          <w:szCs w:val="28"/>
        </w:rPr>
        <w:t>руб., в том числе бюджетов поселений - 610 449 331</w:t>
      </w:r>
      <w:r w:rsidRPr="009873E6">
        <w:rPr>
          <w:rFonts w:ascii="Times New Roman" w:hAnsi="Times New Roman" w:cs="Times New Roman"/>
          <w:bCs/>
          <w:iCs/>
          <w:sz w:val="28"/>
          <w:szCs w:val="28"/>
        </w:rPr>
        <w:t xml:space="preserve">,00 </w:t>
      </w:r>
      <w:r w:rsidRPr="009873E6">
        <w:rPr>
          <w:rFonts w:ascii="Times New Roman" w:hAnsi="Times New Roman" w:cs="Times New Roman"/>
          <w:sz w:val="28"/>
          <w:szCs w:val="28"/>
        </w:rPr>
        <w:t>руб., нераспределенных дотаций местным бюджетам на поддержку мер по обеспечению сбалансированности бюджетов - 1 300 603 149</w:t>
      </w:r>
      <w:r w:rsidRPr="009873E6">
        <w:rPr>
          <w:rFonts w:ascii="Times New Roman" w:hAnsi="Times New Roman" w:cs="Times New Roman"/>
          <w:bCs/>
          <w:iCs/>
          <w:sz w:val="28"/>
          <w:szCs w:val="28"/>
        </w:rPr>
        <w:t xml:space="preserve">,46 </w:t>
      </w:r>
      <w:r w:rsidRPr="009873E6">
        <w:rPr>
          <w:rFonts w:ascii="Times New Roman" w:hAnsi="Times New Roman" w:cs="Times New Roman"/>
          <w:sz w:val="28"/>
          <w:szCs w:val="28"/>
        </w:rPr>
        <w:t>руб.;</w:t>
      </w:r>
    </w:p>
    <w:p w14:paraId="481F5407"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иных дотаций местным бюджетам в целях поощрения достижения наилучших показателей на 2024 год в сумме 30 500 000,00 руб., на 2025 год в сумме 30 500 000,00 руб., на 2026 год в сумме 30 500 000,00 руб.;</w:t>
      </w:r>
    </w:p>
    <w:p w14:paraId="74E763C9"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2) объем субсидий на 2024 год в сумме 7 930 220 411</w:t>
      </w:r>
      <w:r w:rsidRPr="009873E6">
        <w:rPr>
          <w:rFonts w:ascii="Times New Roman" w:hAnsi="Times New Roman" w:cs="Times New Roman"/>
          <w:bCs/>
          <w:sz w:val="28"/>
          <w:szCs w:val="28"/>
        </w:rPr>
        <w:t xml:space="preserve">,95 </w:t>
      </w:r>
      <w:r w:rsidRPr="009873E6">
        <w:rPr>
          <w:rFonts w:ascii="Times New Roman" w:hAnsi="Times New Roman" w:cs="Times New Roman"/>
          <w:sz w:val="28"/>
          <w:szCs w:val="28"/>
        </w:rPr>
        <w:t>руб., на 2025 год в сумме 3 881 947 694</w:t>
      </w:r>
      <w:r w:rsidRPr="009873E6">
        <w:rPr>
          <w:rFonts w:ascii="Times New Roman" w:hAnsi="Times New Roman" w:cs="Times New Roman"/>
          <w:bCs/>
          <w:sz w:val="28"/>
          <w:szCs w:val="28"/>
        </w:rPr>
        <w:t xml:space="preserve">,68 </w:t>
      </w:r>
      <w:r w:rsidRPr="009873E6">
        <w:rPr>
          <w:rFonts w:ascii="Times New Roman" w:hAnsi="Times New Roman" w:cs="Times New Roman"/>
          <w:sz w:val="28"/>
          <w:szCs w:val="28"/>
        </w:rPr>
        <w:t>руб., на 2026 год в сумме 2 630 768 583</w:t>
      </w:r>
      <w:r w:rsidRPr="009873E6">
        <w:rPr>
          <w:rFonts w:ascii="Times New Roman" w:hAnsi="Times New Roman" w:cs="Times New Roman"/>
          <w:bCs/>
          <w:sz w:val="28"/>
          <w:szCs w:val="28"/>
        </w:rPr>
        <w:t xml:space="preserve">,02 </w:t>
      </w:r>
      <w:r w:rsidRPr="009873E6">
        <w:rPr>
          <w:rFonts w:ascii="Times New Roman" w:hAnsi="Times New Roman" w:cs="Times New Roman"/>
          <w:sz w:val="28"/>
          <w:szCs w:val="28"/>
        </w:rPr>
        <w:t>руб.;</w:t>
      </w:r>
    </w:p>
    <w:p w14:paraId="6BEC0EA7"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3) объем субвенций на 2024 год в сумме 16 173 772 826</w:t>
      </w:r>
      <w:r w:rsidRPr="009873E6">
        <w:rPr>
          <w:rFonts w:ascii="Times New Roman" w:hAnsi="Times New Roman" w:cs="Times New Roman"/>
          <w:bCs/>
          <w:sz w:val="28"/>
          <w:szCs w:val="28"/>
        </w:rPr>
        <w:t>,30</w:t>
      </w:r>
      <w:r w:rsidRPr="009873E6">
        <w:rPr>
          <w:rFonts w:ascii="Times New Roman" w:hAnsi="Times New Roman" w:cs="Times New Roman"/>
          <w:sz w:val="28"/>
          <w:szCs w:val="28"/>
        </w:rPr>
        <w:t xml:space="preserve"> руб., на 2025 год в сумме 16 108 125 650</w:t>
      </w:r>
      <w:r w:rsidRPr="009873E6">
        <w:rPr>
          <w:rFonts w:ascii="Times New Roman" w:hAnsi="Times New Roman" w:cs="Times New Roman"/>
          <w:bCs/>
          <w:sz w:val="28"/>
          <w:szCs w:val="28"/>
        </w:rPr>
        <w:t xml:space="preserve">,27 </w:t>
      </w:r>
      <w:r w:rsidRPr="009873E6">
        <w:rPr>
          <w:rFonts w:ascii="Times New Roman" w:hAnsi="Times New Roman" w:cs="Times New Roman"/>
          <w:sz w:val="28"/>
          <w:szCs w:val="28"/>
        </w:rPr>
        <w:t>руб., на 2026 год в сумме 16 097 178 178</w:t>
      </w:r>
      <w:r w:rsidRPr="009873E6">
        <w:rPr>
          <w:rFonts w:ascii="Times New Roman" w:hAnsi="Times New Roman" w:cs="Times New Roman"/>
          <w:bCs/>
          <w:sz w:val="28"/>
          <w:szCs w:val="28"/>
        </w:rPr>
        <w:t xml:space="preserve">,58 </w:t>
      </w:r>
      <w:r w:rsidRPr="009873E6">
        <w:rPr>
          <w:rFonts w:ascii="Times New Roman" w:hAnsi="Times New Roman" w:cs="Times New Roman"/>
          <w:sz w:val="28"/>
          <w:szCs w:val="28"/>
        </w:rPr>
        <w:t>руб.;</w:t>
      </w:r>
    </w:p>
    <w:p w14:paraId="59FB0797"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4) объем иных межбюджетных трансфертов на 2024 год в сумме 1 867 266 469</w:t>
      </w:r>
      <w:r w:rsidRPr="009873E6">
        <w:rPr>
          <w:rFonts w:ascii="Times New Roman" w:hAnsi="Times New Roman" w:cs="Times New Roman"/>
          <w:bCs/>
          <w:sz w:val="28"/>
          <w:szCs w:val="28"/>
        </w:rPr>
        <w:t xml:space="preserve">,93 </w:t>
      </w:r>
      <w:r w:rsidRPr="009873E6">
        <w:rPr>
          <w:rFonts w:ascii="Times New Roman" w:hAnsi="Times New Roman" w:cs="Times New Roman"/>
          <w:sz w:val="28"/>
          <w:szCs w:val="28"/>
        </w:rPr>
        <w:t>руб., на 2025 год в сумме 1 429 338 642</w:t>
      </w:r>
      <w:r w:rsidRPr="009873E6">
        <w:rPr>
          <w:rFonts w:ascii="Times New Roman" w:hAnsi="Times New Roman" w:cs="Times New Roman"/>
          <w:bCs/>
          <w:sz w:val="28"/>
          <w:szCs w:val="28"/>
        </w:rPr>
        <w:t xml:space="preserve">,45 </w:t>
      </w:r>
      <w:r w:rsidRPr="009873E6">
        <w:rPr>
          <w:rFonts w:ascii="Times New Roman" w:hAnsi="Times New Roman" w:cs="Times New Roman"/>
          <w:sz w:val="28"/>
          <w:szCs w:val="28"/>
        </w:rPr>
        <w:t>руб., на 2026 год в сумме 2 397 497 853</w:t>
      </w:r>
      <w:r w:rsidRPr="009873E6">
        <w:rPr>
          <w:rFonts w:ascii="Times New Roman" w:hAnsi="Times New Roman" w:cs="Times New Roman"/>
          <w:bCs/>
          <w:sz w:val="28"/>
          <w:szCs w:val="28"/>
        </w:rPr>
        <w:t xml:space="preserve">,41 </w:t>
      </w:r>
      <w:r w:rsidRPr="009873E6">
        <w:rPr>
          <w:rFonts w:ascii="Times New Roman" w:hAnsi="Times New Roman" w:cs="Times New Roman"/>
          <w:sz w:val="28"/>
          <w:szCs w:val="28"/>
        </w:rPr>
        <w:t>руб., в том числе на:</w:t>
      </w:r>
    </w:p>
    <w:p w14:paraId="0E5F0D7E" w14:textId="77777777" w:rsidR="00EF0B34" w:rsidRPr="009873E6" w:rsidRDefault="00EF0B34" w:rsidP="00EF0B34">
      <w:pPr>
        <w:pStyle w:val="ConsPlusNonformat"/>
        <w:widowControl/>
        <w:tabs>
          <w:tab w:val="left" w:pos="540"/>
          <w:tab w:val="left" w:pos="1080"/>
        </w:tabs>
        <w:ind w:firstLine="709"/>
        <w:jc w:val="both"/>
        <w:rPr>
          <w:rFonts w:ascii="Times New Roman" w:hAnsi="Times New Roman" w:cs="Times New Roman"/>
          <w:sz w:val="28"/>
          <w:szCs w:val="28"/>
        </w:rPr>
      </w:pPr>
      <w:r w:rsidRPr="009873E6">
        <w:rPr>
          <w:rFonts w:ascii="Times New Roman" w:hAnsi="Times New Roman" w:cs="Times New Roman"/>
          <w:sz w:val="28"/>
          <w:szCs w:val="28"/>
        </w:rPr>
        <w:t>-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2024 год в сумме 50 000 000,00 руб., на 2025 год в сумме 50 000 000,00 руб., на 2026 год в сумме 50 000 000,00 руб.;</w:t>
      </w:r>
    </w:p>
    <w:p w14:paraId="6F9541E2" w14:textId="77777777" w:rsidR="00EF0B34" w:rsidRPr="009873E6" w:rsidRDefault="00EF0B34" w:rsidP="00EF0B34">
      <w:pPr>
        <w:pStyle w:val="ConsPlusNonformat"/>
        <w:widowControl/>
        <w:tabs>
          <w:tab w:val="left" w:pos="540"/>
          <w:tab w:val="left" w:pos="1080"/>
        </w:tabs>
        <w:ind w:firstLine="709"/>
        <w:jc w:val="both"/>
        <w:rPr>
          <w:rFonts w:ascii="Times New Roman" w:hAnsi="Times New Roman" w:cs="Times New Roman"/>
          <w:sz w:val="28"/>
          <w:szCs w:val="28"/>
        </w:rPr>
      </w:pPr>
      <w:r w:rsidRPr="009873E6">
        <w:rPr>
          <w:rFonts w:ascii="Times New Roman" w:hAnsi="Times New Roman" w:cs="Times New Roman"/>
          <w:sz w:val="28"/>
          <w:szCs w:val="28"/>
        </w:rPr>
        <w:t>- поощрение муниципальных управленческих команд за достижение отдельных показателей деятельности органов местного самоуправления муниципальных, городских округов и муниципальных районов Липецкой области на 2024 год в сумме 35 500 000,00 руб., на 2025 год в сумме 35 500 000,00 руб., на 2026 год в сумме 35 500 000,00 руб.;</w:t>
      </w:r>
    </w:p>
    <w:p w14:paraId="4C0D7443"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 исполнение обязательств </w:t>
      </w:r>
      <w:proofErr w:type="spellStart"/>
      <w:r w:rsidRPr="009873E6">
        <w:rPr>
          <w:rFonts w:ascii="Times New Roman" w:hAnsi="Times New Roman" w:cs="Times New Roman"/>
          <w:sz w:val="28"/>
          <w:szCs w:val="28"/>
        </w:rPr>
        <w:t>концедента</w:t>
      </w:r>
      <w:proofErr w:type="spellEnd"/>
      <w:r w:rsidRPr="009873E6">
        <w:rPr>
          <w:rFonts w:ascii="Times New Roman" w:hAnsi="Times New Roman" w:cs="Times New Roman"/>
          <w:sz w:val="28"/>
          <w:szCs w:val="28"/>
        </w:rPr>
        <w:t xml:space="preserve"> по концессионному соглашению о создании, реконструкции и эксплуатации объектов транспортной инфраструктуры и технологически связанных с ними транспортных средств, обеспечивающих деятельность, связанную с перевозками пассажиров транспортом общего пользования в муниципальном образовании на 2024 год в сумме 355 374 797,69 руб., на 2025 год в сумме 575 895 704,56 руб., на 2026 год в сумме 1 251 955 738,17 руб.;</w:t>
      </w:r>
    </w:p>
    <w:p w14:paraId="3B31FD3D"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10">
        <w:r w:rsidRPr="009873E6">
          <w:rPr>
            <w:rFonts w:ascii="Times New Roman" w:hAnsi="Times New Roman" w:cs="Times New Roman"/>
            <w:sz w:val="28"/>
            <w:szCs w:val="28"/>
          </w:rPr>
          <w:t>программы</w:t>
        </w:r>
      </w:hyperlink>
      <w:r w:rsidRPr="009873E6">
        <w:rPr>
          <w:rFonts w:ascii="Times New Roman" w:hAnsi="Times New Roman" w:cs="Times New Roman"/>
          <w:sz w:val="28"/>
          <w:szCs w:val="28"/>
        </w:rPr>
        <w:t xml:space="preserve"> Липецкой области "Обеспечение населения Липецкой области качественными коммунальными услугами и формирование современной городской среды" на 2024 год в сумме 87 341 721,71 руб., на 2025 год в сумме 86 398 527,36 руб., на 2026 год в сумме 86 398 527,36 руб.;</w:t>
      </w:r>
    </w:p>
    <w:p w14:paraId="07CCF145" w14:textId="77777777" w:rsidR="00EF0B34" w:rsidRPr="009873E6" w:rsidRDefault="00EF0B34" w:rsidP="00EF0B34">
      <w:pPr>
        <w:pStyle w:val="ConsPlusNormal"/>
        <w:ind w:firstLine="709"/>
        <w:jc w:val="both"/>
        <w:rPr>
          <w:rFonts w:ascii="Times New Roman" w:eastAsiaTheme="minorHAnsi" w:hAnsi="Times New Roman"/>
          <w:sz w:val="28"/>
          <w:szCs w:val="28"/>
        </w:rPr>
      </w:pPr>
      <w:r w:rsidRPr="009873E6">
        <w:rPr>
          <w:rFonts w:ascii="Times New Roman" w:hAnsi="Times New Roman"/>
          <w:sz w:val="28"/>
          <w:szCs w:val="28"/>
        </w:rPr>
        <w:t xml:space="preserve">-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реализации государственной </w:t>
      </w:r>
      <w:hyperlink r:id="rId11" w:history="1">
        <w:r w:rsidRPr="009873E6">
          <w:rPr>
            <w:rStyle w:val="a9"/>
            <w:rFonts w:ascii="Times New Roman" w:hAnsi="Times New Roman"/>
            <w:color w:val="auto"/>
            <w:sz w:val="28"/>
            <w:szCs w:val="28"/>
            <w:u w:val="none"/>
          </w:rPr>
          <w:t>программы</w:t>
        </w:r>
      </w:hyperlink>
      <w:r w:rsidRPr="009873E6">
        <w:rPr>
          <w:rFonts w:ascii="Times New Roman" w:hAnsi="Times New Roman"/>
          <w:sz w:val="28"/>
          <w:szCs w:val="28"/>
        </w:rPr>
        <w:t xml:space="preserve"> Липецкой области </w:t>
      </w:r>
      <w:r w:rsidRPr="009873E6">
        <w:rPr>
          <w:rFonts w:ascii="Times New Roman" w:hAnsi="Times New Roman" w:cs="Times New Roman"/>
          <w:sz w:val="28"/>
          <w:szCs w:val="28"/>
        </w:rPr>
        <w:t>"</w:t>
      </w:r>
      <w:r w:rsidRPr="009873E6">
        <w:rPr>
          <w:rFonts w:ascii="Times New Roman" w:hAnsi="Times New Roman"/>
          <w:sz w:val="28"/>
          <w:szCs w:val="28"/>
        </w:rPr>
        <w:t>Развитие образования Липецкой области</w:t>
      </w:r>
      <w:r w:rsidRPr="009873E6">
        <w:rPr>
          <w:rFonts w:ascii="Times New Roman" w:hAnsi="Times New Roman" w:cs="Times New Roman"/>
          <w:sz w:val="28"/>
          <w:szCs w:val="28"/>
        </w:rPr>
        <w:t>"</w:t>
      </w:r>
      <w:r w:rsidRPr="009873E6">
        <w:rPr>
          <w:rFonts w:ascii="Times New Roman" w:hAnsi="Times New Roman"/>
          <w:sz w:val="28"/>
          <w:szCs w:val="28"/>
        </w:rPr>
        <w:t xml:space="preserve"> на 2024 год в сумме 483</w:t>
      </w:r>
      <w:r w:rsidRPr="009873E6">
        <w:rPr>
          <w:rFonts w:ascii="Times New Roman" w:hAnsi="Times New Roman" w:cs="Times New Roman"/>
          <w:sz w:val="28"/>
          <w:szCs w:val="28"/>
        </w:rPr>
        <w:t> 719 000,00</w:t>
      </w:r>
      <w:r w:rsidRPr="009873E6">
        <w:rPr>
          <w:rFonts w:ascii="Times New Roman" w:hAnsi="Times New Roman"/>
          <w:sz w:val="28"/>
          <w:szCs w:val="28"/>
        </w:rPr>
        <w:t xml:space="preserve"> руб., на 2025 год в сумме 488</w:t>
      </w:r>
      <w:r w:rsidRPr="009873E6">
        <w:rPr>
          <w:rFonts w:ascii="Times New Roman" w:hAnsi="Times New Roman" w:cs="Times New Roman"/>
          <w:sz w:val="28"/>
          <w:szCs w:val="28"/>
        </w:rPr>
        <w:t xml:space="preserve"> 953 100,00 </w:t>
      </w:r>
      <w:r w:rsidRPr="009873E6">
        <w:rPr>
          <w:rFonts w:ascii="Times New Roman" w:hAnsi="Times New Roman"/>
          <w:sz w:val="28"/>
          <w:szCs w:val="28"/>
        </w:rPr>
        <w:t>руб., на 2026 год в сумме 491</w:t>
      </w:r>
      <w:r w:rsidRPr="009873E6">
        <w:rPr>
          <w:rFonts w:ascii="Times New Roman" w:hAnsi="Times New Roman" w:cs="Times New Roman"/>
          <w:sz w:val="28"/>
          <w:szCs w:val="28"/>
        </w:rPr>
        <w:t xml:space="preserve"> 374 800,00 </w:t>
      </w:r>
      <w:r w:rsidRPr="009873E6">
        <w:rPr>
          <w:rFonts w:ascii="Times New Roman" w:hAnsi="Times New Roman"/>
          <w:sz w:val="28"/>
          <w:szCs w:val="28"/>
        </w:rPr>
        <w:t>руб.;</w:t>
      </w:r>
    </w:p>
    <w:p w14:paraId="5C508AF4" w14:textId="77777777" w:rsidR="00EF0B34" w:rsidRPr="009873E6" w:rsidRDefault="00EF0B34" w:rsidP="00EF0B34">
      <w:pPr>
        <w:autoSpaceDE w:val="0"/>
        <w:autoSpaceDN w:val="0"/>
        <w:adjustRightInd w:val="0"/>
        <w:spacing w:after="0" w:line="240" w:lineRule="auto"/>
        <w:ind w:firstLine="709"/>
        <w:jc w:val="both"/>
        <w:rPr>
          <w:rFonts w:ascii="Times New Roman" w:hAnsi="Times New Roman"/>
          <w:sz w:val="28"/>
          <w:szCs w:val="28"/>
        </w:rPr>
      </w:pPr>
      <w:r w:rsidRPr="009873E6">
        <w:rPr>
          <w:rFonts w:ascii="Times New Roman" w:hAnsi="Times New Roman"/>
          <w:sz w:val="28"/>
          <w:szCs w:val="28"/>
        </w:rPr>
        <w:t>-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в сумме 59 316 210,53 руб., на 2025 год в сумме 59 316 210,53 руб., на 2026 год в сумме 71 648 787,88 руб.;</w:t>
      </w:r>
    </w:p>
    <w:p w14:paraId="18EF96E6" w14:textId="77777777" w:rsidR="00EF0B34" w:rsidRPr="009873E6" w:rsidRDefault="00EF0B34" w:rsidP="00EF0B34">
      <w:pPr>
        <w:autoSpaceDE w:val="0"/>
        <w:autoSpaceDN w:val="0"/>
        <w:adjustRightInd w:val="0"/>
        <w:spacing w:after="0" w:line="240" w:lineRule="auto"/>
        <w:ind w:firstLine="709"/>
        <w:jc w:val="both"/>
        <w:rPr>
          <w:rFonts w:ascii="Times New Roman" w:hAnsi="Times New Roman"/>
          <w:sz w:val="28"/>
          <w:szCs w:val="28"/>
        </w:rPr>
      </w:pPr>
      <w:r w:rsidRPr="009873E6">
        <w:rPr>
          <w:rFonts w:ascii="Times New Roman" w:hAnsi="Times New Roman"/>
          <w:sz w:val="28"/>
          <w:szCs w:val="28"/>
        </w:rPr>
        <w:t>- проведение капитального ремонта объектов муниципальных общеобразовательных организаций на 2024 год в сумме 100 000 000,00 руб., на 2025 год в сумме 33 275 100,00 руб. на 2026 год в сумме 75 279 100,00 руб.;</w:t>
      </w:r>
    </w:p>
    <w:p w14:paraId="3A7CAA61" w14:textId="77777777" w:rsidR="00EF0B34" w:rsidRPr="009873E6" w:rsidRDefault="00EF0B34" w:rsidP="00EF0B34">
      <w:pPr>
        <w:autoSpaceDE w:val="0"/>
        <w:autoSpaceDN w:val="0"/>
        <w:adjustRightInd w:val="0"/>
        <w:spacing w:after="0" w:line="240" w:lineRule="auto"/>
        <w:ind w:firstLine="709"/>
        <w:jc w:val="both"/>
        <w:rPr>
          <w:rFonts w:ascii="Times New Roman" w:hAnsi="Times New Roman"/>
          <w:bCs/>
          <w:sz w:val="28"/>
          <w:szCs w:val="28"/>
        </w:rPr>
      </w:pPr>
      <w:r w:rsidRPr="009873E6">
        <w:rPr>
          <w:rFonts w:ascii="Times New Roman" w:hAnsi="Times New Roman"/>
          <w:bCs/>
          <w:sz w:val="28"/>
          <w:szCs w:val="28"/>
        </w:rPr>
        <w:t>- проведение капитального ремонта объектов социальной сферы муниципальных образований на 2024 год в сумме 500 000 000,00 руб., на 2026 год в сумме 235 340 900,00 руб.;</w:t>
      </w:r>
    </w:p>
    <w:p w14:paraId="5BA12740" w14:textId="77777777" w:rsidR="00EF0B34" w:rsidRPr="009873E6" w:rsidRDefault="00EF0B34" w:rsidP="00EF0B34">
      <w:pPr>
        <w:autoSpaceDE w:val="0"/>
        <w:autoSpaceDN w:val="0"/>
        <w:adjustRightInd w:val="0"/>
        <w:spacing w:after="0" w:line="240" w:lineRule="auto"/>
        <w:ind w:firstLine="709"/>
        <w:jc w:val="both"/>
        <w:rPr>
          <w:rFonts w:ascii="Times New Roman" w:eastAsiaTheme="minorHAnsi" w:hAnsi="Times New Roman"/>
          <w:sz w:val="28"/>
          <w:szCs w:val="28"/>
        </w:rPr>
      </w:pPr>
      <w:r w:rsidRPr="009873E6">
        <w:rPr>
          <w:rFonts w:ascii="Times New Roman" w:hAnsi="Times New Roman"/>
          <w:sz w:val="28"/>
          <w:szCs w:val="28"/>
        </w:rPr>
        <w:t>- реализацию инициативных проектов в рамках инициативного бюджетирования на 2024 год в сумме 100 000 000,00 руб., на 2025 год в сумме 100 000 000,00 руб., на 2026 год в сумме 100 000 000,00 руб., в том числе: на капитальный ремонт и реконструкцию объектов социальной инфраструктуры (зданий и сооружений), обеспечение условий для развития физической культуры, школьного спорта и массового спорта, организацию благоустройства территории муниципального образования или части территории;</w:t>
      </w:r>
    </w:p>
    <w:p w14:paraId="506B9E30"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bCs/>
          <w:sz w:val="28"/>
          <w:szCs w:val="28"/>
        </w:rPr>
        <w:t xml:space="preserve">- реализацию программы комплексного развития молодежной политики </w:t>
      </w:r>
      <w:r w:rsidRPr="009873E6">
        <w:rPr>
          <w:rFonts w:ascii="Times New Roman" w:hAnsi="Times New Roman" w:cs="Times New Roman"/>
          <w:sz w:val="28"/>
          <w:szCs w:val="28"/>
        </w:rPr>
        <w:t>"</w:t>
      </w:r>
      <w:r w:rsidRPr="009873E6">
        <w:rPr>
          <w:rFonts w:ascii="Times New Roman" w:hAnsi="Times New Roman"/>
          <w:bCs/>
          <w:sz w:val="28"/>
          <w:szCs w:val="28"/>
        </w:rPr>
        <w:t>Регион для молодых</w:t>
      </w:r>
      <w:r w:rsidRPr="009873E6">
        <w:rPr>
          <w:rFonts w:ascii="Times New Roman" w:hAnsi="Times New Roman" w:cs="Times New Roman"/>
          <w:sz w:val="28"/>
          <w:szCs w:val="28"/>
        </w:rPr>
        <w:t>"</w:t>
      </w:r>
      <w:r w:rsidRPr="009873E6">
        <w:rPr>
          <w:rFonts w:ascii="Times New Roman" w:hAnsi="Times New Roman"/>
          <w:bCs/>
          <w:sz w:val="28"/>
          <w:szCs w:val="28"/>
        </w:rPr>
        <w:t xml:space="preserve"> в Липецкой области в рамках реализации </w:t>
      </w:r>
      <w:r w:rsidRPr="009873E6">
        <w:rPr>
          <w:rFonts w:ascii="Times New Roman" w:hAnsi="Times New Roman" w:cs="Times New Roman"/>
          <w:sz w:val="28"/>
          <w:szCs w:val="28"/>
        </w:rPr>
        <w:t xml:space="preserve">регионального проекта "Развитие системы поддержки молодежи ("Молодежь России")" </w:t>
      </w:r>
      <w:r w:rsidRPr="009873E6">
        <w:rPr>
          <w:rFonts w:ascii="Times New Roman" w:hAnsi="Times New Roman"/>
          <w:bCs/>
          <w:sz w:val="28"/>
          <w:szCs w:val="28"/>
        </w:rPr>
        <w:t>на 2024 год в сумме 96</w:t>
      </w:r>
      <w:r w:rsidRPr="009873E6">
        <w:rPr>
          <w:rFonts w:ascii="Times New Roman" w:hAnsi="Times New Roman" w:cs="Times New Roman"/>
          <w:sz w:val="28"/>
          <w:szCs w:val="28"/>
        </w:rPr>
        <w:t xml:space="preserve"> 014 740,00 </w:t>
      </w:r>
      <w:r w:rsidRPr="009873E6">
        <w:rPr>
          <w:rFonts w:ascii="Times New Roman" w:hAnsi="Times New Roman"/>
          <w:bCs/>
          <w:sz w:val="28"/>
          <w:szCs w:val="28"/>
        </w:rPr>
        <w:t>руб.</w:t>
      </w:r>
    </w:p>
    <w:p w14:paraId="4BA06C68"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Липецкой области.</w:t>
      </w:r>
    </w:p>
    <w:p w14:paraId="646BAADE"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Распределение иных межбюджетных трансфертов между муниципальными образованиями утверждается нормативным правовым актом Правительства Липецкой области.</w:t>
      </w:r>
    </w:p>
    <w:p w14:paraId="118705BB" w14:textId="77777777" w:rsidR="00EF0B34" w:rsidRPr="009873E6" w:rsidRDefault="00EF0B34" w:rsidP="00EF0B34">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 xml:space="preserve">4. Утвердить объем дотаций на выравнивание бюджетной обеспеченности муниципальных районов (муниципальных округов, городских округов), замененный дополнительными нормативами отчислений от налога </w:t>
      </w:r>
      <w:r w:rsidRPr="009873E6">
        <w:rPr>
          <w:rFonts w:ascii="Times New Roman" w:hAnsi="Times New Roman" w:cs="Times New Roman"/>
          <w:sz w:val="28"/>
          <w:szCs w:val="28"/>
        </w:rPr>
        <w:lastRenderedPageBreak/>
        <w:t>на доходы физических лиц, на 2024 год в сумме 7 804 673 608</w:t>
      </w:r>
      <w:r w:rsidRPr="009873E6">
        <w:rPr>
          <w:rFonts w:ascii="Times New Roman" w:hAnsi="Times New Roman" w:cs="Times New Roman"/>
          <w:bCs/>
          <w:sz w:val="28"/>
          <w:szCs w:val="28"/>
        </w:rPr>
        <w:t xml:space="preserve">,00 </w:t>
      </w:r>
      <w:r w:rsidRPr="009873E6">
        <w:rPr>
          <w:rFonts w:ascii="Times New Roman" w:hAnsi="Times New Roman" w:cs="Times New Roman"/>
          <w:sz w:val="28"/>
          <w:szCs w:val="28"/>
        </w:rPr>
        <w:t>руб., на 2025 год в сумме 4 504 185 000</w:t>
      </w:r>
      <w:r w:rsidRPr="009873E6">
        <w:rPr>
          <w:rFonts w:ascii="Times New Roman" w:hAnsi="Times New Roman" w:cs="Times New Roman"/>
          <w:bCs/>
          <w:sz w:val="28"/>
          <w:szCs w:val="28"/>
        </w:rPr>
        <w:t xml:space="preserve">,00 </w:t>
      </w:r>
      <w:r w:rsidRPr="009873E6">
        <w:rPr>
          <w:rFonts w:ascii="Times New Roman" w:hAnsi="Times New Roman" w:cs="Times New Roman"/>
          <w:sz w:val="28"/>
          <w:szCs w:val="28"/>
        </w:rPr>
        <w:t>руб., на 2026 год в сумме 4 676 565 000</w:t>
      </w:r>
      <w:r w:rsidRPr="009873E6">
        <w:rPr>
          <w:rFonts w:ascii="Times New Roman" w:hAnsi="Times New Roman" w:cs="Times New Roman"/>
          <w:bCs/>
          <w:sz w:val="28"/>
          <w:szCs w:val="28"/>
        </w:rPr>
        <w:t xml:space="preserve">,00 </w:t>
      </w:r>
      <w:r w:rsidRPr="009873E6">
        <w:rPr>
          <w:rFonts w:ascii="Times New Roman" w:hAnsi="Times New Roman" w:cs="Times New Roman"/>
          <w:sz w:val="28"/>
          <w:szCs w:val="28"/>
        </w:rPr>
        <w:t>руб.</w:t>
      </w:r>
    </w:p>
    <w:p w14:paraId="5E626D1F" w14:textId="1A629397" w:rsidR="00446BF5" w:rsidRPr="009873E6" w:rsidRDefault="00A4519E" w:rsidP="00636CE0">
      <w:pPr>
        <w:pStyle w:val="ConsPlusNormal"/>
        <w:ind w:firstLine="709"/>
        <w:jc w:val="both"/>
        <w:rPr>
          <w:rFonts w:ascii="Times New Roman" w:hAnsi="Times New Roman" w:cs="Times New Roman"/>
          <w:sz w:val="28"/>
          <w:szCs w:val="28"/>
        </w:rPr>
      </w:pPr>
      <w:r w:rsidRPr="009873E6">
        <w:rPr>
          <w:rFonts w:ascii="Times New Roman" w:hAnsi="Times New Roman" w:cs="Times New Roman"/>
          <w:sz w:val="28"/>
          <w:szCs w:val="28"/>
        </w:rPr>
        <w:t>5</w:t>
      </w:r>
      <w:r w:rsidR="00446BF5" w:rsidRPr="009873E6">
        <w:rPr>
          <w:rFonts w:ascii="Times New Roman" w:hAnsi="Times New Roman" w:cs="Times New Roman"/>
          <w:sz w:val="28"/>
          <w:szCs w:val="28"/>
        </w:rPr>
        <w:t xml:space="preserve">. Утвердить </w:t>
      </w:r>
      <w:r w:rsidR="00093697" w:rsidRPr="009873E6">
        <w:rPr>
          <w:rFonts w:ascii="Times New Roman" w:hAnsi="Times New Roman" w:cs="Times New Roman"/>
          <w:sz w:val="28"/>
          <w:szCs w:val="28"/>
        </w:rPr>
        <w:t>распределение</w:t>
      </w:r>
      <w:r w:rsidR="00446BF5" w:rsidRPr="009873E6">
        <w:rPr>
          <w:rFonts w:ascii="Times New Roman" w:hAnsi="Times New Roman" w:cs="Times New Roman"/>
          <w:sz w:val="28"/>
          <w:szCs w:val="28"/>
        </w:rPr>
        <w:t xml:space="preserve"> межбюджетных трансфертов бюджетам муниципальных образований Липецкой области на 202</w:t>
      </w:r>
      <w:r w:rsidR="00093697" w:rsidRPr="009873E6">
        <w:rPr>
          <w:rFonts w:ascii="Times New Roman" w:hAnsi="Times New Roman" w:cs="Times New Roman"/>
          <w:sz w:val="28"/>
          <w:szCs w:val="28"/>
        </w:rPr>
        <w:t>4</w:t>
      </w:r>
      <w:r w:rsidR="00446BF5" w:rsidRPr="009873E6">
        <w:rPr>
          <w:rFonts w:ascii="Times New Roman" w:hAnsi="Times New Roman" w:cs="Times New Roman"/>
          <w:sz w:val="28"/>
          <w:szCs w:val="28"/>
        </w:rPr>
        <w:t xml:space="preserve"> год и на плановый период 202</w:t>
      </w:r>
      <w:r w:rsidR="00093697" w:rsidRPr="009873E6">
        <w:rPr>
          <w:rFonts w:ascii="Times New Roman" w:hAnsi="Times New Roman" w:cs="Times New Roman"/>
          <w:sz w:val="28"/>
          <w:szCs w:val="28"/>
        </w:rPr>
        <w:t>5</w:t>
      </w:r>
      <w:r w:rsidR="00446BF5" w:rsidRPr="009873E6">
        <w:rPr>
          <w:rFonts w:ascii="Times New Roman" w:hAnsi="Times New Roman" w:cs="Times New Roman"/>
          <w:sz w:val="28"/>
          <w:szCs w:val="28"/>
        </w:rPr>
        <w:t xml:space="preserve"> и 202</w:t>
      </w:r>
      <w:r w:rsidR="00093697" w:rsidRPr="009873E6">
        <w:rPr>
          <w:rFonts w:ascii="Times New Roman" w:hAnsi="Times New Roman" w:cs="Times New Roman"/>
          <w:sz w:val="28"/>
          <w:szCs w:val="28"/>
        </w:rPr>
        <w:t>6</w:t>
      </w:r>
      <w:r w:rsidR="00446BF5" w:rsidRPr="009873E6">
        <w:rPr>
          <w:rFonts w:ascii="Times New Roman" w:hAnsi="Times New Roman" w:cs="Times New Roman"/>
          <w:sz w:val="28"/>
          <w:szCs w:val="28"/>
        </w:rPr>
        <w:t xml:space="preserve"> годов согласно приложению 1</w:t>
      </w:r>
      <w:r w:rsidR="00DB25CA" w:rsidRPr="009873E6">
        <w:rPr>
          <w:rFonts w:ascii="Times New Roman" w:hAnsi="Times New Roman" w:cs="Times New Roman"/>
          <w:sz w:val="28"/>
          <w:szCs w:val="28"/>
        </w:rPr>
        <w:t>6</w:t>
      </w:r>
      <w:r w:rsidR="00446BF5" w:rsidRPr="009873E6">
        <w:rPr>
          <w:rFonts w:ascii="Times New Roman" w:hAnsi="Times New Roman" w:cs="Times New Roman"/>
          <w:sz w:val="28"/>
          <w:szCs w:val="28"/>
        </w:rPr>
        <w:t xml:space="preserve"> к настоящему Закону.</w:t>
      </w:r>
    </w:p>
    <w:p w14:paraId="569E9321" w14:textId="1CAC6338" w:rsidR="00C742B0" w:rsidRPr="009873E6" w:rsidRDefault="00567D17" w:rsidP="00C742B0">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9873E6">
        <w:rPr>
          <w:rFonts w:ascii="Times New Roman" w:hAnsi="Times New Roman"/>
          <w:sz w:val="28"/>
          <w:szCs w:val="28"/>
        </w:rPr>
        <w:t>6.</w:t>
      </w:r>
      <w:r w:rsidR="00C742B0" w:rsidRPr="009873E6">
        <w:rPr>
          <w:rFonts w:ascii="Times New Roman" w:hAnsi="Times New Roman"/>
          <w:sz w:val="28"/>
          <w:szCs w:val="28"/>
        </w:rPr>
        <w:t xml:space="preserve"> Утвердить общий объем межбюджетных трансфертов бюджету Фонда пенсионного и социального страхования Российской Федерации на 2024 год в сумме 2 275 891 200,00 рубля, на 2025 год в сумме 2 659 404 700,00 рубля, на 2026 год в сумме 3 765 948 300,00 рубля, в том числе:</w:t>
      </w:r>
    </w:p>
    <w:p w14:paraId="1C7F32E8" w14:textId="77777777" w:rsidR="00C742B0" w:rsidRPr="009873E6" w:rsidRDefault="00C742B0" w:rsidP="00C742B0">
      <w:pPr>
        <w:autoSpaceDE w:val="0"/>
        <w:autoSpaceDN w:val="0"/>
        <w:adjustRightInd w:val="0"/>
        <w:spacing w:after="0" w:line="240" w:lineRule="auto"/>
        <w:ind w:firstLine="540"/>
        <w:jc w:val="both"/>
        <w:rPr>
          <w:rFonts w:ascii="Times New Roman" w:hAnsi="Times New Roman"/>
          <w:sz w:val="28"/>
          <w:szCs w:val="28"/>
        </w:rPr>
      </w:pPr>
      <w:r w:rsidRPr="009873E6">
        <w:rPr>
          <w:rFonts w:ascii="Times New Roman" w:hAnsi="Times New Roman"/>
          <w:sz w:val="28"/>
          <w:szCs w:val="28"/>
        </w:rPr>
        <w:t>-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на 2024 год в сумме 9 284 900,00 рубля, на 2025 год в сумме 9 656 400,00 рубля, на 2026 год в сумме 10 038 800,00 рубля;</w:t>
      </w:r>
    </w:p>
    <w:p w14:paraId="58129259" w14:textId="50EFF62D" w:rsidR="00567D17" w:rsidRPr="009873E6" w:rsidRDefault="00C742B0" w:rsidP="00C742B0">
      <w:pPr>
        <w:autoSpaceDE w:val="0"/>
        <w:autoSpaceDN w:val="0"/>
        <w:adjustRightInd w:val="0"/>
        <w:spacing w:after="0" w:line="240" w:lineRule="auto"/>
        <w:ind w:firstLine="709"/>
        <w:jc w:val="both"/>
        <w:outlineLvl w:val="0"/>
        <w:rPr>
          <w:rFonts w:ascii="Times New Roman" w:hAnsi="Times New Roman"/>
          <w:sz w:val="28"/>
          <w:szCs w:val="28"/>
        </w:rPr>
      </w:pPr>
      <w:r w:rsidRPr="009873E6">
        <w:rPr>
          <w:rFonts w:ascii="Times New Roman" w:hAnsi="Times New Roman"/>
          <w:sz w:val="28"/>
          <w:szCs w:val="28"/>
        </w:rPr>
        <w:t>- на осуществление выплаты ежемесячного пособия в связи с рождением и воспитанием ребенка на 2024 год в сумме 2 266 606 300,00 рубля, на 2025 год в сумме 2 649 748 300,00 рубля, на 2026 год в сумме 3 755 909 500,00 рубля.</w:t>
      </w:r>
    </w:p>
    <w:p w14:paraId="164802BB" w14:textId="5D7F53DD" w:rsidR="00B17642" w:rsidRPr="009873E6" w:rsidRDefault="00B17642" w:rsidP="00636CE0">
      <w:pPr>
        <w:spacing w:after="0" w:line="240" w:lineRule="auto"/>
        <w:ind w:firstLine="709"/>
        <w:jc w:val="both"/>
        <w:rPr>
          <w:rFonts w:ascii="Times New Roman" w:hAnsi="Times New Roman"/>
          <w:sz w:val="28"/>
          <w:szCs w:val="28"/>
        </w:rPr>
      </w:pPr>
      <w:r w:rsidRPr="009873E6">
        <w:rPr>
          <w:rFonts w:ascii="Times New Roman" w:hAnsi="Times New Roman"/>
          <w:sz w:val="28"/>
          <w:szCs w:val="28"/>
        </w:rPr>
        <w:t xml:space="preserve">7. </w:t>
      </w:r>
      <w:r w:rsidRPr="009873E6">
        <w:rPr>
          <w:rFonts w:ascii="Times New Roman" w:hAnsi="Times New Roman"/>
          <w:sz w:val="28"/>
        </w:rPr>
        <w:t xml:space="preserve">Утвердить общий объем межбюджетных трансфертов, предоставляемых бюджету территориального фонда обязательного медицинского страхования Липецкой области на выполнение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 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первичной специализированной медико-санитарной помощи в амбулаторном звене при заболеваниях, передаваемых половым путем, </w:t>
      </w:r>
      <w:proofErr w:type="spellStart"/>
      <w:r w:rsidRPr="009873E6">
        <w:rPr>
          <w:rFonts w:ascii="Times New Roman" w:hAnsi="Times New Roman"/>
          <w:sz w:val="28"/>
        </w:rPr>
        <w:t>профпатологии</w:t>
      </w:r>
      <w:proofErr w:type="spellEnd"/>
      <w:r w:rsidRPr="009873E6">
        <w:rPr>
          <w:rFonts w:ascii="Times New Roman" w:hAnsi="Times New Roman"/>
          <w:sz w:val="28"/>
        </w:rPr>
        <w:t xml:space="preserve">, туберкулезе, психических расстройствах и расстройствах поведения, в том числе связанных с употреблением психоактивных веществ, в медицинских организациях, осуществляющих деятельность в сфере обязательного медицинского страхования; 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паллиативной медицинской помощи населению в амбулаторных условиях без учета посещений на дому патронажными </w:t>
      </w:r>
      <w:r w:rsidRPr="009873E6">
        <w:rPr>
          <w:rFonts w:ascii="Times New Roman" w:hAnsi="Times New Roman"/>
          <w:sz w:val="28"/>
        </w:rPr>
        <w:lastRenderedPageBreak/>
        <w:t>бригадами), на 2024 год в сумме 180 945 800,00 руб., на 2025 год в сумме 180 945 800,00 руб., на 2026 год в сумме 180 945 800,00 руб.</w:t>
      </w:r>
    </w:p>
    <w:p w14:paraId="5F6E7A55" w14:textId="5FD73E3D" w:rsidR="00DF682A" w:rsidRPr="009873E6" w:rsidRDefault="00A4519E" w:rsidP="00636CE0">
      <w:pPr>
        <w:pStyle w:val="ConsPlusNormal"/>
        <w:ind w:firstLine="709"/>
        <w:jc w:val="both"/>
        <w:rPr>
          <w:rFonts w:ascii="Times New Roman" w:hAnsi="Times New Roman" w:cs="Times New Roman"/>
          <w:b/>
          <w:sz w:val="32"/>
          <w:szCs w:val="32"/>
        </w:rPr>
      </w:pPr>
      <w:r w:rsidRPr="009873E6">
        <w:rPr>
          <w:rFonts w:ascii="Times New Roman" w:hAnsi="Times New Roman" w:cs="Times New Roman"/>
          <w:sz w:val="28"/>
          <w:szCs w:val="28"/>
        </w:rPr>
        <w:t>8</w:t>
      </w:r>
      <w:r w:rsidR="00DF682A" w:rsidRPr="009873E6">
        <w:rPr>
          <w:rFonts w:ascii="Times New Roman" w:hAnsi="Times New Roman" w:cs="Times New Roman"/>
          <w:sz w:val="28"/>
          <w:szCs w:val="28"/>
        </w:rPr>
        <w:t xml:space="preserve">. 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   </w:t>
      </w:r>
    </w:p>
    <w:p w14:paraId="34D76B6D" w14:textId="725D1DC8" w:rsidR="00446BF5" w:rsidRPr="009873E6" w:rsidRDefault="00446BF5" w:rsidP="00636CE0">
      <w:pPr>
        <w:pStyle w:val="ConsPlusNormal"/>
        <w:ind w:firstLine="709"/>
        <w:jc w:val="both"/>
        <w:rPr>
          <w:rFonts w:ascii="Times New Roman" w:hAnsi="Times New Roman" w:cs="Times New Roman"/>
          <w:sz w:val="28"/>
          <w:szCs w:val="28"/>
        </w:rPr>
      </w:pPr>
    </w:p>
    <w:p w14:paraId="4740FD47" w14:textId="75CD3CF5" w:rsidR="00446BF5" w:rsidRPr="009873E6" w:rsidRDefault="00446BF5" w:rsidP="00636CE0">
      <w:pPr>
        <w:pStyle w:val="ConsPlusTitle"/>
        <w:ind w:firstLine="709"/>
        <w:jc w:val="both"/>
        <w:outlineLvl w:val="0"/>
        <w:rPr>
          <w:rFonts w:ascii="Times New Roman" w:hAnsi="Times New Roman" w:cs="Times New Roman"/>
          <w:sz w:val="28"/>
          <w:szCs w:val="28"/>
        </w:rPr>
      </w:pPr>
      <w:r w:rsidRPr="009873E6">
        <w:rPr>
          <w:rFonts w:ascii="Times New Roman" w:hAnsi="Times New Roman" w:cs="Times New Roman"/>
          <w:sz w:val="28"/>
          <w:szCs w:val="28"/>
        </w:rP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14:paraId="164192D9" w14:textId="3F9BF029" w:rsidR="00933D34" w:rsidRPr="009873E6" w:rsidRDefault="00933D34" w:rsidP="00933D34">
      <w:pPr>
        <w:autoSpaceDE w:val="0"/>
        <w:autoSpaceDN w:val="0"/>
        <w:adjustRightInd w:val="0"/>
        <w:spacing w:after="0" w:line="240" w:lineRule="auto"/>
        <w:jc w:val="both"/>
        <w:rPr>
          <w:rFonts w:ascii="Times New Roman" w:hAnsi="Times New Roman"/>
          <w:bCs/>
          <w:sz w:val="32"/>
          <w:szCs w:val="32"/>
        </w:rPr>
      </w:pPr>
    </w:p>
    <w:p w14:paraId="749B724E" w14:textId="3FDE8B82" w:rsidR="005B59B0" w:rsidRPr="00400CB6" w:rsidRDefault="005B59B0" w:rsidP="003E1FF7">
      <w:pPr>
        <w:autoSpaceDE w:val="0"/>
        <w:autoSpaceDN w:val="0"/>
        <w:adjustRightInd w:val="0"/>
        <w:spacing w:after="0" w:line="240" w:lineRule="auto"/>
        <w:ind w:firstLine="540"/>
        <w:jc w:val="both"/>
        <w:rPr>
          <w:rFonts w:ascii="Times New Roman" w:eastAsiaTheme="minorHAnsi" w:hAnsi="Times New Roman"/>
          <w:bCs/>
          <w:sz w:val="28"/>
          <w:szCs w:val="28"/>
        </w:rPr>
      </w:pPr>
      <w:r w:rsidRPr="009873E6">
        <w:rPr>
          <w:rFonts w:ascii="Times New Roman" w:eastAsiaTheme="minorHAnsi" w:hAnsi="Times New Roman"/>
          <w:bCs/>
          <w:sz w:val="28"/>
          <w:szCs w:val="28"/>
        </w:rPr>
        <w:t xml:space="preserve">1. Утвердить цели предоставления субсидий, в </w:t>
      </w:r>
      <w:hyperlink r:id="rId12" w:history="1">
        <w:r w:rsidRPr="009873E6">
          <w:rPr>
            <w:rFonts w:ascii="Times New Roman" w:eastAsiaTheme="minorHAnsi" w:hAnsi="Times New Roman"/>
            <w:bCs/>
            <w:sz w:val="28"/>
            <w:szCs w:val="28"/>
          </w:rPr>
          <w:t>том</w:t>
        </w:r>
      </w:hyperlink>
      <w:r w:rsidRPr="009873E6">
        <w:rPr>
          <w:rFonts w:ascii="Times New Roman" w:eastAsiaTheme="minorHAnsi" w:hAnsi="Times New Roman"/>
          <w:bCs/>
          <w:sz w:val="28"/>
          <w:szCs w:val="28"/>
        </w:rPr>
        <w:t xml:space="preserve">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w:t>
      </w:r>
      <w:r w:rsidRPr="009873E6">
        <w:rPr>
          <w:rFonts w:ascii="Times New Roman" w:eastAsiaTheme="minorHAnsi" w:hAnsi="Times New Roman"/>
          <w:sz w:val="28"/>
          <w:szCs w:val="28"/>
        </w:rPr>
        <w:t>согласно приложению</w:t>
      </w:r>
      <w:r w:rsidR="003E1FF7" w:rsidRPr="009873E6">
        <w:rPr>
          <w:rFonts w:ascii="Times New Roman" w:eastAsiaTheme="minorHAnsi" w:hAnsi="Times New Roman"/>
          <w:sz w:val="28"/>
          <w:szCs w:val="28"/>
        </w:rPr>
        <w:t xml:space="preserve"> 17</w:t>
      </w:r>
      <w:r w:rsidRPr="009873E6">
        <w:rPr>
          <w:rFonts w:ascii="Times New Roman" w:eastAsiaTheme="minorHAnsi" w:hAnsi="Times New Roman"/>
          <w:bCs/>
          <w:sz w:val="28"/>
          <w:szCs w:val="28"/>
        </w:rPr>
        <w:t xml:space="preserve"> к настоящему Закону в объемах, предусмотренных приложением </w:t>
      </w:r>
      <w:r w:rsidR="003E1FF7" w:rsidRPr="009873E6">
        <w:rPr>
          <w:rFonts w:ascii="Times New Roman" w:eastAsiaTheme="minorHAnsi" w:hAnsi="Times New Roman"/>
          <w:bCs/>
          <w:sz w:val="28"/>
          <w:szCs w:val="28"/>
        </w:rPr>
        <w:t>8</w:t>
      </w:r>
      <w:r w:rsidRPr="009873E6">
        <w:rPr>
          <w:rFonts w:ascii="Times New Roman" w:eastAsiaTheme="minorHAnsi" w:hAnsi="Times New Roman"/>
          <w:bCs/>
          <w:sz w:val="28"/>
          <w:szCs w:val="28"/>
        </w:rPr>
        <w:t xml:space="preserve"> к настоящему</w:t>
      </w:r>
      <w:r w:rsidRPr="00400CB6">
        <w:rPr>
          <w:rFonts w:ascii="Times New Roman" w:eastAsiaTheme="minorHAnsi" w:hAnsi="Times New Roman"/>
          <w:bCs/>
          <w:sz w:val="28"/>
          <w:szCs w:val="28"/>
        </w:rPr>
        <w:t xml:space="preserve"> Закону.</w:t>
      </w:r>
    </w:p>
    <w:p w14:paraId="0A7D18D2"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2024 год и на плановый период 2025 и 2026 годов, в порядке, установленном настоящей статьей и нормативным правовым актом уполномоченного Правительством Липецкой области исполнительного органа государственной власти Липецкой области (далее - нормативный правовой акт о предоставлении субсидий).</w:t>
      </w:r>
    </w:p>
    <w:p w14:paraId="7C2DD4C7"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Президента Российской Федерации, решением, принимаемым Правительством Российской Федерации, Правительством Липецкой области в целях использования резервного фонда соответствующего органа исполнительной власти,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Губернатора Липецкой области, Правительства Липецкой области.</w:t>
      </w:r>
    </w:p>
    <w:p w14:paraId="0548C1BE"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13" w:history="1">
        <w:r w:rsidRPr="00400CB6">
          <w:rPr>
            <w:rFonts w:ascii="Times New Roman" w:eastAsiaTheme="minorHAnsi" w:hAnsi="Times New Roman"/>
            <w:bCs/>
            <w:sz w:val="28"/>
            <w:szCs w:val="28"/>
          </w:rPr>
          <w:t>требованиями</w:t>
        </w:r>
      </w:hyperlink>
      <w:r w:rsidRPr="00400CB6">
        <w:rPr>
          <w:rFonts w:ascii="Times New Roman" w:eastAsiaTheme="minorHAnsi" w:hAnsi="Times New Roman"/>
          <w:bCs/>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533D5BC8"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2024 год и на плановый период 2025 и 2026 годов, в порядке, установленном настоящей статьей и нормативными правовыми актами Губернатора Липецкой области.</w:t>
      </w:r>
    </w:p>
    <w:p w14:paraId="73F6E59D"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14:paraId="61D3AFB2"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14:paraId="11081CA7"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3. Субсидии подлежат использованию строго в соответствии с направлениями расходов, предусмотренными нормативным правовым актом о предоставлении субсидий.</w:t>
      </w:r>
    </w:p>
    <w:p w14:paraId="7F3FF61A"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Гранты в форме субсидий подлежат использованию строго в соответствии с направлениями расходов, предусмотренными нормативными правовыми актами Губернатора Липецкой области.</w:t>
      </w:r>
    </w:p>
    <w:p w14:paraId="53D12F91"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4. Участники отбора (в случае если субсидия предоставляется по результатам отбора), получатели субсидии, указанные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должны соответствовать следующим требованиям:</w:t>
      </w:r>
    </w:p>
    <w:p w14:paraId="1B1AABB7"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1) на дату подачи документов главному распорядителю средств областного бюджета для получения субсидий, грантов в форме субсидий:</w:t>
      </w:r>
    </w:p>
    <w:p w14:paraId="693A3D61"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у участника отбора (в случае если субсидия предоставляется по результатам отбора), получателя субсидии, указанного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(за исключением субсидий на возмещение недополученных доходов), должна отсутствовать задолженность по заработной плате;</w:t>
      </w:r>
    </w:p>
    <w:p w14:paraId="7A51B163"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у участника отбора (в случае если субсидия предоставляется по результатам отбора), получателя субсидии, указанного в </w:t>
      </w:r>
      <w:hyperlink w:anchor="Par4" w:history="1">
        <w:r w:rsidRPr="00400CB6">
          <w:rPr>
            <w:rFonts w:ascii="Times New Roman" w:eastAsiaTheme="minorHAnsi" w:hAnsi="Times New Roman"/>
            <w:bCs/>
            <w:sz w:val="28"/>
            <w:szCs w:val="28"/>
          </w:rPr>
          <w:t xml:space="preserve">абзаце втором части </w:t>
        </w:r>
        <w:r w:rsidRPr="00400CB6">
          <w:rPr>
            <w:rFonts w:ascii="Times New Roman" w:eastAsiaTheme="minorHAnsi" w:hAnsi="Times New Roman"/>
            <w:bCs/>
            <w:sz w:val="28"/>
            <w:szCs w:val="28"/>
          </w:rPr>
          <w:lastRenderedPageBreak/>
          <w:t>2</w:t>
        </w:r>
      </w:hyperlink>
      <w:r w:rsidRPr="00400CB6">
        <w:rPr>
          <w:rFonts w:ascii="Times New Roman" w:eastAsiaTheme="minorHAnsi" w:hAnsi="Times New Roman"/>
          <w:bCs/>
          <w:sz w:val="28"/>
          <w:szCs w:val="28"/>
        </w:rPr>
        <w:t xml:space="preserve">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2B0F2C89"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участники отбора (в случае если субсидия предоставляется по результатам отбора), получатели субсидии, указанные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(за исключением субсидий на возмещение недополученных доходов)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002C4A22"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субсидия предоставляется по результатам отбора), получателями субсидии, указанными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w:t>
      </w:r>
    </w:p>
    <w:p w14:paraId="3E249CF8"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участники отбора (в случае если субсидия предоставляется по результатам отбора), получатели субсидии, указанные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w:t>
      </w:r>
      <w:r w:rsidRPr="00400CB6">
        <w:rPr>
          <w:rFonts w:ascii="Times New Roman" w:eastAsiaTheme="minorHAnsi" w:hAnsi="Times New Roman"/>
          <w:bCs/>
          <w:sz w:val="28"/>
          <w:szCs w:val="28"/>
        </w:rPr>
        <w:lastRenderedPageBreak/>
        <w:t>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DA6ACCA"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участники отбора (в случае если субсидия предоставляется по результатам отбора), получатели субсидии, указанные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14:paraId="1E3F8951"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участник отбора (в случае если субсидия предоставляется по результатам отбора), получатель субсидии, указанный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683AA4B"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2)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но не ранее даты начала проведения отбора (в случае если субсидия предоставляется по результатам отбора) или не ранее даты представления заявки на получение субсидии для получателя субсидии, указанного в </w:t>
      </w:r>
      <w:hyperlink w:anchor="Par4" w:history="1">
        <w:r w:rsidRPr="00400CB6">
          <w:rPr>
            <w:rFonts w:ascii="Times New Roman" w:eastAsiaTheme="minorHAnsi" w:hAnsi="Times New Roman"/>
            <w:bCs/>
            <w:sz w:val="28"/>
            <w:szCs w:val="28"/>
          </w:rPr>
          <w:t>абзаце втором части 2</w:t>
        </w:r>
      </w:hyperlink>
      <w:r w:rsidRPr="00400CB6">
        <w:rPr>
          <w:rFonts w:ascii="Times New Roman" w:eastAsiaTheme="minorHAnsi" w:hAnsi="Times New Roman"/>
          <w:bCs/>
          <w:sz w:val="28"/>
          <w:szCs w:val="28"/>
        </w:rPr>
        <w:t xml:space="preserve"> настоящей статьи, 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субсидий на возмещение недополученных доходов).</w:t>
      </w:r>
    </w:p>
    <w:p w14:paraId="0428A5C3"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5.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14:paraId="266BEB41"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утвержденной управлением финансов Липецкой области.</w:t>
      </w:r>
    </w:p>
    <w:p w14:paraId="152CE60C"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lastRenderedPageBreak/>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14:paraId="76820E22"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6. 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областного бюджета, предоставляющим субсидии, гранты в форме субсидий и органом государственного финансового контроля проверок, предусмотренных </w:t>
      </w:r>
      <w:hyperlink w:anchor="Par28" w:history="1">
        <w:r w:rsidRPr="00400CB6">
          <w:rPr>
            <w:rFonts w:ascii="Times New Roman" w:eastAsiaTheme="minorHAnsi" w:hAnsi="Times New Roman"/>
            <w:bCs/>
            <w:sz w:val="28"/>
            <w:szCs w:val="28"/>
          </w:rPr>
          <w:t>абзацем первым части 8</w:t>
        </w:r>
      </w:hyperlink>
      <w:r w:rsidRPr="00400CB6">
        <w:rPr>
          <w:rFonts w:ascii="Times New Roman" w:eastAsiaTheme="minorHAnsi" w:hAnsi="Times New Roman"/>
          <w:bCs/>
          <w:sz w:val="28"/>
          <w:szCs w:val="28"/>
        </w:rPr>
        <w:t xml:space="preserve"> настоящей статьи.</w:t>
      </w:r>
    </w:p>
    <w:p w14:paraId="76651BE5"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7.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ar21" w:history="1">
        <w:r w:rsidRPr="00400CB6">
          <w:rPr>
            <w:rFonts w:ascii="Times New Roman" w:eastAsiaTheme="minorHAnsi" w:hAnsi="Times New Roman"/>
            <w:bCs/>
            <w:sz w:val="28"/>
            <w:szCs w:val="28"/>
          </w:rPr>
          <w:t>частью 5</w:t>
        </w:r>
      </w:hyperlink>
      <w:r w:rsidRPr="00400CB6">
        <w:rPr>
          <w:rFonts w:ascii="Times New Roman" w:eastAsiaTheme="minorHAnsi" w:hAnsi="Times New Roman"/>
          <w:bCs/>
          <w:sz w:val="28"/>
          <w:szCs w:val="28"/>
        </w:rP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14:paraId="1FEC0F9D"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Законом;</w:t>
      </w:r>
    </w:p>
    <w:p w14:paraId="3E1FB168"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w:t>
      </w:r>
      <w:r w:rsidRPr="00400CB6">
        <w:rPr>
          <w:rFonts w:ascii="Times New Roman" w:eastAsiaTheme="minorHAnsi" w:hAnsi="Times New Roman"/>
          <w:bCs/>
          <w:sz w:val="28"/>
          <w:szCs w:val="28"/>
        </w:rPr>
        <w:lastRenderedPageBreak/>
        <w:t>Законом срока, подлежат возврату в доход областного бюджета в течение 15 рабочих дней с даты окончания срока его использования.</w:t>
      </w:r>
    </w:p>
    <w:p w14:paraId="60E5C589"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8. Порядок и сроки представления получателем субсидии, гранта в форме субсидии отчетности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(при их установлении), устанавливаются нормативным правовым актом о предоставлении субсидий, грантов в форме субсидий.</w:t>
      </w:r>
    </w:p>
    <w:p w14:paraId="69D8020B"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14:paraId="1ED341B4"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14:paraId="298C6AD6"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9. Проверки соблюдения порядка и условий предоставления субсидий, грантов в форме субсидий, в том числе в части достижения результатов их предоставления в отношении получателей субсидий, грантов в форме субсидий осуществляют главные распорядители средств областного бюджета, а также орган государственного финансового контроля в соответствии со </w:t>
      </w:r>
      <w:hyperlink r:id="rId14" w:history="1">
        <w:r w:rsidRPr="00400CB6">
          <w:rPr>
            <w:rFonts w:ascii="Times New Roman" w:eastAsiaTheme="minorHAnsi" w:hAnsi="Times New Roman"/>
            <w:bCs/>
            <w:sz w:val="28"/>
            <w:szCs w:val="28"/>
          </w:rPr>
          <w:t>статьями 268.1</w:t>
        </w:r>
      </w:hyperlink>
      <w:r w:rsidRPr="00400CB6">
        <w:rPr>
          <w:rFonts w:ascii="Times New Roman" w:eastAsiaTheme="minorHAnsi" w:hAnsi="Times New Roman"/>
          <w:bCs/>
          <w:sz w:val="28"/>
          <w:szCs w:val="28"/>
        </w:rPr>
        <w:t xml:space="preserve"> и </w:t>
      </w:r>
      <w:hyperlink r:id="rId15" w:history="1">
        <w:r w:rsidRPr="00400CB6">
          <w:rPr>
            <w:rFonts w:ascii="Times New Roman" w:eastAsiaTheme="minorHAnsi" w:hAnsi="Times New Roman"/>
            <w:bCs/>
            <w:sz w:val="28"/>
            <w:szCs w:val="28"/>
          </w:rPr>
          <w:t>269.2</w:t>
        </w:r>
      </w:hyperlink>
      <w:r w:rsidRPr="00400CB6">
        <w:rPr>
          <w:rFonts w:ascii="Times New Roman" w:eastAsiaTheme="minorHAnsi" w:hAnsi="Times New Roman"/>
          <w:bCs/>
          <w:sz w:val="28"/>
          <w:szCs w:val="28"/>
        </w:rPr>
        <w:t xml:space="preserve"> Бюджетного кодекса Российской Федерации.</w:t>
      </w:r>
    </w:p>
    <w:p w14:paraId="0AEB626C"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В случае выявления нарушений порядка и условий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порядка или условий, установленных при их предоставлении.</w:t>
      </w:r>
    </w:p>
    <w:p w14:paraId="032B7213"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В случае недостижения значений результатов предоставления субсидий, грантов в форме субсидий,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14:paraId="34C3F628"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 субсидии с даты их предоставления до даты возврата:</w:t>
      </w:r>
    </w:p>
    <w:p w14:paraId="5CC7194D"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lastRenderedPageBreak/>
        <w:t>а) на основании требования главного распорядителя средств областного бюджета - не позднее 10 рабочих дней со дня получения указанного требования;</w:t>
      </w:r>
    </w:p>
    <w:p w14:paraId="5D22755D"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14:paraId="0DFD5B30"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14:paraId="4B9FF137"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10. Мониторинг достижения результатов предоставления субсидий, грантов в форме субсидий исходя из достижения значений результатов предоставления субсидий, грантов в форме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грантов в форме субсидий (контрольная точка) осуществляется в порядке и по формам, которые установлены Министерством финансов Российской Федерации.</w:t>
      </w:r>
    </w:p>
    <w:p w14:paraId="51F5AE56"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11. Не использованные в отчетном финансовом году субсидии (остаток субсидии), возвращаются получателями субсидий в доход областного бюджета в течение первых 15 рабочих дней текущего финансового года.</w:t>
      </w:r>
    </w:p>
    <w:p w14:paraId="592DED89" w14:textId="77777777" w:rsidR="005B59B0" w:rsidRPr="00400CB6" w:rsidRDefault="005B59B0" w:rsidP="005B59B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12. Сведения о субсидиях, грантах в форме субсидий размещаются управлением финансов Липецкой области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(закона о внесении изменений в закон о бюджете).</w:t>
      </w:r>
    </w:p>
    <w:p w14:paraId="202B88A5" w14:textId="77777777" w:rsidR="005B59B0" w:rsidRPr="00400CB6" w:rsidRDefault="005B59B0" w:rsidP="00933D34">
      <w:pPr>
        <w:autoSpaceDE w:val="0"/>
        <w:autoSpaceDN w:val="0"/>
        <w:adjustRightInd w:val="0"/>
        <w:spacing w:after="0" w:line="240" w:lineRule="auto"/>
        <w:jc w:val="both"/>
        <w:rPr>
          <w:rFonts w:ascii="Times New Roman" w:hAnsi="Times New Roman"/>
          <w:bCs/>
          <w:sz w:val="32"/>
          <w:szCs w:val="32"/>
        </w:rPr>
      </w:pPr>
    </w:p>
    <w:p w14:paraId="33521411" w14:textId="02F4A8A2" w:rsidR="00446BF5" w:rsidRPr="00400CB6" w:rsidRDefault="00446BF5" w:rsidP="00636CE0">
      <w:pPr>
        <w:pStyle w:val="ConsPlusTitle"/>
        <w:ind w:firstLine="709"/>
        <w:jc w:val="both"/>
        <w:outlineLvl w:val="0"/>
        <w:rPr>
          <w:rFonts w:ascii="Times New Roman" w:hAnsi="Times New Roman" w:cs="Times New Roman"/>
          <w:sz w:val="28"/>
          <w:szCs w:val="28"/>
        </w:rPr>
      </w:pPr>
      <w:r w:rsidRPr="00400CB6">
        <w:rPr>
          <w:rFonts w:ascii="Times New Roman" w:hAnsi="Times New Roman" w:cs="Times New Roman"/>
          <w:sz w:val="28"/>
          <w:szCs w:val="28"/>
        </w:rPr>
        <w:t>Статья 1</w:t>
      </w:r>
      <w:r w:rsidR="00B93F06" w:rsidRPr="00400CB6">
        <w:rPr>
          <w:rFonts w:ascii="Times New Roman" w:hAnsi="Times New Roman" w:cs="Times New Roman"/>
          <w:sz w:val="28"/>
          <w:szCs w:val="28"/>
        </w:rPr>
        <w:t>3</w:t>
      </w:r>
      <w:r w:rsidRPr="00400CB6">
        <w:rPr>
          <w:rFonts w:ascii="Times New Roman" w:hAnsi="Times New Roman" w:cs="Times New Roman"/>
          <w:sz w:val="28"/>
          <w:szCs w:val="28"/>
        </w:rPr>
        <w:t xml:space="preserve">. Финансовое обеспечение дополнительных расходов </w:t>
      </w:r>
      <w:proofErr w:type="gramStart"/>
      <w:r w:rsidRPr="00400CB6">
        <w:rPr>
          <w:rFonts w:ascii="Times New Roman" w:hAnsi="Times New Roman" w:cs="Times New Roman"/>
          <w:sz w:val="28"/>
          <w:szCs w:val="28"/>
        </w:rPr>
        <w:t>на осуществление</w:t>
      </w:r>
      <w:proofErr w:type="gramEnd"/>
      <w:r w:rsidRPr="00400CB6">
        <w:rPr>
          <w:rFonts w:ascii="Times New Roman" w:hAnsi="Times New Roman" w:cs="Times New Roman"/>
          <w:sz w:val="28"/>
          <w:szCs w:val="28"/>
        </w:rPr>
        <w:t xml:space="preserve"> переданных органам государственной власти Липецкой области государственных полномочий Российской Федерации</w:t>
      </w:r>
    </w:p>
    <w:p w14:paraId="6ED8A00C" w14:textId="77777777" w:rsidR="00446BF5" w:rsidRPr="00400CB6" w:rsidRDefault="00446BF5" w:rsidP="00636CE0">
      <w:pPr>
        <w:pStyle w:val="ConsPlusNormal"/>
        <w:ind w:firstLine="709"/>
        <w:jc w:val="both"/>
        <w:rPr>
          <w:rFonts w:ascii="Times New Roman" w:hAnsi="Times New Roman" w:cs="Times New Roman"/>
          <w:bCs/>
          <w:sz w:val="28"/>
          <w:szCs w:val="28"/>
        </w:rPr>
      </w:pPr>
    </w:p>
    <w:p w14:paraId="0780DE54" w14:textId="46315BA8" w:rsidR="00446BF5" w:rsidRPr="00400CB6" w:rsidRDefault="00446BF5" w:rsidP="00636CE0">
      <w:pPr>
        <w:pStyle w:val="ConsPlusNormal"/>
        <w:ind w:firstLine="709"/>
        <w:jc w:val="both"/>
        <w:rPr>
          <w:rFonts w:ascii="Times New Roman" w:hAnsi="Times New Roman" w:cs="Times New Roman"/>
          <w:bCs/>
          <w:sz w:val="28"/>
          <w:szCs w:val="28"/>
        </w:rPr>
      </w:pPr>
      <w:r w:rsidRPr="00400CB6">
        <w:rPr>
          <w:rFonts w:ascii="Times New Roman" w:hAnsi="Times New Roman" w:cs="Times New Roman"/>
          <w:bCs/>
          <w:sz w:val="28"/>
          <w:szCs w:val="28"/>
        </w:rP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w:t>
      </w:r>
      <w:r w:rsidR="00026897" w:rsidRPr="00400CB6">
        <w:rPr>
          <w:rFonts w:ascii="Times New Roman" w:hAnsi="Times New Roman" w:cs="Times New Roman"/>
          <w:bCs/>
          <w:sz w:val="28"/>
          <w:szCs w:val="28"/>
        </w:rPr>
        <w:t>4</w:t>
      </w:r>
      <w:r w:rsidRPr="00400CB6">
        <w:rPr>
          <w:rFonts w:ascii="Times New Roman" w:hAnsi="Times New Roman" w:cs="Times New Roman"/>
          <w:bCs/>
          <w:sz w:val="28"/>
          <w:szCs w:val="28"/>
        </w:rPr>
        <w:t xml:space="preserve"> год в сумме </w:t>
      </w:r>
      <w:r w:rsidR="00635580" w:rsidRPr="00400CB6">
        <w:rPr>
          <w:rFonts w:ascii="Times New Roman" w:hAnsi="Times New Roman" w:cs="Times New Roman"/>
          <w:bCs/>
          <w:sz w:val="28"/>
          <w:szCs w:val="28"/>
        </w:rPr>
        <w:t>420 136 028,41</w:t>
      </w:r>
      <w:r w:rsidR="00026897"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на 202</w:t>
      </w:r>
      <w:r w:rsidR="00026897" w:rsidRPr="00400CB6">
        <w:rPr>
          <w:rFonts w:ascii="Times New Roman" w:hAnsi="Times New Roman" w:cs="Times New Roman"/>
          <w:bCs/>
          <w:sz w:val="28"/>
          <w:szCs w:val="28"/>
        </w:rPr>
        <w:t>5</w:t>
      </w:r>
      <w:r w:rsidRPr="00400CB6">
        <w:rPr>
          <w:rFonts w:ascii="Times New Roman" w:hAnsi="Times New Roman" w:cs="Times New Roman"/>
          <w:bCs/>
          <w:sz w:val="28"/>
          <w:szCs w:val="28"/>
        </w:rPr>
        <w:t xml:space="preserve"> год в сумме </w:t>
      </w:r>
      <w:r w:rsidR="00635580" w:rsidRPr="00400CB6">
        <w:rPr>
          <w:rFonts w:ascii="Times New Roman" w:hAnsi="Times New Roman" w:cs="Times New Roman"/>
          <w:bCs/>
          <w:sz w:val="28"/>
          <w:szCs w:val="28"/>
        </w:rPr>
        <w:t>397 138 775,64</w:t>
      </w:r>
      <w:r w:rsidR="00026897"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и на 202</w:t>
      </w:r>
      <w:r w:rsidR="00026897" w:rsidRPr="00400CB6">
        <w:rPr>
          <w:rFonts w:ascii="Times New Roman" w:hAnsi="Times New Roman" w:cs="Times New Roman"/>
          <w:bCs/>
          <w:sz w:val="28"/>
          <w:szCs w:val="28"/>
        </w:rPr>
        <w:t>6</w:t>
      </w:r>
      <w:r w:rsidRPr="00400CB6">
        <w:rPr>
          <w:rFonts w:ascii="Times New Roman" w:hAnsi="Times New Roman" w:cs="Times New Roman"/>
          <w:bCs/>
          <w:sz w:val="28"/>
          <w:szCs w:val="28"/>
        </w:rPr>
        <w:t xml:space="preserve"> год в сумме </w:t>
      </w:r>
      <w:r w:rsidR="00635580" w:rsidRPr="00400CB6">
        <w:rPr>
          <w:rFonts w:ascii="Times New Roman" w:hAnsi="Times New Roman" w:cs="Times New Roman"/>
          <w:bCs/>
          <w:sz w:val="28"/>
          <w:szCs w:val="28"/>
        </w:rPr>
        <w:t>397 176 775,64</w:t>
      </w:r>
      <w:r w:rsidR="00026897"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в том числе:</w:t>
      </w:r>
    </w:p>
    <w:p w14:paraId="5FE4E294" w14:textId="4C660735" w:rsidR="00446BF5" w:rsidRPr="00400CB6" w:rsidRDefault="00446BF5" w:rsidP="00636CE0">
      <w:pPr>
        <w:pStyle w:val="ConsPlusNormal"/>
        <w:ind w:firstLine="709"/>
        <w:jc w:val="both"/>
        <w:rPr>
          <w:rFonts w:ascii="Times New Roman" w:hAnsi="Times New Roman" w:cs="Times New Roman"/>
          <w:bCs/>
          <w:sz w:val="28"/>
          <w:szCs w:val="28"/>
        </w:rPr>
      </w:pPr>
      <w:r w:rsidRPr="00400CB6">
        <w:rPr>
          <w:rFonts w:ascii="Times New Roman" w:hAnsi="Times New Roman" w:cs="Times New Roman"/>
          <w:bCs/>
          <w:sz w:val="28"/>
          <w:szCs w:val="28"/>
        </w:rPr>
        <w:t>- на государственную регистрацию актов гражданского состояния на 202</w:t>
      </w:r>
      <w:r w:rsidR="00026897" w:rsidRPr="00400CB6">
        <w:rPr>
          <w:rFonts w:ascii="Times New Roman" w:hAnsi="Times New Roman" w:cs="Times New Roman"/>
          <w:bCs/>
          <w:sz w:val="28"/>
          <w:szCs w:val="28"/>
        </w:rPr>
        <w:t>4</w:t>
      </w:r>
      <w:r w:rsidRPr="00400CB6">
        <w:rPr>
          <w:rFonts w:ascii="Times New Roman" w:hAnsi="Times New Roman" w:cs="Times New Roman"/>
          <w:bCs/>
          <w:sz w:val="28"/>
          <w:szCs w:val="28"/>
        </w:rPr>
        <w:t xml:space="preserve"> год в сумме </w:t>
      </w:r>
      <w:r w:rsidR="00EE45D6" w:rsidRPr="00400CB6">
        <w:rPr>
          <w:rFonts w:ascii="Times New Roman" w:hAnsi="Times New Roman" w:cs="Times New Roman"/>
          <w:bCs/>
          <w:sz w:val="28"/>
          <w:szCs w:val="28"/>
        </w:rPr>
        <w:t>33 791 710,00</w:t>
      </w:r>
      <w:r w:rsidR="00026897"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на 202</w:t>
      </w:r>
      <w:r w:rsidR="00026897" w:rsidRPr="00400CB6">
        <w:rPr>
          <w:rFonts w:ascii="Times New Roman" w:hAnsi="Times New Roman" w:cs="Times New Roman"/>
          <w:bCs/>
          <w:sz w:val="28"/>
          <w:szCs w:val="28"/>
        </w:rPr>
        <w:t>5</w:t>
      </w:r>
      <w:r w:rsidRPr="00400CB6">
        <w:rPr>
          <w:rFonts w:ascii="Times New Roman" w:hAnsi="Times New Roman" w:cs="Times New Roman"/>
          <w:bCs/>
          <w:sz w:val="28"/>
          <w:szCs w:val="28"/>
        </w:rPr>
        <w:t xml:space="preserve"> год в сумме </w:t>
      </w:r>
      <w:r w:rsidR="00EE45D6" w:rsidRPr="00400CB6">
        <w:rPr>
          <w:rFonts w:ascii="Times New Roman" w:hAnsi="Times New Roman" w:cs="Times New Roman"/>
          <w:bCs/>
          <w:sz w:val="28"/>
          <w:szCs w:val="28"/>
        </w:rPr>
        <w:t xml:space="preserve">33 791 710,00 </w:t>
      </w:r>
      <w:r w:rsidRPr="00400CB6">
        <w:rPr>
          <w:rFonts w:ascii="Times New Roman" w:hAnsi="Times New Roman" w:cs="Times New Roman"/>
          <w:bCs/>
          <w:sz w:val="28"/>
          <w:szCs w:val="28"/>
        </w:rPr>
        <w:t>руб. и на 202</w:t>
      </w:r>
      <w:r w:rsidR="00026897" w:rsidRPr="00400CB6">
        <w:rPr>
          <w:rFonts w:ascii="Times New Roman" w:hAnsi="Times New Roman" w:cs="Times New Roman"/>
          <w:bCs/>
          <w:sz w:val="28"/>
          <w:szCs w:val="28"/>
        </w:rPr>
        <w:t>6</w:t>
      </w:r>
      <w:r w:rsidRPr="00400CB6">
        <w:rPr>
          <w:rFonts w:ascii="Times New Roman" w:hAnsi="Times New Roman" w:cs="Times New Roman"/>
          <w:bCs/>
          <w:sz w:val="28"/>
          <w:szCs w:val="28"/>
        </w:rPr>
        <w:t xml:space="preserve"> год в сумме </w:t>
      </w:r>
      <w:r w:rsidR="00EE45D6" w:rsidRPr="00400CB6">
        <w:rPr>
          <w:rFonts w:ascii="Times New Roman" w:hAnsi="Times New Roman" w:cs="Times New Roman"/>
          <w:bCs/>
          <w:sz w:val="28"/>
          <w:szCs w:val="28"/>
        </w:rPr>
        <w:t xml:space="preserve">33 791 710,00 </w:t>
      </w:r>
      <w:r w:rsidRPr="00400CB6">
        <w:rPr>
          <w:rFonts w:ascii="Times New Roman" w:hAnsi="Times New Roman" w:cs="Times New Roman"/>
          <w:bCs/>
          <w:sz w:val="28"/>
          <w:szCs w:val="28"/>
        </w:rPr>
        <w:t xml:space="preserve">руб. на следующие цели: обеспечение деятельности органов записи актов гражданского состояния городского округа </w:t>
      </w:r>
      <w:r w:rsidR="00EE45D6" w:rsidRPr="00400CB6">
        <w:rPr>
          <w:rFonts w:ascii="Times New Roman" w:hAnsi="Times New Roman" w:cs="Times New Roman"/>
          <w:bCs/>
          <w:sz w:val="28"/>
          <w:szCs w:val="28"/>
        </w:rPr>
        <w:t xml:space="preserve"> город </w:t>
      </w:r>
      <w:r w:rsidRPr="00400CB6">
        <w:rPr>
          <w:rFonts w:ascii="Times New Roman" w:hAnsi="Times New Roman" w:cs="Times New Roman"/>
          <w:bCs/>
          <w:sz w:val="28"/>
          <w:szCs w:val="28"/>
        </w:rPr>
        <w:t>Ел</w:t>
      </w:r>
      <w:r w:rsidR="00EE45D6" w:rsidRPr="00400CB6">
        <w:rPr>
          <w:rFonts w:ascii="Times New Roman" w:hAnsi="Times New Roman" w:cs="Times New Roman"/>
          <w:bCs/>
          <w:sz w:val="28"/>
          <w:szCs w:val="28"/>
        </w:rPr>
        <w:t>е</w:t>
      </w:r>
      <w:r w:rsidRPr="00400CB6">
        <w:rPr>
          <w:rFonts w:ascii="Times New Roman" w:hAnsi="Times New Roman" w:cs="Times New Roman"/>
          <w:bCs/>
          <w:sz w:val="28"/>
          <w:szCs w:val="28"/>
        </w:rPr>
        <w:t>ц</w:t>
      </w:r>
      <w:r w:rsidR="00EE45D6" w:rsidRPr="00400CB6">
        <w:rPr>
          <w:rFonts w:ascii="Times New Roman" w:hAnsi="Times New Roman" w:cs="Times New Roman"/>
          <w:bCs/>
          <w:sz w:val="28"/>
          <w:szCs w:val="28"/>
        </w:rPr>
        <w:t>, муниципальных округов</w:t>
      </w:r>
      <w:r w:rsidRPr="00400CB6">
        <w:rPr>
          <w:rFonts w:ascii="Times New Roman" w:hAnsi="Times New Roman" w:cs="Times New Roman"/>
          <w:bCs/>
          <w:sz w:val="28"/>
          <w:szCs w:val="28"/>
        </w:rPr>
        <w:t xml:space="preserve"> и муниципальных районов Липецкой области;</w:t>
      </w:r>
    </w:p>
    <w:p w14:paraId="11AFD85B" w14:textId="661262F3" w:rsidR="00446BF5" w:rsidRPr="00400CB6" w:rsidRDefault="00446BF5" w:rsidP="00636CE0">
      <w:pPr>
        <w:pStyle w:val="ConsPlusNormal"/>
        <w:ind w:firstLine="709"/>
        <w:jc w:val="both"/>
        <w:rPr>
          <w:rFonts w:ascii="Times New Roman" w:hAnsi="Times New Roman" w:cs="Times New Roman"/>
          <w:bCs/>
          <w:sz w:val="28"/>
          <w:szCs w:val="28"/>
        </w:rPr>
      </w:pPr>
      <w:r w:rsidRPr="00400CB6">
        <w:rPr>
          <w:rFonts w:ascii="Times New Roman" w:hAnsi="Times New Roman" w:cs="Times New Roman"/>
          <w:bCs/>
          <w:sz w:val="28"/>
          <w:szCs w:val="28"/>
        </w:rPr>
        <w:t>- в области лесных отношений на 202</w:t>
      </w:r>
      <w:r w:rsidR="00F073E9" w:rsidRPr="00400CB6">
        <w:rPr>
          <w:rFonts w:ascii="Times New Roman" w:hAnsi="Times New Roman" w:cs="Times New Roman"/>
          <w:bCs/>
          <w:sz w:val="28"/>
          <w:szCs w:val="28"/>
        </w:rPr>
        <w:t>4</w:t>
      </w:r>
      <w:r w:rsidRPr="00400CB6">
        <w:rPr>
          <w:rFonts w:ascii="Times New Roman" w:hAnsi="Times New Roman" w:cs="Times New Roman"/>
          <w:bCs/>
          <w:sz w:val="28"/>
          <w:szCs w:val="28"/>
        </w:rPr>
        <w:t xml:space="preserve"> год в сумме </w:t>
      </w:r>
      <w:r w:rsidR="006C0184" w:rsidRPr="00400CB6">
        <w:rPr>
          <w:rFonts w:ascii="Times New Roman" w:hAnsi="Times New Roman" w:cs="Times New Roman"/>
          <w:bCs/>
          <w:sz w:val="28"/>
          <w:szCs w:val="28"/>
        </w:rPr>
        <w:t>303 831 268,41</w:t>
      </w:r>
      <w:r w:rsidR="00F073E9"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 xml:space="preserve">руб., </w:t>
      </w:r>
      <w:r w:rsidRPr="00400CB6">
        <w:rPr>
          <w:rFonts w:ascii="Times New Roman" w:hAnsi="Times New Roman" w:cs="Times New Roman"/>
          <w:bCs/>
          <w:sz w:val="28"/>
          <w:szCs w:val="28"/>
        </w:rPr>
        <w:lastRenderedPageBreak/>
        <w:t>на 202</w:t>
      </w:r>
      <w:r w:rsidR="00F073E9" w:rsidRPr="00400CB6">
        <w:rPr>
          <w:rFonts w:ascii="Times New Roman" w:hAnsi="Times New Roman" w:cs="Times New Roman"/>
          <w:bCs/>
          <w:sz w:val="28"/>
          <w:szCs w:val="28"/>
        </w:rPr>
        <w:t>5</w:t>
      </w:r>
      <w:r w:rsidRPr="00400CB6">
        <w:rPr>
          <w:rFonts w:ascii="Times New Roman" w:hAnsi="Times New Roman" w:cs="Times New Roman"/>
          <w:bCs/>
          <w:sz w:val="28"/>
          <w:szCs w:val="28"/>
        </w:rPr>
        <w:t xml:space="preserve"> год в сумме </w:t>
      </w:r>
      <w:r w:rsidR="006C0184" w:rsidRPr="00400CB6">
        <w:rPr>
          <w:rFonts w:ascii="Times New Roman" w:hAnsi="Times New Roman" w:cs="Times New Roman"/>
          <w:bCs/>
          <w:sz w:val="28"/>
          <w:szCs w:val="28"/>
        </w:rPr>
        <w:t>290 834 015,64</w:t>
      </w:r>
      <w:r w:rsidR="00F073E9"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и на 202</w:t>
      </w:r>
      <w:r w:rsidR="00F073E9" w:rsidRPr="00400CB6">
        <w:rPr>
          <w:rFonts w:ascii="Times New Roman" w:hAnsi="Times New Roman" w:cs="Times New Roman"/>
          <w:bCs/>
          <w:sz w:val="28"/>
          <w:szCs w:val="28"/>
        </w:rPr>
        <w:t>6</w:t>
      </w:r>
      <w:r w:rsidRPr="00400CB6">
        <w:rPr>
          <w:rFonts w:ascii="Times New Roman" w:hAnsi="Times New Roman" w:cs="Times New Roman"/>
          <w:bCs/>
          <w:sz w:val="28"/>
          <w:szCs w:val="28"/>
        </w:rPr>
        <w:t xml:space="preserve"> год в сумме </w:t>
      </w:r>
      <w:r w:rsidR="006C0184" w:rsidRPr="00400CB6">
        <w:rPr>
          <w:rFonts w:ascii="Times New Roman" w:hAnsi="Times New Roman" w:cs="Times New Roman"/>
          <w:bCs/>
          <w:sz w:val="28"/>
          <w:szCs w:val="28"/>
        </w:rPr>
        <w:t>290 872 015,64</w:t>
      </w:r>
      <w:r w:rsidR="00F073E9"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 и воспроизводством лесов;</w:t>
      </w:r>
    </w:p>
    <w:p w14:paraId="220BE59D" w14:textId="06253604"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bCs/>
          <w:sz w:val="28"/>
          <w:szCs w:val="28"/>
        </w:rPr>
        <w:t>- в области охраны и использования объектов животного мира, охотничьих и водных биологических ресурсов на 202</w:t>
      </w:r>
      <w:r w:rsidR="00F073E9" w:rsidRPr="00400CB6">
        <w:rPr>
          <w:rFonts w:ascii="Times New Roman" w:hAnsi="Times New Roman" w:cs="Times New Roman"/>
          <w:bCs/>
          <w:sz w:val="28"/>
          <w:szCs w:val="28"/>
        </w:rPr>
        <w:t>4</w:t>
      </w:r>
      <w:r w:rsidRPr="00400CB6">
        <w:rPr>
          <w:rFonts w:ascii="Times New Roman" w:hAnsi="Times New Roman" w:cs="Times New Roman"/>
          <w:bCs/>
          <w:sz w:val="28"/>
          <w:szCs w:val="28"/>
        </w:rPr>
        <w:t xml:space="preserve"> год в сумме </w:t>
      </w:r>
      <w:r w:rsidR="000A094D" w:rsidRPr="00400CB6">
        <w:rPr>
          <w:rFonts w:ascii="Times New Roman" w:hAnsi="Times New Roman" w:cs="Times New Roman"/>
          <w:bCs/>
          <w:sz w:val="28"/>
          <w:szCs w:val="28"/>
        </w:rPr>
        <w:t>82 513 050,00</w:t>
      </w:r>
      <w:r w:rsidR="00F073E9"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на 202</w:t>
      </w:r>
      <w:r w:rsidR="00F073E9" w:rsidRPr="00400CB6">
        <w:rPr>
          <w:rFonts w:ascii="Times New Roman" w:hAnsi="Times New Roman" w:cs="Times New Roman"/>
          <w:bCs/>
          <w:sz w:val="28"/>
          <w:szCs w:val="28"/>
        </w:rPr>
        <w:t>5</w:t>
      </w:r>
      <w:r w:rsidRPr="00400CB6">
        <w:rPr>
          <w:rFonts w:ascii="Times New Roman" w:hAnsi="Times New Roman" w:cs="Times New Roman"/>
          <w:bCs/>
          <w:sz w:val="28"/>
          <w:szCs w:val="28"/>
        </w:rPr>
        <w:t xml:space="preserve"> год в сумме </w:t>
      </w:r>
      <w:r w:rsidR="000A094D" w:rsidRPr="00400CB6">
        <w:rPr>
          <w:rFonts w:ascii="Times New Roman" w:hAnsi="Times New Roman" w:cs="Times New Roman"/>
          <w:bCs/>
          <w:sz w:val="28"/>
          <w:szCs w:val="28"/>
        </w:rPr>
        <w:t>72 513 050,00</w:t>
      </w:r>
      <w:r w:rsidR="00EB2467" w:rsidRPr="00400CB6">
        <w:rPr>
          <w:rFonts w:ascii="Times New Roman" w:hAnsi="Times New Roman" w:cs="Times New Roman"/>
          <w:bCs/>
          <w:sz w:val="28"/>
          <w:szCs w:val="28"/>
        </w:rPr>
        <w:t xml:space="preserve"> </w:t>
      </w:r>
      <w:r w:rsidRPr="00400CB6">
        <w:rPr>
          <w:rFonts w:ascii="Times New Roman" w:hAnsi="Times New Roman" w:cs="Times New Roman"/>
          <w:bCs/>
          <w:sz w:val="28"/>
          <w:szCs w:val="28"/>
        </w:rPr>
        <w:t>руб. и на 202</w:t>
      </w:r>
      <w:r w:rsidR="00EB2467" w:rsidRPr="00400CB6">
        <w:rPr>
          <w:rFonts w:ascii="Times New Roman" w:hAnsi="Times New Roman" w:cs="Times New Roman"/>
          <w:bCs/>
          <w:sz w:val="28"/>
          <w:szCs w:val="28"/>
        </w:rPr>
        <w:t>6</w:t>
      </w:r>
      <w:r w:rsidRPr="00400CB6">
        <w:rPr>
          <w:rFonts w:ascii="Times New Roman" w:hAnsi="Times New Roman" w:cs="Times New Roman"/>
          <w:bCs/>
          <w:sz w:val="28"/>
          <w:szCs w:val="28"/>
        </w:rPr>
        <w:t xml:space="preserve"> год в сумме </w:t>
      </w:r>
      <w:r w:rsidR="000A094D" w:rsidRPr="00400CB6">
        <w:rPr>
          <w:rFonts w:ascii="Times New Roman" w:hAnsi="Times New Roman" w:cs="Times New Roman"/>
          <w:bCs/>
          <w:sz w:val="28"/>
          <w:szCs w:val="28"/>
        </w:rPr>
        <w:t xml:space="preserve">72 513 050,00 </w:t>
      </w:r>
      <w:r w:rsidRPr="00400CB6">
        <w:rPr>
          <w:rFonts w:ascii="Times New Roman" w:hAnsi="Times New Roman" w:cs="Times New Roman"/>
          <w:bCs/>
          <w:sz w:val="28"/>
          <w:szCs w:val="28"/>
        </w:rPr>
        <w:t>руб. на следующие цели: организация</w:t>
      </w:r>
      <w:r w:rsidRPr="00400CB6">
        <w:rPr>
          <w:rFonts w:ascii="Times New Roman" w:hAnsi="Times New Roman" w:cs="Times New Roman"/>
          <w:sz w:val="28"/>
          <w:szCs w:val="28"/>
        </w:rPr>
        <w:t xml:space="preserve"> и осуществление охраны объектов животного мира, охотничьих и водных биологических ресурсов, воспроизводство объектов животного мира,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14:paraId="3D74879C" w14:textId="4022CD51" w:rsidR="00446BF5" w:rsidRPr="00400CB6" w:rsidRDefault="00446BF5" w:rsidP="00636CE0">
      <w:pPr>
        <w:pStyle w:val="ConsPlusNormal"/>
        <w:ind w:firstLine="709"/>
        <w:jc w:val="both"/>
        <w:rPr>
          <w:rFonts w:ascii="Times New Roman" w:hAnsi="Times New Roman" w:cs="Times New Roman"/>
          <w:sz w:val="28"/>
          <w:szCs w:val="28"/>
        </w:rPr>
      </w:pPr>
    </w:p>
    <w:p w14:paraId="122B81E2" w14:textId="77777777" w:rsidR="00B93F06" w:rsidRPr="00400CB6" w:rsidRDefault="00B93F06" w:rsidP="00636CE0">
      <w:pPr>
        <w:pStyle w:val="ConsPlusNormal"/>
        <w:ind w:firstLine="709"/>
        <w:jc w:val="both"/>
        <w:rPr>
          <w:rFonts w:ascii="Times New Roman" w:hAnsi="Times New Roman" w:cs="Times New Roman"/>
          <w:sz w:val="28"/>
          <w:szCs w:val="28"/>
        </w:rPr>
      </w:pPr>
    </w:p>
    <w:p w14:paraId="3A8341C4" w14:textId="40ACCC34" w:rsidR="00446BF5" w:rsidRPr="00400CB6" w:rsidRDefault="00446BF5" w:rsidP="00636CE0">
      <w:pPr>
        <w:pStyle w:val="ConsPlusTitle"/>
        <w:ind w:firstLine="709"/>
        <w:jc w:val="both"/>
        <w:outlineLvl w:val="0"/>
        <w:rPr>
          <w:rFonts w:ascii="Times New Roman" w:hAnsi="Times New Roman" w:cs="Times New Roman"/>
          <w:sz w:val="28"/>
          <w:szCs w:val="28"/>
        </w:rPr>
      </w:pPr>
      <w:r w:rsidRPr="00400CB6">
        <w:rPr>
          <w:rFonts w:ascii="Times New Roman" w:hAnsi="Times New Roman" w:cs="Times New Roman"/>
          <w:sz w:val="28"/>
          <w:szCs w:val="28"/>
        </w:rPr>
        <w:t>Статья 1</w:t>
      </w:r>
      <w:r w:rsidR="00B93F06" w:rsidRPr="00400CB6">
        <w:rPr>
          <w:rFonts w:ascii="Times New Roman" w:hAnsi="Times New Roman" w:cs="Times New Roman"/>
          <w:sz w:val="28"/>
          <w:szCs w:val="28"/>
        </w:rPr>
        <w:t>4</w:t>
      </w:r>
      <w:r w:rsidRPr="00400CB6">
        <w:rPr>
          <w:rFonts w:ascii="Times New Roman" w:hAnsi="Times New Roman" w:cs="Times New Roman"/>
          <w:sz w:val="28"/>
          <w:szCs w:val="28"/>
        </w:rPr>
        <w:t>. Организации, выполняющие в 202</w:t>
      </w:r>
      <w:r w:rsidR="00EB2467" w:rsidRPr="00400CB6">
        <w:rPr>
          <w:rFonts w:ascii="Times New Roman" w:hAnsi="Times New Roman" w:cs="Times New Roman"/>
          <w:sz w:val="28"/>
          <w:szCs w:val="28"/>
        </w:rPr>
        <w:t>4</w:t>
      </w:r>
      <w:r w:rsidRPr="00400CB6">
        <w:rPr>
          <w:rFonts w:ascii="Times New Roman" w:hAnsi="Times New Roman" w:cs="Times New Roman"/>
          <w:sz w:val="28"/>
          <w:szCs w:val="28"/>
        </w:rPr>
        <w:t xml:space="preserve"> году функции агентов Правительства Липецкой области</w:t>
      </w:r>
    </w:p>
    <w:p w14:paraId="587ECABA" w14:textId="11A5DA6B" w:rsidR="00446BF5" w:rsidRPr="00400CB6" w:rsidRDefault="00446BF5" w:rsidP="00636CE0">
      <w:pPr>
        <w:pStyle w:val="ConsPlusNormal"/>
        <w:ind w:firstLine="709"/>
        <w:jc w:val="both"/>
        <w:rPr>
          <w:rFonts w:ascii="Times New Roman" w:hAnsi="Times New Roman" w:cs="Times New Roman"/>
          <w:sz w:val="28"/>
          <w:szCs w:val="28"/>
        </w:rPr>
      </w:pPr>
    </w:p>
    <w:p w14:paraId="13342933"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По поручению Правительства Липецкой области функции агента Правительства Липецкой области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выполняет областное казенное учреждение "Областной фонд имущества".</w:t>
      </w:r>
    </w:p>
    <w:p w14:paraId="531D4505" w14:textId="77777777" w:rsidR="00446BF5" w:rsidRPr="00400CB6" w:rsidRDefault="00446BF5" w:rsidP="00636CE0">
      <w:pPr>
        <w:pStyle w:val="ConsPlusNormal"/>
        <w:ind w:firstLine="709"/>
        <w:jc w:val="both"/>
        <w:rPr>
          <w:rFonts w:ascii="Times New Roman" w:hAnsi="Times New Roman" w:cs="Times New Roman"/>
          <w:sz w:val="28"/>
          <w:szCs w:val="28"/>
        </w:rPr>
      </w:pPr>
    </w:p>
    <w:p w14:paraId="24EDB333" w14:textId="05A2B952" w:rsidR="00446BF5" w:rsidRPr="00400CB6" w:rsidRDefault="00446BF5" w:rsidP="00636CE0">
      <w:pPr>
        <w:pStyle w:val="ConsPlusTitle"/>
        <w:ind w:firstLine="709"/>
        <w:jc w:val="both"/>
        <w:outlineLvl w:val="0"/>
        <w:rPr>
          <w:rFonts w:ascii="Times New Roman" w:hAnsi="Times New Roman" w:cs="Times New Roman"/>
          <w:sz w:val="28"/>
          <w:szCs w:val="28"/>
        </w:rPr>
      </w:pPr>
      <w:r w:rsidRPr="00400CB6">
        <w:rPr>
          <w:rFonts w:ascii="Times New Roman" w:hAnsi="Times New Roman" w:cs="Times New Roman"/>
          <w:sz w:val="28"/>
          <w:szCs w:val="28"/>
        </w:rPr>
        <w:t>Статья 1</w:t>
      </w:r>
      <w:r w:rsidR="00B93F06" w:rsidRPr="00400CB6">
        <w:rPr>
          <w:rFonts w:ascii="Times New Roman" w:hAnsi="Times New Roman" w:cs="Times New Roman"/>
          <w:sz w:val="28"/>
          <w:szCs w:val="28"/>
        </w:rPr>
        <w:t>5</w:t>
      </w:r>
      <w:r w:rsidRPr="00400CB6">
        <w:rPr>
          <w:rFonts w:ascii="Times New Roman" w:hAnsi="Times New Roman" w:cs="Times New Roman"/>
          <w:sz w:val="28"/>
          <w:szCs w:val="28"/>
        </w:rPr>
        <w:t>. Особенности исполнения областного бюджета в 202</w:t>
      </w:r>
      <w:r w:rsidR="00EB2467" w:rsidRPr="00400CB6">
        <w:rPr>
          <w:rFonts w:ascii="Times New Roman" w:hAnsi="Times New Roman" w:cs="Times New Roman"/>
          <w:sz w:val="28"/>
          <w:szCs w:val="28"/>
        </w:rPr>
        <w:t>4</w:t>
      </w:r>
      <w:r w:rsidRPr="00400CB6">
        <w:rPr>
          <w:rFonts w:ascii="Times New Roman" w:hAnsi="Times New Roman" w:cs="Times New Roman"/>
          <w:sz w:val="28"/>
          <w:szCs w:val="28"/>
        </w:rPr>
        <w:t xml:space="preserve"> году</w:t>
      </w:r>
    </w:p>
    <w:p w14:paraId="4E0071F6" w14:textId="77777777" w:rsidR="00446BF5" w:rsidRPr="00400CB6" w:rsidRDefault="00446BF5" w:rsidP="00636CE0">
      <w:pPr>
        <w:pStyle w:val="ConsPlusNormal"/>
        <w:ind w:firstLine="709"/>
        <w:jc w:val="both"/>
        <w:rPr>
          <w:rFonts w:ascii="Times New Roman" w:hAnsi="Times New Roman" w:cs="Times New Roman"/>
          <w:sz w:val="28"/>
          <w:szCs w:val="28"/>
        </w:rPr>
      </w:pPr>
    </w:p>
    <w:p w14:paraId="0220BA52"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14:paraId="3C9887FF" w14:textId="19CF13B8"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2. Установить в соответствии со </w:t>
      </w:r>
      <w:r w:rsidR="00CA1EA6" w:rsidRPr="00400CB6">
        <w:rPr>
          <w:rFonts w:ascii="Times New Roman" w:hAnsi="Times New Roman" w:cs="Times New Roman"/>
          <w:sz w:val="28"/>
          <w:szCs w:val="28"/>
        </w:rPr>
        <w:t>статьей 217</w:t>
      </w:r>
      <w:r w:rsidRPr="00400CB6">
        <w:rPr>
          <w:rFonts w:ascii="Times New Roman" w:hAnsi="Times New Roman" w:cs="Times New Roman"/>
          <w:sz w:val="28"/>
          <w:szCs w:val="28"/>
        </w:rP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14:paraId="42A621EC"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передача полномочий между главными распорядителями средств областного бюджета по финансированию отдельных учреждений, мероприятий;</w:t>
      </w:r>
    </w:p>
    <w:p w14:paraId="7A7034DF"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lastRenderedPageBreak/>
        <w:t>- создание, реорганизация, преобразование, ликвидация главных распорядителей средств областного бюджета, областных учреждений;</w:t>
      </w:r>
    </w:p>
    <w:p w14:paraId="3DA93C8F"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изменение наименования главного распорядителя средств областного бюджета, не вызванное его реорганизацией;</w:t>
      </w:r>
    </w:p>
    <w:p w14:paraId="20850302"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обеспечение деятельности подведомственных казенных учреждений, между группами видов расходов классификации расходов бюджетов;</w:t>
      </w:r>
    </w:p>
    <w:p w14:paraId="560690F7"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14:paraId="54F44120" w14:textId="24182C69"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преобразование муниципальных образований в соответствии со </w:t>
      </w:r>
      <w:hyperlink r:id="rId16">
        <w:r w:rsidRPr="00400CB6">
          <w:rPr>
            <w:rFonts w:ascii="Times New Roman" w:hAnsi="Times New Roman" w:cs="Times New Roman"/>
            <w:sz w:val="28"/>
            <w:szCs w:val="28"/>
          </w:rPr>
          <w:t>статьей 13</w:t>
        </w:r>
      </w:hyperlink>
      <w:r w:rsidRPr="00400CB6">
        <w:rPr>
          <w:rFonts w:ascii="Times New Roman" w:hAnsi="Times New Roman" w:cs="Times New Roman"/>
          <w:sz w:val="28"/>
          <w:szCs w:val="28"/>
        </w:rPr>
        <w:t xml:space="preserve"> Федерального закона от 6 октября 2003 года </w:t>
      </w:r>
      <w:r w:rsidR="00645C00" w:rsidRPr="00400CB6">
        <w:rPr>
          <w:rFonts w:ascii="Times New Roman" w:hAnsi="Times New Roman" w:cs="Times New Roman"/>
          <w:sz w:val="28"/>
          <w:szCs w:val="28"/>
        </w:rPr>
        <w:t>№</w:t>
      </w:r>
      <w:r w:rsidRPr="00400CB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397349F5"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14:paraId="16E913F9"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Липецкой области, сокращением должностей государственной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
    <w:p w14:paraId="273ED434"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
    <w:p w14:paraId="305F93C0"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Дорожного фонда Липецкой области по кодам классификации расходов областного бюджета;</w:t>
      </w:r>
    </w:p>
    <w:p w14:paraId="5DB403D1"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публично-правовой компании "Фонд развития территорий" и областного бюджета на реализацию мероприятий, </w:t>
      </w:r>
      <w:proofErr w:type="spellStart"/>
      <w:r w:rsidRPr="00400CB6">
        <w:rPr>
          <w:rFonts w:ascii="Times New Roman" w:hAnsi="Times New Roman" w:cs="Times New Roman"/>
          <w:sz w:val="28"/>
          <w:szCs w:val="28"/>
        </w:rPr>
        <w:t>софинансируемых</w:t>
      </w:r>
      <w:proofErr w:type="spellEnd"/>
      <w:r w:rsidRPr="00400CB6">
        <w:rPr>
          <w:rFonts w:ascii="Times New Roman" w:hAnsi="Times New Roman" w:cs="Times New Roman"/>
          <w:sz w:val="28"/>
          <w:szCs w:val="28"/>
        </w:rPr>
        <w:t xml:space="preserve"> за счет средств публично-правовой компании "Фонд </w:t>
      </w:r>
      <w:r w:rsidRPr="00400CB6">
        <w:rPr>
          <w:rFonts w:ascii="Times New Roman" w:hAnsi="Times New Roman" w:cs="Times New Roman"/>
          <w:sz w:val="28"/>
          <w:szCs w:val="28"/>
        </w:rPr>
        <w:lastRenderedPageBreak/>
        <w:t>развития территорий";</w:t>
      </w:r>
    </w:p>
    <w:p w14:paraId="3E86E67A" w14:textId="58740CF3" w:rsidR="00446BF5" w:rsidRPr="00400CB6" w:rsidRDefault="00446BF5" w:rsidP="00636CE0">
      <w:pPr>
        <w:pStyle w:val="ConsPlusNormal"/>
        <w:ind w:firstLine="709"/>
        <w:jc w:val="both"/>
        <w:rPr>
          <w:rFonts w:ascii="Times New Roman" w:hAnsi="Times New Roman" w:cs="Times New Roman"/>
          <w:sz w:val="28"/>
          <w:szCs w:val="28"/>
          <w:highlight w:val="yellow"/>
        </w:rPr>
      </w:pPr>
      <w:r w:rsidRPr="00400CB6">
        <w:rPr>
          <w:rFonts w:ascii="Times New Roman" w:hAnsi="Times New Roman" w:cs="Times New Roman"/>
          <w:sz w:val="28"/>
          <w:szCs w:val="28"/>
        </w:rPr>
        <w:t>- увеличение (уменьшение) бюджетных ассигнований в связи с принятием решения Правления публично-правовой компании "Фонд развития территорий" о предоставлении финансовой поддержки на реализацию мероприятий за счет средств данной публично-правовой компании;</w:t>
      </w:r>
    </w:p>
    <w:p w14:paraId="60155052" w14:textId="7721AA4E"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w:t>
      </w:r>
      <w:proofErr w:type="spellStart"/>
      <w:r w:rsidRPr="00400CB6">
        <w:rPr>
          <w:rFonts w:ascii="Times New Roman" w:hAnsi="Times New Roman" w:cs="Times New Roman"/>
          <w:sz w:val="28"/>
          <w:szCs w:val="28"/>
        </w:rPr>
        <w:t>софинансируемых</w:t>
      </w:r>
      <w:proofErr w:type="spellEnd"/>
      <w:r w:rsidRPr="00400CB6">
        <w:rPr>
          <w:rFonts w:ascii="Times New Roman" w:hAnsi="Times New Roman" w:cs="Times New Roman"/>
          <w:sz w:val="28"/>
          <w:szCs w:val="28"/>
        </w:rPr>
        <w:t xml:space="preserve"> за счет средств публично-правовой компании "Фонд развития территорий";</w:t>
      </w:r>
    </w:p>
    <w:p w14:paraId="0E359748"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на финансовое обеспечение реализации региональных проектов в пределах общего объема бюджетных ассигнований, предусмотренных главным распорядителям средств областного бюджета,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
    <w:p w14:paraId="38F952A3"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14:paraId="4FE41ADE"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предусмотренных управлению финансов Липецкой области на стимулирование повышения качества финансового менеджмента, на реализацию мероприятий, связанных с достижением показателей деятельности органов исполнительной власти Липецкой области, между главными распорядителями средств областного бюджета;</w:t>
      </w:r>
    </w:p>
    <w:p w14:paraId="7CE7A6D0" w14:textId="693AE0F1"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областного бюджета на выплаты лицам, получающим гарантии, предусмотренные </w:t>
      </w:r>
      <w:r w:rsidR="00E82031" w:rsidRPr="00400CB6">
        <w:rPr>
          <w:rFonts w:ascii="Times New Roman" w:hAnsi="Times New Roman" w:cs="Times New Roman"/>
          <w:sz w:val="28"/>
          <w:szCs w:val="28"/>
        </w:rPr>
        <w:t>статьей 45.6</w:t>
      </w:r>
      <w:r w:rsidRPr="00400CB6">
        <w:rPr>
          <w:rFonts w:ascii="Times New Roman" w:hAnsi="Times New Roman" w:cs="Times New Roman"/>
          <w:sz w:val="28"/>
          <w:szCs w:val="28"/>
        </w:rPr>
        <w:t xml:space="preserve"> Устава Липецкой области Российской Федерации;</w:t>
      </w:r>
    </w:p>
    <w:p w14:paraId="5DF7768B"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перераспределение бюджетных ассигнований, предусмотренных управлению внутренней политики Липецкой области на реализацию инициативных проектов в рамках инициативного бюджетирования между главными распорядителями средств областного бюджета;</w:t>
      </w:r>
    </w:p>
    <w:p w14:paraId="798B8B6F"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увеличение бюджетных ассигнований на предоставление из областного бюджета местным бюджетам субсидий, субвенций и иных межбюджетных </w:t>
      </w:r>
      <w:r w:rsidRPr="00400CB6">
        <w:rPr>
          <w:rFonts w:ascii="Times New Roman" w:hAnsi="Times New Roman" w:cs="Times New Roman"/>
          <w:sz w:val="28"/>
          <w:szCs w:val="28"/>
        </w:rPr>
        <w:lastRenderedPageBreak/>
        <w:t>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
    <w:p w14:paraId="79711276"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поступление средств из федерального бюджета на обеспечение деятельности депутатов Государственной Думы и их помощников в избирательных округах и обеспечение деятельности сенаторов Российской Федерации и их помощников в субъектах Российской Федерации, из бюджета Фонда пенсионного и социального страхования Российской Федерации на социальную поддержку Героев Советского Союза, Героев Российской Федерации и полных кавалеров ордена Славы, на социальную поддержку Героев Социалистического Труда, Героев Труда Российской Федерации и полных кавалеров ордена Трудовой Славы.</w:t>
      </w:r>
    </w:p>
    <w:p w14:paraId="01DE43DD"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Липецкой области, направляются на:</w:t>
      </w:r>
    </w:p>
    <w:p w14:paraId="46DE26AA"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увеличение бюджетных ассигнований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14:paraId="537E1622"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
    <w:p w14:paraId="2724070C"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
    <w:p w14:paraId="085678EA" w14:textId="2F94B35B" w:rsidR="008B2E59"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4.</w:t>
      </w:r>
      <w:r w:rsidR="00BC47AD" w:rsidRPr="00400CB6">
        <w:rPr>
          <w:rFonts w:ascii="Times New Roman" w:hAnsi="Times New Roman" w:cs="Times New Roman"/>
          <w:sz w:val="28"/>
          <w:szCs w:val="28"/>
        </w:rPr>
        <w:t xml:space="preserve"> </w:t>
      </w:r>
      <w:r w:rsidR="008B2E59" w:rsidRPr="00400CB6">
        <w:rPr>
          <w:rFonts w:ascii="Times New Roman" w:hAnsi="Times New Roman" w:cs="Times New Roman"/>
          <w:sz w:val="28"/>
          <w:szCs w:val="28"/>
        </w:rPr>
        <w:t xml:space="preserve">Установить, что с 1 января 2024 года размер индексации ежемесячных выплат на содержание приемного ребенка (детей), вознаграждения приемным </w:t>
      </w:r>
      <w:r w:rsidR="008B2E59" w:rsidRPr="00400CB6">
        <w:rPr>
          <w:rFonts w:ascii="Times New Roman" w:hAnsi="Times New Roman" w:cs="Times New Roman"/>
          <w:sz w:val="28"/>
          <w:szCs w:val="28"/>
        </w:rPr>
        <w:lastRenderedPageBreak/>
        <w:t xml:space="preserve">родителям, предусмотренных </w:t>
      </w:r>
      <w:hyperlink r:id="rId17" w:history="1">
        <w:r w:rsidR="008B2E59" w:rsidRPr="00400CB6">
          <w:rPr>
            <w:rStyle w:val="a9"/>
            <w:rFonts w:ascii="Times New Roman" w:hAnsi="Times New Roman" w:cs="Times New Roman"/>
            <w:color w:val="auto"/>
            <w:sz w:val="28"/>
            <w:szCs w:val="28"/>
            <w:u w:val="none"/>
          </w:rPr>
          <w:t>Законом</w:t>
        </w:r>
      </w:hyperlink>
      <w:r w:rsidR="008B2E59" w:rsidRPr="00400CB6">
        <w:rPr>
          <w:rFonts w:ascii="Times New Roman" w:hAnsi="Times New Roman" w:cs="Times New Roman"/>
          <w:sz w:val="28"/>
          <w:szCs w:val="28"/>
        </w:rPr>
        <w:t xml:space="preserve"> Липецкой области от 5 июля 1997 года № 72-ОЗ "О материальном обеспечении приемной семьи в Липецкой области", денежных выплат и ежемесячных выплат на материальную поддержку ребенка в семье опекуна (попечителя), предусмотренных </w:t>
      </w:r>
      <w:hyperlink r:id="rId18" w:history="1">
        <w:r w:rsidR="008B2E59" w:rsidRPr="00400CB6">
          <w:rPr>
            <w:rStyle w:val="a9"/>
            <w:rFonts w:ascii="Times New Roman" w:hAnsi="Times New Roman" w:cs="Times New Roman"/>
            <w:color w:val="auto"/>
            <w:sz w:val="28"/>
            <w:szCs w:val="28"/>
            <w:u w:val="none"/>
          </w:rPr>
          <w:t>статьей 10</w:t>
        </w:r>
      </w:hyperlink>
      <w:r w:rsidR="008B2E59" w:rsidRPr="00400CB6">
        <w:rPr>
          <w:rFonts w:ascii="Times New Roman" w:hAnsi="Times New Roman" w:cs="Times New Roman"/>
          <w:sz w:val="28"/>
          <w:szCs w:val="28"/>
        </w:rPr>
        <w:t xml:space="preserve"> и </w:t>
      </w:r>
      <w:hyperlink r:id="rId19" w:history="1">
        <w:r w:rsidR="008B2E59" w:rsidRPr="00400CB6">
          <w:rPr>
            <w:rStyle w:val="a9"/>
            <w:rFonts w:ascii="Times New Roman" w:hAnsi="Times New Roman" w:cs="Times New Roman"/>
            <w:color w:val="auto"/>
            <w:sz w:val="28"/>
            <w:szCs w:val="28"/>
            <w:u w:val="none"/>
          </w:rPr>
          <w:t>частью 1 статьи 10-1</w:t>
        </w:r>
      </w:hyperlink>
      <w:r w:rsidR="008B2E59" w:rsidRPr="00400CB6">
        <w:rPr>
          <w:rFonts w:ascii="Times New Roman" w:hAnsi="Times New Roman" w:cs="Times New Roman"/>
          <w:sz w:val="28"/>
          <w:szCs w:val="28"/>
        </w:rPr>
        <w:t xml:space="preserve"> Закона Липецкой области от 30 декабря 2004 года №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составляет 1,04</w:t>
      </w:r>
      <w:r w:rsidR="00B73606" w:rsidRPr="00400CB6">
        <w:rPr>
          <w:rFonts w:ascii="Times New Roman" w:hAnsi="Times New Roman" w:cs="Times New Roman"/>
          <w:sz w:val="28"/>
          <w:szCs w:val="28"/>
        </w:rPr>
        <w:t>5</w:t>
      </w:r>
      <w:r w:rsidR="008B2E59" w:rsidRPr="00400CB6">
        <w:rPr>
          <w:rFonts w:ascii="Times New Roman" w:hAnsi="Times New Roman" w:cs="Times New Roman"/>
          <w:sz w:val="28"/>
          <w:szCs w:val="28"/>
        </w:rPr>
        <w:t>.</w:t>
      </w:r>
    </w:p>
    <w:p w14:paraId="7C55DAFE" w14:textId="0655F85B" w:rsidR="008B2E59" w:rsidRPr="00400CB6" w:rsidRDefault="008B2E59" w:rsidP="00636CE0">
      <w:pPr>
        <w:autoSpaceDE w:val="0"/>
        <w:autoSpaceDN w:val="0"/>
        <w:adjustRightInd w:val="0"/>
        <w:spacing w:after="0" w:line="240" w:lineRule="auto"/>
        <w:ind w:firstLine="709"/>
        <w:jc w:val="both"/>
        <w:rPr>
          <w:rFonts w:ascii="Times New Roman" w:hAnsi="Times New Roman"/>
          <w:sz w:val="28"/>
          <w:szCs w:val="28"/>
        </w:rPr>
      </w:pPr>
      <w:r w:rsidRPr="00400CB6">
        <w:rPr>
          <w:rFonts w:ascii="Times New Roman" w:hAnsi="Times New Roman"/>
          <w:sz w:val="28"/>
          <w:szCs w:val="28"/>
        </w:rPr>
        <w:t>Установить, что при индексации размера ежемесячных выплат на содержание приемного ребенка (детей), вознаграждения приемным родителям, денежных выплат и ежемесячных выплат на материальную поддержку ребенка в семье опекуна (попечителя) их размеры подлежат округлению до целого рубля в сторону увеличения.</w:t>
      </w:r>
    </w:p>
    <w:p w14:paraId="5FD5C266" w14:textId="2FBF740C"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5.</w:t>
      </w:r>
      <w:r w:rsidR="007F7CF8" w:rsidRPr="00400CB6">
        <w:rPr>
          <w:rFonts w:ascii="Times New Roman" w:hAnsi="Times New Roman" w:cs="Times New Roman"/>
          <w:sz w:val="28"/>
          <w:szCs w:val="28"/>
        </w:rPr>
        <w:t xml:space="preserve"> </w:t>
      </w:r>
      <w:r w:rsidRPr="00400CB6">
        <w:rPr>
          <w:rFonts w:ascii="Times New Roman" w:hAnsi="Times New Roman" w:cs="Times New Roman"/>
          <w:sz w:val="28"/>
          <w:szCs w:val="28"/>
        </w:rPr>
        <w:t>Установить, что с 1 января 202</w:t>
      </w:r>
      <w:r w:rsidR="005C3C8F" w:rsidRPr="00400CB6">
        <w:rPr>
          <w:rFonts w:ascii="Times New Roman" w:hAnsi="Times New Roman" w:cs="Times New Roman"/>
          <w:sz w:val="28"/>
          <w:szCs w:val="28"/>
        </w:rPr>
        <w:t>4</w:t>
      </w:r>
      <w:r w:rsidRPr="00400CB6">
        <w:rPr>
          <w:rFonts w:ascii="Times New Roman" w:hAnsi="Times New Roman" w:cs="Times New Roman"/>
          <w:sz w:val="28"/>
          <w:szCs w:val="28"/>
        </w:rPr>
        <w:t xml:space="preserve"> года размер индексации пособия на ребенка, предусмотренного </w:t>
      </w:r>
      <w:hyperlink r:id="rId20">
        <w:r w:rsidRPr="00400CB6">
          <w:rPr>
            <w:rFonts w:ascii="Times New Roman" w:hAnsi="Times New Roman" w:cs="Times New Roman"/>
            <w:sz w:val="28"/>
            <w:szCs w:val="28"/>
          </w:rPr>
          <w:t>Законом</w:t>
        </w:r>
      </w:hyperlink>
      <w:r w:rsidRPr="00400CB6">
        <w:rPr>
          <w:rFonts w:ascii="Times New Roman" w:hAnsi="Times New Roman" w:cs="Times New Roman"/>
          <w:sz w:val="28"/>
          <w:szCs w:val="28"/>
        </w:rPr>
        <w:t xml:space="preserve"> Липецкой области от 2 декабря 2004 года </w:t>
      </w:r>
      <w:r w:rsidR="005C3C8F" w:rsidRPr="00400CB6">
        <w:rPr>
          <w:rFonts w:ascii="Times New Roman" w:hAnsi="Times New Roman" w:cs="Times New Roman"/>
          <w:sz w:val="28"/>
          <w:szCs w:val="28"/>
        </w:rPr>
        <w:t>№</w:t>
      </w:r>
      <w:r w:rsidRPr="00400CB6">
        <w:rPr>
          <w:rFonts w:ascii="Times New Roman" w:hAnsi="Times New Roman" w:cs="Times New Roman"/>
          <w:sz w:val="28"/>
          <w:szCs w:val="28"/>
        </w:rPr>
        <w:t xml:space="preserve"> 142-ОЗ "О пособии на ребенка", составляет 1,0</w:t>
      </w:r>
      <w:r w:rsidR="005C3C8F" w:rsidRPr="00400CB6">
        <w:rPr>
          <w:rFonts w:ascii="Times New Roman" w:hAnsi="Times New Roman" w:cs="Times New Roman"/>
          <w:sz w:val="28"/>
          <w:szCs w:val="28"/>
        </w:rPr>
        <w:t>4</w:t>
      </w:r>
      <w:r w:rsidR="00F067AF" w:rsidRPr="00400CB6">
        <w:rPr>
          <w:rFonts w:ascii="Times New Roman" w:hAnsi="Times New Roman" w:cs="Times New Roman"/>
          <w:sz w:val="28"/>
          <w:szCs w:val="28"/>
        </w:rPr>
        <w:t>5</w:t>
      </w:r>
      <w:r w:rsidRPr="00400CB6">
        <w:rPr>
          <w:rFonts w:ascii="Times New Roman" w:hAnsi="Times New Roman" w:cs="Times New Roman"/>
          <w:sz w:val="28"/>
          <w:szCs w:val="28"/>
        </w:rPr>
        <w:t>.</w:t>
      </w:r>
    </w:p>
    <w:p w14:paraId="268FB53F" w14:textId="77777777"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Установить, что при индексации размера пособия на ребенка размер пособия на ребенка подлежит округлению до целого рубля в сторону увеличения.</w:t>
      </w:r>
    </w:p>
    <w:p w14:paraId="722904D4" w14:textId="7A3FB908"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6. Установить, что в соответствии со</w:t>
      </w:r>
      <w:r w:rsidR="00293941" w:rsidRPr="00400CB6">
        <w:rPr>
          <w:rFonts w:ascii="Times New Roman" w:hAnsi="Times New Roman" w:cs="Times New Roman"/>
          <w:sz w:val="28"/>
          <w:szCs w:val="28"/>
        </w:rPr>
        <w:t xml:space="preserve"> статьей 242.26</w:t>
      </w:r>
      <w:r w:rsidRPr="00400CB6">
        <w:rPr>
          <w:rFonts w:ascii="Times New Roman" w:hAnsi="Times New Roman" w:cs="Times New Roman"/>
          <w:sz w:val="28"/>
          <w:szCs w:val="28"/>
        </w:rPr>
        <w:t xml:space="preserve"> Бюджетного кодекса Российской Федерации казначейскому сопровождению подлежат:</w:t>
      </w:r>
    </w:p>
    <w:p w14:paraId="2AAB3C24" w14:textId="46FF8525"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авансовые платежи по государственным контрактам, источником финансового обеспечения которых являются предоставляемые из областного бюджета средства (за исключением средств, указанных в Федеральном </w:t>
      </w:r>
      <w:hyperlink r:id="rId21">
        <w:r w:rsidRPr="00400CB6">
          <w:rPr>
            <w:rFonts w:ascii="Times New Roman" w:hAnsi="Times New Roman" w:cs="Times New Roman"/>
            <w:sz w:val="28"/>
            <w:szCs w:val="28"/>
          </w:rPr>
          <w:t>законе</w:t>
        </w:r>
      </w:hyperlink>
      <w:r w:rsidRPr="00400CB6">
        <w:rPr>
          <w:rFonts w:ascii="Times New Roman" w:hAnsi="Times New Roman" w:cs="Times New Roman"/>
          <w:sz w:val="28"/>
          <w:szCs w:val="28"/>
        </w:rPr>
        <w:t xml:space="preserve"> "О федеральном бюджете на 202</w:t>
      </w:r>
      <w:r w:rsidR="008A6C7F" w:rsidRPr="00400CB6">
        <w:rPr>
          <w:rFonts w:ascii="Times New Roman" w:hAnsi="Times New Roman" w:cs="Times New Roman"/>
          <w:sz w:val="28"/>
          <w:szCs w:val="28"/>
        </w:rPr>
        <w:t>4</w:t>
      </w:r>
      <w:r w:rsidRPr="00400CB6">
        <w:rPr>
          <w:rFonts w:ascii="Times New Roman" w:hAnsi="Times New Roman" w:cs="Times New Roman"/>
          <w:sz w:val="28"/>
          <w:szCs w:val="28"/>
        </w:rPr>
        <w:t xml:space="preserve"> год и на плановый период 202</w:t>
      </w:r>
      <w:r w:rsidR="008A6C7F" w:rsidRPr="00400CB6">
        <w:rPr>
          <w:rFonts w:ascii="Times New Roman" w:hAnsi="Times New Roman" w:cs="Times New Roman"/>
          <w:sz w:val="28"/>
          <w:szCs w:val="28"/>
        </w:rPr>
        <w:t>5</w:t>
      </w:r>
      <w:r w:rsidRPr="00400CB6">
        <w:rPr>
          <w:rFonts w:ascii="Times New Roman" w:hAnsi="Times New Roman" w:cs="Times New Roman"/>
          <w:sz w:val="28"/>
          <w:szCs w:val="28"/>
        </w:rPr>
        <w:t xml:space="preserve"> и 202</w:t>
      </w:r>
      <w:r w:rsidR="008A6C7F" w:rsidRPr="00400CB6">
        <w:rPr>
          <w:rFonts w:ascii="Times New Roman" w:hAnsi="Times New Roman" w:cs="Times New Roman"/>
          <w:sz w:val="28"/>
          <w:szCs w:val="28"/>
        </w:rPr>
        <w:t>6</w:t>
      </w:r>
      <w:r w:rsidRPr="00400CB6">
        <w:rPr>
          <w:rFonts w:ascii="Times New Roman" w:hAnsi="Times New Roman" w:cs="Times New Roman"/>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государственных контрактов;</w:t>
      </w:r>
    </w:p>
    <w:p w14:paraId="062F0620" w14:textId="177A6DD8"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авансовые платежи по контрактам (договорам), источником финансового обеспечения которых являются субсидии, предоставляемые в соответствии с </w:t>
      </w:r>
      <w:r w:rsidR="003A7BD4" w:rsidRPr="00400CB6">
        <w:rPr>
          <w:rFonts w:ascii="Times New Roman" w:hAnsi="Times New Roman" w:cs="Times New Roman"/>
          <w:sz w:val="28"/>
          <w:szCs w:val="28"/>
        </w:rPr>
        <w:t xml:space="preserve">абзацем вторым пункта 1 статьи 78.1 </w:t>
      </w:r>
      <w:r w:rsidRPr="00400CB6">
        <w:rPr>
          <w:rFonts w:ascii="Times New Roman" w:hAnsi="Times New Roman" w:cs="Times New Roman"/>
          <w:sz w:val="28"/>
          <w:szCs w:val="28"/>
        </w:rPr>
        <w:t>Бюджетного кодекса Российской Федерации, заключаемым для обеспечения государственных нужд бюджетными и автономными учреждениям Липецкой области, лицевые счета которым открыты в управлении финансов Липецкой области,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14:paraId="550AB352" w14:textId="169B7804"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 расчеты по муниципальным контрактам, расчеты по контрактам (договорам), заключаемым муниципальными бюджетными и автономными </w:t>
      </w:r>
      <w:r w:rsidRPr="00400CB6">
        <w:rPr>
          <w:rFonts w:ascii="Times New Roman" w:hAnsi="Times New Roman" w:cs="Times New Roman"/>
          <w:sz w:val="28"/>
          <w:szCs w:val="28"/>
        </w:rPr>
        <w:lastRenderedPageBreak/>
        <w:t xml:space="preserve">учреждениями, источником финансового обеспечения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Федеральном </w:t>
      </w:r>
      <w:hyperlink r:id="rId22">
        <w:r w:rsidRPr="00400CB6">
          <w:rPr>
            <w:rFonts w:ascii="Times New Roman" w:hAnsi="Times New Roman" w:cs="Times New Roman"/>
            <w:sz w:val="28"/>
            <w:szCs w:val="28"/>
          </w:rPr>
          <w:t>законе</w:t>
        </w:r>
      </w:hyperlink>
      <w:r w:rsidRPr="00400CB6">
        <w:rPr>
          <w:rFonts w:ascii="Times New Roman" w:hAnsi="Times New Roman" w:cs="Times New Roman"/>
          <w:sz w:val="28"/>
          <w:szCs w:val="28"/>
        </w:rPr>
        <w:t xml:space="preserve"> "О федеральном бюджете на 202</w:t>
      </w:r>
      <w:r w:rsidR="008A6C7F" w:rsidRPr="00400CB6">
        <w:rPr>
          <w:rFonts w:ascii="Times New Roman" w:hAnsi="Times New Roman" w:cs="Times New Roman"/>
          <w:sz w:val="28"/>
          <w:szCs w:val="28"/>
        </w:rPr>
        <w:t>4</w:t>
      </w:r>
      <w:r w:rsidRPr="00400CB6">
        <w:rPr>
          <w:rFonts w:ascii="Times New Roman" w:hAnsi="Times New Roman" w:cs="Times New Roman"/>
          <w:sz w:val="28"/>
          <w:szCs w:val="28"/>
        </w:rPr>
        <w:t xml:space="preserve"> год и на плановый период 202</w:t>
      </w:r>
      <w:r w:rsidR="008A6C7F" w:rsidRPr="00400CB6">
        <w:rPr>
          <w:rFonts w:ascii="Times New Roman" w:hAnsi="Times New Roman" w:cs="Times New Roman"/>
          <w:sz w:val="28"/>
          <w:szCs w:val="28"/>
        </w:rPr>
        <w:t>5</w:t>
      </w:r>
      <w:r w:rsidRPr="00400CB6">
        <w:rPr>
          <w:rFonts w:ascii="Times New Roman" w:hAnsi="Times New Roman" w:cs="Times New Roman"/>
          <w:sz w:val="28"/>
          <w:szCs w:val="28"/>
        </w:rPr>
        <w:t xml:space="preserve"> и 202</w:t>
      </w:r>
      <w:r w:rsidR="008A6C7F" w:rsidRPr="00400CB6">
        <w:rPr>
          <w:rFonts w:ascii="Times New Roman" w:hAnsi="Times New Roman" w:cs="Times New Roman"/>
          <w:sz w:val="28"/>
          <w:szCs w:val="28"/>
        </w:rPr>
        <w:t>6</w:t>
      </w:r>
      <w:r w:rsidRPr="00400CB6">
        <w:rPr>
          <w:rFonts w:ascii="Times New Roman" w:hAnsi="Times New Roman" w:cs="Times New Roman"/>
          <w:sz w:val="28"/>
          <w:szCs w:val="28"/>
        </w:rPr>
        <w:t xml:space="preserve"> годов"), заключаемые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14:paraId="168E2563" w14:textId="5ED3C8A0"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7. Установить, что в 202</w:t>
      </w:r>
      <w:r w:rsidR="00CA0201" w:rsidRPr="00400CB6">
        <w:rPr>
          <w:rFonts w:ascii="Times New Roman" w:hAnsi="Times New Roman" w:cs="Times New Roman"/>
          <w:sz w:val="28"/>
          <w:szCs w:val="28"/>
        </w:rPr>
        <w:t>4</w:t>
      </w:r>
      <w:r w:rsidRPr="00400CB6">
        <w:rPr>
          <w:rFonts w:ascii="Times New Roman" w:hAnsi="Times New Roman" w:cs="Times New Roman"/>
          <w:sz w:val="28"/>
          <w:szCs w:val="28"/>
        </w:rPr>
        <w:t xml:space="preserve"> году дополнительные меры социальной поддержки отдельным категориям граждан в связи с проведением специальной военной операции за счет средств резервного фонда Правительства Липецкой области предоставляются на основании решения Губернатора Липецкой области в порядке, установленном Правительством Липецкой области.</w:t>
      </w:r>
    </w:p>
    <w:p w14:paraId="663CFD36" w14:textId="744A1E4C"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 xml:space="preserve">8. Установить, что плата за негативное воздействие на окружающую среду, суммы штрафов, установленных </w:t>
      </w:r>
      <w:hyperlink r:id="rId23">
        <w:r w:rsidRPr="00400CB6">
          <w:rPr>
            <w:rFonts w:ascii="Times New Roman" w:hAnsi="Times New Roman" w:cs="Times New Roman"/>
            <w:sz w:val="28"/>
            <w:szCs w:val="28"/>
          </w:rPr>
          <w:t>Кодексом</w:t>
        </w:r>
      </w:hyperlink>
      <w:r w:rsidRPr="00400CB6">
        <w:rPr>
          <w:rFonts w:ascii="Times New Roman" w:hAnsi="Times New Roman" w:cs="Times New Roman"/>
          <w:sz w:val="28"/>
          <w:szCs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законом Липецкой области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в областной бюджет, направляются на реализацию мероприятий, указанных в </w:t>
      </w:r>
      <w:hyperlink r:id="rId24">
        <w:r w:rsidRPr="00400CB6">
          <w:rPr>
            <w:rFonts w:ascii="Times New Roman" w:hAnsi="Times New Roman" w:cs="Times New Roman"/>
            <w:sz w:val="28"/>
            <w:szCs w:val="28"/>
          </w:rPr>
          <w:t>пункте 1 статьи 16.6</w:t>
        </w:r>
      </w:hyperlink>
      <w:r w:rsidRPr="00400CB6">
        <w:rPr>
          <w:rFonts w:ascii="Times New Roman" w:hAnsi="Times New Roman" w:cs="Times New Roman"/>
          <w:sz w:val="28"/>
          <w:szCs w:val="28"/>
        </w:rPr>
        <w:t xml:space="preserve">, </w:t>
      </w:r>
      <w:hyperlink r:id="rId25">
        <w:r w:rsidRPr="00400CB6">
          <w:rPr>
            <w:rFonts w:ascii="Times New Roman" w:hAnsi="Times New Roman" w:cs="Times New Roman"/>
            <w:sz w:val="28"/>
            <w:szCs w:val="28"/>
          </w:rPr>
          <w:t>пункте 1 статьи 75.1</w:t>
        </w:r>
      </w:hyperlink>
      <w:r w:rsidRPr="00400CB6">
        <w:rPr>
          <w:rFonts w:ascii="Times New Roman" w:hAnsi="Times New Roman" w:cs="Times New Roman"/>
          <w:sz w:val="28"/>
          <w:szCs w:val="28"/>
        </w:rPr>
        <w:t xml:space="preserve"> и </w:t>
      </w:r>
      <w:hyperlink r:id="rId26">
        <w:r w:rsidRPr="00400CB6">
          <w:rPr>
            <w:rFonts w:ascii="Times New Roman" w:hAnsi="Times New Roman" w:cs="Times New Roman"/>
            <w:sz w:val="28"/>
            <w:szCs w:val="28"/>
          </w:rPr>
          <w:t>пункте 1 статьи 78.2</w:t>
        </w:r>
      </w:hyperlink>
      <w:r w:rsidRPr="00400CB6">
        <w:rPr>
          <w:rFonts w:ascii="Times New Roman" w:hAnsi="Times New Roman" w:cs="Times New Roman"/>
          <w:sz w:val="28"/>
          <w:szCs w:val="28"/>
        </w:rPr>
        <w:t xml:space="preserve"> Федерального закона от 10.01.2002 </w:t>
      </w:r>
      <w:r w:rsidR="00AE70C8" w:rsidRPr="00400CB6">
        <w:rPr>
          <w:rFonts w:ascii="Times New Roman" w:hAnsi="Times New Roman" w:cs="Times New Roman"/>
          <w:sz w:val="28"/>
          <w:szCs w:val="28"/>
        </w:rPr>
        <w:t>№</w:t>
      </w:r>
      <w:r w:rsidRPr="00400CB6">
        <w:rPr>
          <w:rFonts w:ascii="Times New Roman" w:hAnsi="Times New Roman" w:cs="Times New Roman"/>
          <w:sz w:val="28"/>
          <w:szCs w:val="28"/>
        </w:rPr>
        <w:t xml:space="preserve"> 7-ФЗ "Об охране окружающей среды".</w:t>
      </w:r>
    </w:p>
    <w:p w14:paraId="52DB2EE8" w14:textId="77777777" w:rsidR="000B4605" w:rsidRPr="00400CB6" w:rsidRDefault="000B4605" w:rsidP="00636CE0">
      <w:pPr>
        <w:autoSpaceDE w:val="0"/>
        <w:autoSpaceDN w:val="0"/>
        <w:adjustRightInd w:val="0"/>
        <w:spacing w:after="0" w:line="240" w:lineRule="auto"/>
        <w:ind w:firstLine="709"/>
        <w:jc w:val="both"/>
        <w:rPr>
          <w:rFonts w:ascii="Times New Roman" w:hAnsi="Times New Roman" w:cstheme="minorBidi"/>
          <w:bCs/>
          <w:sz w:val="28"/>
          <w:szCs w:val="28"/>
        </w:rPr>
      </w:pPr>
    </w:p>
    <w:p w14:paraId="25F812FF" w14:textId="40479E68" w:rsidR="00446BF5" w:rsidRPr="00400CB6" w:rsidRDefault="00446BF5" w:rsidP="00636CE0">
      <w:pPr>
        <w:pStyle w:val="ConsPlusTitle"/>
        <w:ind w:firstLine="709"/>
        <w:jc w:val="both"/>
        <w:outlineLvl w:val="0"/>
        <w:rPr>
          <w:rFonts w:ascii="Times New Roman" w:hAnsi="Times New Roman" w:cs="Times New Roman"/>
          <w:sz w:val="28"/>
          <w:szCs w:val="28"/>
        </w:rPr>
      </w:pPr>
      <w:r w:rsidRPr="00400CB6">
        <w:rPr>
          <w:rFonts w:ascii="Times New Roman" w:hAnsi="Times New Roman" w:cs="Times New Roman"/>
          <w:sz w:val="28"/>
          <w:szCs w:val="28"/>
        </w:rPr>
        <w:t>Статья 1</w:t>
      </w:r>
      <w:r w:rsidR="00B93F06" w:rsidRPr="00400CB6">
        <w:rPr>
          <w:rFonts w:ascii="Times New Roman" w:hAnsi="Times New Roman" w:cs="Times New Roman"/>
          <w:sz w:val="28"/>
          <w:szCs w:val="28"/>
        </w:rPr>
        <w:t>6</w:t>
      </w:r>
      <w:r w:rsidRPr="00400CB6">
        <w:rPr>
          <w:rFonts w:ascii="Times New Roman" w:hAnsi="Times New Roman" w:cs="Times New Roman"/>
          <w:sz w:val="28"/>
          <w:szCs w:val="28"/>
        </w:rPr>
        <w:t>. Вступление в силу настоящего Закона</w:t>
      </w:r>
    </w:p>
    <w:p w14:paraId="38FD95D5" w14:textId="77777777" w:rsidR="00446BF5" w:rsidRPr="00400CB6" w:rsidRDefault="00446BF5" w:rsidP="00636CE0">
      <w:pPr>
        <w:pStyle w:val="ConsPlusNormal"/>
        <w:ind w:firstLine="709"/>
        <w:jc w:val="both"/>
        <w:rPr>
          <w:rFonts w:ascii="Times New Roman" w:hAnsi="Times New Roman" w:cs="Times New Roman"/>
          <w:sz w:val="28"/>
          <w:szCs w:val="28"/>
        </w:rPr>
      </w:pPr>
    </w:p>
    <w:p w14:paraId="7369D402" w14:textId="4E36A5BC" w:rsidR="00446BF5" w:rsidRPr="00400CB6" w:rsidRDefault="00446BF5" w:rsidP="00636CE0">
      <w:pPr>
        <w:pStyle w:val="ConsPlusNormal"/>
        <w:ind w:firstLine="709"/>
        <w:jc w:val="both"/>
        <w:rPr>
          <w:rFonts w:ascii="Times New Roman" w:hAnsi="Times New Roman" w:cs="Times New Roman"/>
          <w:sz w:val="28"/>
          <w:szCs w:val="28"/>
        </w:rPr>
      </w:pPr>
      <w:r w:rsidRPr="00400CB6">
        <w:rPr>
          <w:rFonts w:ascii="Times New Roman" w:hAnsi="Times New Roman" w:cs="Times New Roman"/>
          <w:sz w:val="28"/>
          <w:szCs w:val="28"/>
        </w:rPr>
        <w:t>Настоящий Закон вступает в силу с 1 января 202</w:t>
      </w:r>
      <w:r w:rsidR="00CA0201" w:rsidRPr="00400CB6">
        <w:rPr>
          <w:rFonts w:ascii="Times New Roman" w:hAnsi="Times New Roman" w:cs="Times New Roman"/>
          <w:sz w:val="28"/>
          <w:szCs w:val="28"/>
        </w:rPr>
        <w:t>4</w:t>
      </w:r>
      <w:r w:rsidRPr="00400CB6">
        <w:rPr>
          <w:rFonts w:ascii="Times New Roman" w:hAnsi="Times New Roman" w:cs="Times New Roman"/>
          <w:sz w:val="28"/>
          <w:szCs w:val="28"/>
        </w:rPr>
        <w:t xml:space="preserve"> года.</w:t>
      </w:r>
    </w:p>
    <w:p w14:paraId="3DF74371" w14:textId="73C0B3D0" w:rsidR="00446BF5" w:rsidRPr="00400CB6" w:rsidRDefault="00446BF5" w:rsidP="00636CE0">
      <w:pPr>
        <w:pStyle w:val="ConsPlusNormal"/>
        <w:ind w:firstLine="709"/>
        <w:jc w:val="both"/>
        <w:rPr>
          <w:rFonts w:ascii="Times New Roman" w:hAnsi="Times New Roman" w:cs="Times New Roman"/>
          <w:sz w:val="28"/>
          <w:szCs w:val="28"/>
        </w:rPr>
      </w:pPr>
    </w:p>
    <w:p w14:paraId="42BF2F18" w14:textId="3B7E815D" w:rsidR="00CA0201" w:rsidRPr="00400CB6" w:rsidRDefault="00CA0201" w:rsidP="00636CE0">
      <w:pPr>
        <w:pStyle w:val="ConsPlusNormal"/>
        <w:ind w:firstLine="709"/>
        <w:jc w:val="both"/>
        <w:rPr>
          <w:rFonts w:ascii="Times New Roman" w:hAnsi="Times New Roman" w:cs="Times New Roman"/>
          <w:sz w:val="28"/>
          <w:szCs w:val="28"/>
        </w:rPr>
      </w:pPr>
    </w:p>
    <w:p w14:paraId="6829041C" w14:textId="088FA4A8" w:rsidR="00CA0201" w:rsidRPr="00400CB6" w:rsidRDefault="00CA0201" w:rsidP="00636CE0">
      <w:pPr>
        <w:pStyle w:val="ConsPlusNormal"/>
        <w:ind w:firstLine="709"/>
        <w:jc w:val="both"/>
        <w:rPr>
          <w:rFonts w:ascii="Times New Roman" w:hAnsi="Times New Roman" w:cs="Times New Roman"/>
          <w:sz w:val="28"/>
          <w:szCs w:val="28"/>
        </w:rPr>
      </w:pPr>
    </w:p>
    <w:p w14:paraId="09AC6586" w14:textId="77777777" w:rsidR="00CA0201" w:rsidRPr="00400CB6" w:rsidRDefault="00CA0201" w:rsidP="00636CE0">
      <w:pPr>
        <w:pStyle w:val="ConsPlusNormal"/>
        <w:ind w:firstLine="709"/>
        <w:jc w:val="both"/>
        <w:rPr>
          <w:rFonts w:ascii="Times New Roman" w:hAnsi="Times New Roman" w:cs="Times New Roman"/>
          <w:sz w:val="28"/>
          <w:szCs w:val="28"/>
        </w:rPr>
      </w:pPr>
    </w:p>
    <w:p w14:paraId="51E3237C" w14:textId="77777777" w:rsidR="00446BF5" w:rsidRPr="00400CB6" w:rsidRDefault="00446BF5" w:rsidP="00636CE0">
      <w:pPr>
        <w:pStyle w:val="ConsPlusNormal"/>
        <w:rPr>
          <w:rFonts w:ascii="Times New Roman" w:hAnsi="Times New Roman" w:cs="Times New Roman"/>
          <w:b/>
          <w:bCs/>
          <w:sz w:val="28"/>
          <w:szCs w:val="28"/>
        </w:rPr>
      </w:pPr>
      <w:r w:rsidRPr="00400CB6">
        <w:rPr>
          <w:rFonts w:ascii="Times New Roman" w:hAnsi="Times New Roman" w:cs="Times New Roman"/>
          <w:b/>
          <w:bCs/>
          <w:sz w:val="28"/>
          <w:szCs w:val="28"/>
        </w:rPr>
        <w:t>Губернатор</w:t>
      </w:r>
    </w:p>
    <w:p w14:paraId="3C03C5A4" w14:textId="1B4FA4FD" w:rsidR="00446BF5" w:rsidRPr="0059211E" w:rsidRDefault="00446BF5" w:rsidP="00636CE0">
      <w:pPr>
        <w:pStyle w:val="ConsPlusNormal"/>
        <w:rPr>
          <w:rFonts w:ascii="Times New Roman" w:hAnsi="Times New Roman" w:cs="Times New Roman"/>
          <w:b/>
          <w:bCs/>
          <w:sz w:val="28"/>
          <w:szCs w:val="28"/>
        </w:rPr>
      </w:pPr>
      <w:r w:rsidRPr="00400CB6">
        <w:rPr>
          <w:rFonts w:ascii="Times New Roman" w:hAnsi="Times New Roman" w:cs="Times New Roman"/>
          <w:b/>
          <w:bCs/>
          <w:sz w:val="28"/>
          <w:szCs w:val="28"/>
        </w:rPr>
        <w:t>Липецкой области</w:t>
      </w:r>
      <w:r w:rsidR="00CA0201" w:rsidRPr="00400CB6">
        <w:rPr>
          <w:rFonts w:ascii="Times New Roman" w:hAnsi="Times New Roman" w:cs="Times New Roman"/>
          <w:b/>
          <w:bCs/>
          <w:sz w:val="28"/>
          <w:szCs w:val="28"/>
        </w:rPr>
        <w:t xml:space="preserve">                                                               </w:t>
      </w:r>
      <w:r w:rsidRPr="00400CB6">
        <w:rPr>
          <w:rFonts w:ascii="Times New Roman" w:hAnsi="Times New Roman" w:cs="Times New Roman"/>
          <w:b/>
          <w:bCs/>
          <w:sz w:val="28"/>
          <w:szCs w:val="28"/>
        </w:rPr>
        <w:t>И.Г.</w:t>
      </w:r>
      <w:r w:rsidR="00E604A1" w:rsidRPr="00400CB6">
        <w:rPr>
          <w:rFonts w:ascii="Times New Roman" w:hAnsi="Times New Roman" w:cs="Times New Roman"/>
          <w:b/>
          <w:bCs/>
          <w:sz w:val="28"/>
          <w:szCs w:val="28"/>
        </w:rPr>
        <w:t xml:space="preserve"> </w:t>
      </w:r>
      <w:r w:rsidRPr="0059211E">
        <w:rPr>
          <w:rFonts w:ascii="Times New Roman" w:hAnsi="Times New Roman" w:cs="Times New Roman"/>
          <w:b/>
          <w:bCs/>
          <w:sz w:val="28"/>
          <w:szCs w:val="28"/>
        </w:rPr>
        <w:t>А</w:t>
      </w:r>
      <w:r w:rsidR="008B7908" w:rsidRPr="0059211E">
        <w:rPr>
          <w:rFonts w:ascii="Times New Roman" w:hAnsi="Times New Roman" w:cs="Times New Roman"/>
          <w:b/>
          <w:bCs/>
          <w:sz w:val="28"/>
          <w:szCs w:val="28"/>
        </w:rPr>
        <w:t>ртамонов</w:t>
      </w:r>
    </w:p>
    <w:sectPr w:rsidR="00446BF5" w:rsidRPr="0059211E" w:rsidSect="00220FB3">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C6A7" w14:textId="77777777" w:rsidR="00EF0B34" w:rsidRDefault="00EF0B34" w:rsidP="00220FB3">
      <w:pPr>
        <w:spacing w:after="0" w:line="240" w:lineRule="auto"/>
      </w:pPr>
      <w:r>
        <w:separator/>
      </w:r>
    </w:p>
  </w:endnote>
  <w:endnote w:type="continuationSeparator" w:id="0">
    <w:p w14:paraId="7CDC77C9" w14:textId="77777777" w:rsidR="00EF0B34" w:rsidRDefault="00EF0B34" w:rsidP="0022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4275" w14:textId="77777777" w:rsidR="00EF0B34" w:rsidRDefault="00EF0B34" w:rsidP="00220FB3">
      <w:pPr>
        <w:spacing w:after="0" w:line="240" w:lineRule="auto"/>
      </w:pPr>
      <w:r>
        <w:separator/>
      </w:r>
    </w:p>
  </w:footnote>
  <w:footnote w:type="continuationSeparator" w:id="0">
    <w:p w14:paraId="55A660D2" w14:textId="77777777" w:rsidR="00EF0B34" w:rsidRDefault="00EF0B34" w:rsidP="0022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680805"/>
      <w:docPartObj>
        <w:docPartGallery w:val="Page Numbers (Top of Page)"/>
        <w:docPartUnique/>
      </w:docPartObj>
    </w:sdtPr>
    <w:sdtEndPr>
      <w:rPr>
        <w:rFonts w:ascii="Times New Roman" w:hAnsi="Times New Roman"/>
      </w:rPr>
    </w:sdtEndPr>
    <w:sdtContent>
      <w:p w14:paraId="4534FAB0" w14:textId="45EAAD5E" w:rsidR="00EF0B34" w:rsidRPr="008C7DA5" w:rsidRDefault="00EF0B34">
        <w:pPr>
          <w:pStyle w:val="a3"/>
          <w:jc w:val="center"/>
          <w:rPr>
            <w:rFonts w:ascii="Times New Roman" w:hAnsi="Times New Roman"/>
          </w:rPr>
        </w:pPr>
        <w:r w:rsidRPr="008C7DA5">
          <w:rPr>
            <w:rFonts w:ascii="Times New Roman" w:hAnsi="Times New Roman"/>
          </w:rPr>
          <w:fldChar w:fldCharType="begin"/>
        </w:r>
        <w:r w:rsidRPr="008C7DA5">
          <w:rPr>
            <w:rFonts w:ascii="Times New Roman" w:hAnsi="Times New Roman"/>
          </w:rPr>
          <w:instrText>PAGE   \* MERGEFORMAT</w:instrText>
        </w:r>
        <w:r w:rsidRPr="008C7DA5">
          <w:rPr>
            <w:rFonts w:ascii="Times New Roman" w:hAnsi="Times New Roman"/>
          </w:rPr>
          <w:fldChar w:fldCharType="separate"/>
        </w:r>
        <w:r w:rsidRPr="008C7DA5">
          <w:rPr>
            <w:rFonts w:ascii="Times New Roman" w:hAnsi="Times New Roman"/>
          </w:rPr>
          <w:t>2</w:t>
        </w:r>
        <w:r w:rsidRPr="008C7DA5">
          <w:rPr>
            <w:rFonts w:ascii="Times New Roman" w:hAnsi="Times New Roman"/>
          </w:rPr>
          <w:fldChar w:fldCharType="end"/>
        </w:r>
      </w:p>
    </w:sdtContent>
  </w:sdt>
  <w:p w14:paraId="75BE9C48" w14:textId="77777777" w:rsidR="00EF0B34" w:rsidRDefault="00EF0B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A6890"/>
    <w:multiLevelType w:val="hybridMultilevel"/>
    <w:tmpl w:val="085C1F20"/>
    <w:lvl w:ilvl="0" w:tplc="FB047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83D1954"/>
    <w:multiLevelType w:val="hybridMultilevel"/>
    <w:tmpl w:val="CB2A8AFE"/>
    <w:lvl w:ilvl="0" w:tplc="90908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F5"/>
    <w:rsid w:val="00005771"/>
    <w:rsid w:val="0001190C"/>
    <w:rsid w:val="00026897"/>
    <w:rsid w:val="0007295B"/>
    <w:rsid w:val="00093697"/>
    <w:rsid w:val="000A094D"/>
    <w:rsid w:val="000B1217"/>
    <w:rsid w:val="000B4605"/>
    <w:rsid w:val="000C39AB"/>
    <w:rsid w:val="000C495F"/>
    <w:rsid w:val="000C7D8F"/>
    <w:rsid w:val="000E6079"/>
    <w:rsid w:val="000F142F"/>
    <w:rsid w:val="000F22AE"/>
    <w:rsid w:val="001072AD"/>
    <w:rsid w:val="001232E2"/>
    <w:rsid w:val="001306DA"/>
    <w:rsid w:val="001353D6"/>
    <w:rsid w:val="00157F57"/>
    <w:rsid w:val="001A53F3"/>
    <w:rsid w:val="001B4C3C"/>
    <w:rsid w:val="001C430B"/>
    <w:rsid w:val="001D62D7"/>
    <w:rsid w:val="001E1A68"/>
    <w:rsid w:val="001F292C"/>
    <w:rsid w:val="00220FB3"/>
    <w:rsid w:val="002223F1"/>
    <w:rsid w:val="0024289A"/>
    <w:rsid w:val="00255917"/>
    <w:rsid w:val="00256507"/>
    <w:rsid w:val="00270EC6"/>
    <w:rsid w:val="00293941"/>
    <w:rsid w:val="002B64C1"/>
    <w:rsid w:val="002C0021"/>
    <w:rsid w:val="002D4E28"/>
    <w:rsid w:val="002F6866"/>
    <w:rsid w:val="002F694B"/>
    <w:rsid w:val="00305F4E"/>
    <w:rsid w:val="003062D3"/>
    <w:rsid w:val="00326D68"/>
    <w:rsid w:val="00341C9B"/>
    <w:rsid w:val="003608EC"/>
    <w:rsid w:val="00360E29"/>
    <w:rsid w:val="00371AB3"/>
    <w:rsid w:val="00375EAE"/>
    <w:rsid w:val="003A7BD4"/>
    <w:rsid w:val="003C55FA"/>
    <w:rsid w:val="003E1EAA"/>
    <w:rsid w:val="003E1FF7"/>
    <w:rsid w:val="00400CB6"/>
    <w:rsid w:val="00446BF5"/>
    <w:rsid w:val="00464DE8"/>
    <w:rsid w:val="004745C3"/>
    <w:rsid w:val="00484DFF"/>
    <w:rsid w:val="004960C5"/>
    <w:rsid w:val="004A48B0"/>
    <w:rsid w:val="004A5693"/>
    <w:rsid w:val="004D58FC"/>
    <w:rsid w:val="004F6A51"/>
    <w:rsid w:val="005059A5"/>
    <w:rsid w:val="00536934"/>
    <w:rsid w:val="00537E1C"/>
    <w:rsid w:val="00551FE4"/>
    <w:rsid w:val="00567D17"/>
    <w:rsid w:val="00580F5C"/>
    <w:rsid w:val="00583B22"/>
    <w:rsid w:val="00591A07"/>
    <w:rsid w:val="0059211E"/>
    <w:rsid w:val="005B59B0"/>
    <w:rsid w:val="005C3C8F"/>
    <w:rsid w:val="005C5D9C"/>
    <w:rsid w:val="005D049E"/>
    <w:rsid w:val="005D4AF1"/>
    <w:rsid w:val="005D5782"/>
    <w:rsid w:val="005E1DB4"/>
    <w:rsid w:val="005F7DA3"/>
    <w:rsid w:val="00607D5B"/>
    <w:rsid w:val="006326DE"/>
    <w:rsid w:val="00632763"/>
    <w:rsid w:val="00635580"/>
    <w:rsid w:val="00636CE0"/>
    <w:rsid w:val="00645C00"/>
    <w:rsid w:val="006629D3"/>
    <w:rsid w:val="00687B22"/>
    <w:rsid w:val="00695CE4"/>
    <w:rsid w:val="00696443"/>
    <w:rsid w:val="006B5959"/>
    <w:rsid w:val="006C0184"/>
    <w:rsid w:val="006C4118"/>
    <w:rsid w:val="006C4EF6"/>
    <w:rsid w:val="006C54E4"/>
    <w:rsid w:val="006D1F44"/>
    <w:rsid w:val="006E253C"/>
    <w:rsid w:val="00700C5F"/>
    <w:rsid w:val="00731BDC"/>
    <w:rsid w:val="00751EB4"/>
    <w:rsid w:val="00760F48"/>
    <w:rsid w:val="00766716"/>
    <w:rsid w:val="00782684"/>
    <w:rsid w:val="00782B60"/>
    <w:rsid w:val="007932AF"/>
    <w:rsid w:val="007C04BE"/>
    <w:rsid w:val="007C4112"/>
    <w:rsid w:val="007C7E91"/>
    <w:rsid w:val="007E2F60"/>
    <w:rsid w:val="007F15BF"/>
    <w:rsid w:val="007F7CF8"/>
    <w:rsid w:val="008065D7"/>
    <w:rsid w:val="008164C2"/>
    <w:rsid w:val="008274F4"/>
    <w:rsid w:val="00834E93"/>
    <w:rsid w:val="00835477"/>
    <w:rsid w:val="00843539"/>
    <w:rsid w:val="008453A5"/>
    <w:rsid w:val="0085188F"/>
    <w:rsid w:val="00857184"/>
    <w:rsid w:val="0087013D"/>
    <w:rsid w:val="008709FC"/>
    <w:rsid w:val="0088030F"/>
    <w:rsid w:val="008A5CE8"/>
    <w:rsid w:val="008A6C7F"/>
    <w:rsid w:val="008B0083"/>
    <w:rsid w:val="008B0D0D"/>
    <w:rsid w:val="008B2E59"/>
    <w:rsid w:val="008B4EF7"/>
    <w:rsid w:val="008B7908"/>
    <w:rsid w:val="008C7DA5"/>
    <w:rsid w:val="009128A0"/>
    <w:rsid w:val="00914DEC"/>
    <w:rsid w:val="00925D5B"/>
    <w:rsid w:val="00926185"/>
    <w:rsid w:val="00933D34"/>
    <w:rsid w:val="00962273"/>
    <w:rsid w:val="0097120B"/>
    <w:rsid w:val="00972F2D"/>
    <w:rsid w:val="009873E6"/>
    <w:rsid w:val="009C772D"/>
    <w:rsid w:val="009E1392"/>
    <w:rsid w:val="009E7AF3"/>
    <w:rsid w:val="009F2FB9"/>
    <w:rsid w:val="00A04264"/>
    <w:rsid w:val="00A21152"/>
    <w:rsid w:val="00A34EED"/>
    <w:rsid w:val="00A40B58"/>
    <w:rsid w:val="00A4519E"/>
    <w:rsid w:val="00A60D77"/>
    <w:rsid w:val="00A705DC"/>
    <w:rsid w:val="00A74F9B"/>
    <w:rsid w:val="00A811CE"/>
    <w:rsid w:val="00A97919"/>
    <w:rsid w:val="00A97F9E"/>
    <w:rsid w:val="00AA3473"/>
    <w:rsid w:val="00AB0FD8"/>
    <w:rsid w:val="00AB1C56"/>
    <w:rsid w:val="00AB382F"/>
    <w:rsid w:val="00AE5558"/>
    <w:rsid w:val="00AE70C8"/>
    <w:rsid w:val="00B020B6"/>
    <w:rsid w:val="00B020C3"/>
    <w:rsid w:val="00B10576"/>
    <w:rsid w:val="00B17642"/>
    <w:rsid w:val="00B37F3D"/>
    <w:rsid w:val="00B405AE"/>
    <w:rsid w:val="00B6716F"/>
    <w:rsid w:val="00B73606"/>
    <w:rsid w:val="00B75A6E"/>
    <w:rsid w:val="00B76931"/>
    <w:rsid w:val="00B93F06"/>
    <w:rsid w:val="00BC47AD"/>
    <w:rsid w:val="00BD6D2F"/>
    <w:rsid w:val="00BE66A0"/>
    <w:rsid w:val="00BE67EF"/>
    <w:rsid w:val="00BF0DA4"/>
    <w:rsid w:val="00C21AA3"/>
    <w:rsid w:val="00C4058E"/>
    <w:rsid w:val="00C742B0"/>
    <w:rsid w:val="00C800BE"/>
    <w:rsid w:val="00C81CC4"/>
    <w:rsid w:val="00CA0201"/>
    <w:rsid w:val="00CA1EA6"/>
    <w:rsid w:val="00CA7378"/>
    <w:rsid w:val="00CB3CE4"/>
    <w:rsid w:val="00CC2C32"/>
    <w:rsid w:val="00D61436"/>
    <w:rsid w:val="00D63555"/>
    <w:rsid w:val="00D870C2"/>
    <w:rsid w:val="00DB25CA"/>
    <w:rsid w:val="00DC17B4"/>
    <w:rsid w:val="00DD02B7"/>
    <w:rsid w:val="00DD3C8A"/>
    <w:rsid w:val="00DF682A"/>
    <w:rsid w:val="00E166E4"/>
    <w:rsid w:val="00E26108"/>
    <w:rsid w:val="00E36C03"/>
    <w:rsid w:val="00E55556"/>
    <w:rsid w:val="00E56248"/>
    <w:rsid w:val="00E573FD"/>
    <w:rsid w:val="00E604A1"/>
    <w:rsid w:val="00E67A81"/>
    <w:rsid w:val="00E82031"/>
    <w:rsid w:val="00E9143A"/>
    <w:rsid w:val="00EB2467"/>
    <w:rsid w:val="00EB6858"/>
    <w:rsid w:val="00EC55DA"/>
    <w:rsid w:val="00ED46A2"/>
    <w:rsid w:val="00ED4990"/>
    <w:rsid w:val="00EE45D6"/>
    <w:rsid w:val="00EF0B34"/>
    <w:rsid w:val="00F02D2F"/>
    <w:rsid w:val="00F067AF"/>
    <w:rsid w:val="00F073E9"/>
    <w:rsid w:val="00F15A2E"/>
    <w:rsid w:val="00F17E83"/>
    <w:rsid w:val="00F2278A"/>
    <w:rsid w:val="00F461B3"/>
    <w:rsid w:val="00F51737"/>
    <w:rsid w:val="00F71092"/>
    <w:rsid w:val="00F97955"/>
    <w:rsid w:val="00FE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4CCD"/>
  <w15:chartTrackingRefBased/>
  <w15:docId w15:val="{ACA546C9-0A2E-4227-BE37-2A883B93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E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B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6BF5"/>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220F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FB3"/>
    <w:rPr>
      <w:rFonts w:ascii="Calibri" w:eastAsia="Calibri" w:hAnsi="Calibri" w:cs="Times New Roman"/>
    </w:rPr>
  </w:style>
  <w:style w:type="paragraph" w:styleId="a5">
    <w:name w:val="footer"/>
    <w:basedOn w:val="a"/>
    <w:link w:val="a6"/>
    <w:uiPriority w:val="99"/>
    <w:unhideWhenUsed/>
    <w:rsid w:val="00220F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FB3"/>
    <w:rPr>
      <w:rFonts w:ascii="Calibri" w:eastAsia="Calibri" w:hAnsi="Calibri" w:cs="Times New Roman"/>
    </w:rPr>
  </w:style>
  <w:style w:type="paragraph" w:styleId="a7">
    <w:name w:val="Balloon Text"/>
    <w:basedOn w:val="a"/>
    <w:link w:val="a8"/>
    <w:uiPriority w:val="99"/>
    <w:semiHidden/>
    <w:unhideWhenUsed/>
    <w:rsid w:val="00E60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04A1"/>
    <w:rPr>
      <w:rFonts w:ascii="Segoe UI" w:eastAsia="Calibri" w:hAnsi="Segoe UI" w:cs="Segoe UI"/>
      <w:sz w:val="18"/>
      <w:szCs w:val="18"/>
    </w:rPr>
  </w:style>
  <w:style w:type="character" w:styleId="a9">
    <w:name w:val="Hyperlink"/>
    <w:basedOn w:val="a0"/>
    <w:uiPriority w:val="99"/>
    <w:semiHidden/>
    <w:unhideWhenUsed/>
    <w:rsid w:val="000B4605"/>
    <w:rPr>
      <w:color w:val="0563C1" w:themeColor="hyperlink"/>
      <w:u w:val="single"/>
    </w:rPr>
  </w:style>
  <w:style w:type="paragraph" w:customStyle="1" w:styleId="ConsPlusNonformat">
    <w:name w:val="ConsPlusNonformat"/>
    <w:rsid w:val="00912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5750">
      <w:bodyDiv w:val="1"/>
      <w:marLeft w:val="0"/>
      <w:marRight w:val="0"/>
      <w:marTop w:val="0"/>
      <w:marBottom w:val="0"/>
      <w:divBdr>
        <w:top w:val="none" w:sz="0" w:space="0" w:color="auto"/>
        <w:left w:val="none" w:sz="0" w:space="0" w:color="auto"/>
        <w:bottom w:val="none" w:sz="0" w:space="0" w:color="auto"/>
        <w:right w:val="none" w:sz="0" w:space="0" w:color="auto"/>
      </w:divBdr>
    </w:div>
    <w:div w:id="477186208">
      <w:bodyDiv w:val="1"/>
      <w:marLeft w:val="0"/>
      <w:marRight w:val="0"/>
      <w:marTop w:val="0"/>
      <w:marBottom w:val="0"/>
      <w:divBdr>
        <w:top w:val="none" w:sz="0" w:space="0" w:color="auto"/>
        <w:left w:val="none" w:sz="0" w:space="0" w:color="auto"/>
        <w:bottom w:val="none" w:sz="0" w:space="0" w:color="auto"/>
        <w:right w:val="none" w:sz="0" w:space="0" w:color="auto"/>
      </w:divBdr>
    </w:div>
    <w:div w:id="1344436168">
      <w:bodyDiv w:val="1"/>
      <w:marLeft w:val="0"/>
      <w:marRight w:val="0"/>
      <w:marTop w:val="0"/>
      <w:marBottom w:val="0"/>
      <w:divBdr>
        <w:top w:val="none" w:sz="0" w:space="0" w:color="auto"/>
        <w:left w:val="none" w:sz="0" w:space="0" w:color="auto"/>
        <w:bottom w:val="none" w:sz="0" w:space="0" w:color="auto"/>
        <w:right w:val="none" w:sz="0" w:space="0" w:color="auto"/>
      </w:divBdr>
    </w:div>
    <w:div w:id="1663772308">
      <w:bodyDiv w:val="1"/>
      <w:marLeft w:val="0"/>
      <w:marRight w:val="0"/>
      <w:marTop w:val="0"/>
      <w:marBottom w:val="0"/>
      <w:divBdr>
        <w:top w:val="none" w:sz="0" w:space="0" w:color="auto"/>
        <w:left w:val="none" w:sz="0" w:space="0" w:color="auto"/>
        <w:bottom w:val="none" w:sz="0" w:space="0" w:color="auto"/>
        <w:right w:val="none" w:sz="0" w:space="0" w:color="auto"/>
      </w:divBdr>
    </w:div>
    <w:div w:id="1806697836">
      <w:bodyDiv w:val="1"/>
      <w:marLeft w:val="0"/>
      <w:marRight w:val="0"/>
      <w:marTop w:val="0"/>
      <w:marBottom w:val="0"/>
      <w:divBdr>
        <w:top w:val="none" w:sz="0" w:space="0" w:color="auto"/>
        <w:left w:val="none" w:sz="0" w:space="0" w:color="auto"/>
        <w:bottom w:val="none" w:sz="0" w:space="0" w:color="auto"/>
        <w:right w:val="none" w:sz="0" w:space="0" w:color="auto"/>
      </w:divBdr>
    </w:div>
    <w:div w:id="1893537102">
      <w:bodyDiv w:val="1"/>
      <w:marLeft w:val="0"/>
      <w:marRight w:val="0"/>
      <w:marTop w:val="0"/>
      <w:marBottom w:val="0"/>
      <w:divBdr>
        <w:top w:val="none" w:sz="0" w:space="0" w:color="auto"/>
        <w:left w:val="none" w:sz="0" w:space="0" w:color="auto"/>
        <w:bottom w:val="none" w:sz="0" w:space="0" w:color="auto"/>
        <w:right w:val="none" w:sz="0" w:space="0" w:color="auto"/>
      </w:divBdr>
    </w:div>
    <w:div w:id="20605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E60D174D57422C06B82062D0242B8F1627A94542D48E045AAB1DCC6B494764ACB760405B21F2DB6D82810ABA9A5A6BDBA2DBD5072E2D25AC99AE9W23AJ" TargetMode="External"/><Relationship Id="rId13" Type="http://schemas.openxmlformats.org/officeDocument/2006/relationships/hyperlink" Target="consultantplus://offline/ref=6E63F5DC8A65D31BC852ACF6660D59350DEE0201E771964FCB364EED80DB4571829B1452658628169BF7E82BBF67771863BFE4284FCC82E5z8sAH" TargetMode="External"/><Relationship Id="rId18" Type="http://schemas.openxmlformats.org/officeDocument/2006/relationships/hyperlink" Target="consultantplus://offline/ref=FAD063950727EFA272980199A9E2F73F96667F3A37BA03397247282770E069B879D8F46DA27516ABD0F1E07F9B7E9F1B92DC13EA86360B3E648895B8CDeBJ" TargetMode="External"/><Relationship Id="rId26" Type="http://schemas.openxmlformats.org/officeDocument/2006/relationships/hyperlink" Target="consultantplus://offline/ref=F7C26784C296FC1B2A00F5E9FD914014C6087DF2B974CA5CC4FFBC2453593E644B76BA3D94F331FA4613DF9A9EEAB7B2388B7ACA7CEDA053V5z7I" TargetMode="External"/><Relationship Id="rId3" Type="http://schemas.openxmlformats.org/officeDocument/2006/relationships/settings" Target="settings.xml"/><Relationship Id="rId21" Type="http://schemas.openxmlformats.org/officeDocument/2006/relationships/hyperlink" Target="consultantplus://offline/ref=F7C26784C296FC1B2A00F5E9FD914014C6097CF3B37ECA5CC4FFBC2453593E645976E23194F528F2450689CBD8VBzCI" TargetMode="External"/><Relationship Id="rId7" Type="http://schemas.openxmlformats.org/officeDocument/2006/relationships/hyperlink" Target="consultantplus://offline/ref=A00226BECFAFA13C866ADEA502110BE06651A0B51B2983CF0E75F880A97B5099D979CED4CE0830DDD32DA8A51482C9595AU5z2I" TargetMode="External"/><Relationship Id="rId12" Type="http://schemas.openxmlformats.org/officeDocument/2006/relationships/hyperlink" Target="consultantplus://offline/ref=6E63F5DC8A65D31BC852B2FB7061053A09E6590FEE739D11976748BADF8B4324C2DB120726C225169AF8B97BF8392E482EF4E82958D083E797FD15A4zCsFH" TargetMode="External"/><Relationship Id="rId17" Type="http://schemas.openxmlformats.org/officeDocument/2006/relationships/hyperlink" Target="consultantplus://offline/ref=FAD063950727EFA272980199A9E2F73F96667F3A37B90D387D42282770E069B879D8F46DA27516A8D8FAB32ED720C648D6971EE1982A0B35C7e9J" TargetMode="External"/><Relationship Id="rId25" Type="http://schemas.openxmlformats.org/officeDocument/2006/relationships/hyperlink" Target="consultantplus://offline/ref=F7C26784C296FC1B2A00F5E9FD914014C6087DF2B974CA5CC4FFBC2453593E644B76BA3D94F331F54A13DF9A9EEAB7B2388B7ACA7CEDA053V5z7I" TargetMode="External"/><Relationship Id="rId2" Type="http://schemas.openxmlformats.org/officeDocument/2006/relationships/styles" Target="styles.xml"/><Relationship Id="rId16" Type="http://schemas.openxmlformats.org/officeDocument/2006/relationships/hyperlink" Target="consultantplus://offline/ref=F7C26784C296FC1B2A00F5E9FD914014C60E77F0B371CA5CC4FFBC2453593E644B76BA3D94F337F24713DF9A9EEAB7B2388B7ACA7CEDA053V5z7I" TargetMode="External"/><Relationship Id="rId20" Type="http://schemas.openxmlformats.org/officeDocument/2006/relationships/hyperlink" Target="consultantplus://offline/ref=F7C26784C296FC1B2A00EBE4EBFD1C1BC20121FCBB74C60B91AABA730C0938310B36BC68D7B73BF3421888CCD3B4EEE37AC077CD64F1A0564A814DC3VCz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5DA83EE6C8B5873B9C31E1923615F7E796512A4649E6A86C50234229DAEF06D49D43064C59D206F33D9FA2A532BCEC15E073CE8A2702FA3DC02874eEq3F" TargetMode="External"/><Relationship Id="rId24" Type="http://schemas.openxmlformats.org/officeDocument/2006/relationships/hyperlink" Target="consultantplus://offline/ref=F7C26784C296FC1B2A00F5E9FD914014C6087DF2B974CA5CC4FFBC2453593E644B76BA3D94F235F91649CF9ED7BFBCAC3E9264CF62EDVAz3I" TargetMode="External"/><Relationship Id="rId5" Type="http://schemas.openxmlformats.org/officeDocument/2006/relationships/footnotes" Target="footnotes.xml"/><Relationship Id="rId15" Type="http://schemas.openxmlformats.org/officeDocument/2006/relationships/hyperlink" Target="consultantplus://offline/ref=6E63F5DC8A65D31BC852ACF6660D59350DE80300EA73964FCB364EED80DB4571829B145062842A1CC9ADF82FF63373076BA1FB2A51CCz8s1H" TargetMode="External"/><Relationship Id="rId23" Type="http://schemas.openxmlformats.org/officeDocument/2006/relationships/hyperlink" Target="consultantplus://offline/ref=F7C26784C296FC1B2A00F5E9FD914014C60E76F7BF70CA5CC4FFBC2453593E645976E23194F528F2450689CBD8VBzCI" TargetMode="External"/><Relationship Id="rId28" Type="http://schemas.openxmlformats.org/officeDocument/2006/relationships/fontTable" Target="fontTable.xml"/><Relationship Id="rId10" Type="http://schemas.openxmlformats.org/officeDocument/2006/relationships/hyperlink" Target="consultantplus://offline/ref=B9B9D0423D0849863853016892246D1C0F5D100F4079EA26B5D76224EB7BD43C52BC7FE49BF489249AB5DE228E242A09B36AE932537006A6B20F81DEh6VDG" TargetMode="External"/><Relationship Id="rId19" Type="http://schemas.openxmlformats.org/officeDocument/2006/relationships/hyperlink" Target="consultantplus://offline/ref=FAD063950727EFA272980199A9E2F73F96667F3A37BA03397247282770E069B879D8F46DA27516ABD2F3EC2BC2319E47D48900E88F36093778C8e9J" TargetMode="External"/><Relationship Id="rId4" Type="http://schemas.openxmlformats.org/officeDocument/2006/relationships/webSettings" Target="webSettings.xml"/><Relationship Id="rId9" Type="http://schemas.openxmlformats.org/officeDocument/2006/relationships/hyperlink" Target="consultantplus://offline/ref=198E60D174D57422C06B82062D0242B8F1627A94542D48E045AAB1DCC6B494764ACB760405B21F2DB6D82910A5A9A5A6BDBA2DBD5072E2D25AC99AE9W23AJ" TargetMode="External"/><Relationship Id="rId14" Type="http://schemas.openxmlformats.org/officeDocument/2006/relationships/hyperlink" Target="consultantplus://offline/ref=6E63F5DC8A65D31BC852ACF6660D59350DE80300EA73964FCB364EED80DB4571829B145062862C1CC9ADF82FF63373076BA1FB2A51CCz8s1H" TargetMode="External"/><Relationship Id="rId22" Type="http://schemas.openxmlformats.org/officeDocument/2006/relationships/hyperlink" Target="consultantplus://offline/ref=F7C26784C296FC1B2A00F5E9FD914014C6097CF3B37ECA5CC4FFBC2453593E645976E23194F528F2450689CBD8VBzC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28</Pages>
  <Words>11364</Words>
  <Characters>64778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u6006n10</dc:creator>
  <cp:keywords/>
  <dc:description/>
  <cp:lastModifiedBy>u1543</cp:lastModifiedBy>
  <cp:revision>166</cp:revision>
  <cp:lastPrinted>2023-10-30T09:02:00Z</cp:lastPrinted>
  <dcterms:created xsi:type="dcterms:W3CDTF">2023-07-06T08:51:00Z</dcterms:created>
  <dcterms:modified xsi:type="dcterms:W3CDTF">2023-10-31T07:49:00Z</dcterms:modified>
</cp:coreProperties>
</file>