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F" w:rsidRDefault="00911823" w:rsidP="00911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11823" w:rsidRDefault="00DF502E" w:rsidP="009559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использовании бюджетных ассигнований Инвестиционного фонда области</w:t>
      </w:r>
      <w:r w:rsidR="0091182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59AC" w:rsidRPr="009559AC" w:rsidRDefault="009559AC" w:rsidP="00955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</w:t>
      </w:r>
      <w:r w:rsidRPr="009559AC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Pr="009559A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559AC">
        <w:rPr>
          <w:rFonts w:ascii="Times New Roman" w:hAnsi="Times New Roman" w:cs="Times New Roman"/>
          <w:sz w:val="24"/>
          <w:szCs w:val="24"/>
        </w:rPr>
        <w:t>уб</w:t>
      </w:r>
      <w:r w:rsidR="00DF50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727" w:type="dxa"/>
        <w:tblLook w:val="04A0"/>
      </w:tblPr>
      <w:tblGrid>
        <w:gridCol w:w="996"/>
        <w:gridCol w:w="2940"/>
        <w:gridCol w:w="2956"/>
        <w:gridCol w:w="2835"/>
      </w:tblGrid>
      <w:tr w:rsidR="00911823" w:rsidRPr="00911823" w:rsidTr="00FA0AA3">
        <w:tc>
          <w:tcPr>
            <w:tcW w:w="996" w:type="dxa"/>
          </w:tcPr>
          <w:p w:rsidR="00911823" w:rsidRPr="00911823" w:rsidRDefault="00911823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40" w:type="dxa"/>
          </w:tcPr>
          <w:p w:rsidR="00911823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</w:tcPr>
          <w:p w:rsid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01.01.2015г.</w:t>
            </w:r>
          </w:p>
          <w:p w:rsidR="009559AC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(начало отчетного периода)</w:t>
            </w:r>
          </w:p>
        </w:tc>
        <w:tc>
          <w:tcPr>
            <w:tcW w:w="2835" w:type="dxa"/>
          </w:tcPr>
          <w:p w:rsidR="009559AC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01.01.2016г.</w:t>
            </w:r>
          </w:p>
          <w:p w:rsidR="00911823" w:rsidRPr="00911823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(конец отчетного периода)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инвестиционного фонда Липецкой области, утвержденный законом о бюджете на соответствующий финансовый год </w:t>
            </w:r>
          </w:p>
        </w:tc>
        <w:tc>
          <w:tcPr>
            <w:tcW w:w="295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835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инвестиционного фонда Липецкой области*</w:t>
            </w:r>
          </w:p>
        </w:tc>
        <w:tc>
          <w:tcPr>
            <w:tcW w:w="295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F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инвестиционного фонда Липецкой области</w:t>
            </w:r>
          </w:p>
        </w:tc>
        <w:tc>
          <w:tcPr>
            <w:tcW w:w="295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835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11823" w:rsidRDefault="00911823" w:rsidP="009118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AA3" w:rsidRDefault="00FA0AA3" w:rsidP="00FA0AA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*Средства инвестиционного фонда </w:t>
      </w:r>
      <w:r w:rsidRPr="00FA0AA3">
        <w:rPr>
          <w:rFonts w:ascii="Times New Roman" w:hAnsi="Times New Roman" w:cs="Times New Roman"/>
          <w:b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в отчетном периоде не использовались.</w:t>
      </w:r>
      <w:bookmarkStart w:id="0" w:name="_GoBack"/>
      <w:bookmarkEnd w:id="0"/>
    </w:p>
    <w:p w:rsidR="00DF502E" w:rsidRDefault="00DF502E" w:rsidP="00DF5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02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DF502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F502E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DF502E" w:rsidRDefault="00DF502E" w:rsidP="00DF5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F502E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0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F502E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DF502E" w:rsidRPr="00DF502E" w:rsidRDefault="00DF502E" w:rsidP="00DF502E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02E">
        <w:rPr>
          <w:rFonts w:ascii="Times New Roman" w:hAnsi="Times New Roman" w:cs="Times New Roman"/>
          <w:sz w:val="28"/>
          <w:szCs w:val="28"/>
        </w:rPr>
        <w:t>финансов области</w:t>
      </w:r>
      <w:r>
        <w:rPr>
          <w:rFonts w:ascii="Times New Roman" w:hAnsi="Times New Roman" w:cs="Times New Roman"/>
          <w:sz w:val="28"/>
          <w:szCs w:val="28"/>
        </w:rPr>
        <w:tab/>
        <w:t>В.М.Щеглеватых</w:t>
      </w:r>
    </w:p>
    <w:sectPr w:rsidR="00DF502E" w:rsidRPr="00DF502E" w:rsidSect="00B2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949"/>
    <w:rsid w:val="008A7555"/>
    <w:rsid w:val="00911823"/>
    <w:rsid w:val="009559AC"/>
    <w:rsid w:val="009A2935"/>
    <w:rsid w:val="00A36949"/>
    <w:rsid w:val="00B226C4"/>
    <w:rsid w:val="00CB71CF"/>
    <w:rsid w:val="00DF502E"/>
    <w:rsid w:val="00FA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Фокеев Валентин</dc:creator>
  <cp:lastModifiedBy>Пьянникова Светлана Александровна</cp:lastModifiedBy>
  <cp:revision>2</cp:revision>
  <dcterms:created xsi:type="dcterms:W3CDTF">2016-05-16T12:05:00Z</dcterms:created>
  <dcterms:modified xsi:type="dcterms:W3CDTF">2016-05-16T12:05:00Z</dcterms:modified>
</cp:coreProperties>
</file>