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6"/>
      </w:tblGrid>
      <w:tr w:rsidR="004A38AA">
        <w:trPr>
          <w:cantSplit/>
          <w:trHeight w:hRule="exact" w:val="1280"/>
          <w:jc w:val="center"/>
        </w:trPr>
        <w:tc>
          <w:tcPr>
            <w:tcW w:w="9436" w:type="dxa"/>
          </w:tcPr>
          <w:p w:rsidR="004A38AA" w:rsidRDefault="00472414">
            <w:pPr>
              <w:spacing w:line="240" w:lineRule="atLeast"/>
              <w:jc w:val="center"/>
              <w:rPr>
                <w:spacing w:val="40"/>
                <w:sz w:val="32"/>
              </w:rPr>
            </w:pPr>
            <w:r>
              <w:rPr>
                <w:rFonts w:ascii="Arial" w:hAnsi="Arial"/>
                <w:b/>
                <w:noProof/>
                <w:spacing w:val="30"/>
              </w:rPr>
              <w:drawing>
                <wp:inline distT="0" distB="0" distL="0" distR="0">
                  <wp:extent cx="540385" cy="866775"/>
                  <wp:effectExtent l="19050" t="0" r="0" b="0"/>
                  <wp:docPr id="1" name="Рисунок 1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38AA" w:rsidRDefault="004A38AA">
      <w:pPr>
        <w:ind w:firstLine="720"/>
        <w:jc w:val="both"/>
        <w:rPr>
          <w:sz w:val="22"/>
        </w:rPr>
      </w:pPr>
    </w:p>
    <w:p w:rsidR="004A38AA" w:rsidRDefault="004A38AA">
      <w:pPr>
        <w:jc w:val="center"/>
        <w:rPr>
          <w:sz w:val="22"/>
        </w:rPr>
      </w:pPr>
    </w:p>
    <w:p w:rsidR="004A38AA" w:rsidRPr="0045683A" w:rsidRDefault="004A38AA">
      <w:pPr>
        <w:jc w:val="center"/>
        <w:rPr>
          <w:b/>
        </w:rPr>
      </w:pPr>
      <w:r w:rsidRPr="0045683A">
        <w:rPr>
          <w:b/>
        </w:rPr>
        <w:t>УПРАВЛЕНИЕ ФИНАНСОВ ЛИПЕЦКОЙ ОБЛАСТИ</w:t>
      </w:r>
    </w:p>
    <w:p w:rsidR="004A38AA" w:rsidRPr="0045683A" w:rsidRDefault="004A38AA">
      <w:pPr>
        <w:ind w:firstLine="720"/>
        <w:jc w:val="both"/>
      </w:pPr>
    </w:p>
    <w:p w:rsidR="004A38AA" w:rsidRDefault="004A38AA">
      <w:pPr>
        <w:pStyle w:val="3"/>
        <w:rPr>
          <w:b/>
          <w:lang w:val="ru-RU"/>
        </w:rPr>
      </w:pPr>
      <w:r>
        <w:rPr>
          <w:lang w:val="ru-RU"/>
        </w:rPr>
        <w:t xml:space="preserve">                     </w:t>
      </w:r>
      <w:r w:rsidR="00344CB8">
        <w:rPr>
          <w:lang w:val="ru-RU"/>
        </w:rPr>
        <w:t xml:space="preserve">   </w:t>
      </w:r>
      <w:r>
        <w:rPr>
          <w:b/>
          <w:lang w:val="ru-RU"/>
        </w:rPr>
        <w:t xml:space="preserve">П Р И К А З       </w:t>
      </w:r>
    </w:p>
    <w:p w:rsidR="004A38AA" w:rsidRDefault="004A38AA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</w:t>
      </w:r>
    </w:p>
    <w:p w:rsidR="004A38AA" w:rsidRDefault="004A38AA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</w:t>
      </w:r>
      <w:r w:rsidR="00344CB8">
        <w:rPr>
          <w:sz w:val="20"/>
        </w:rPr>
        <w:t xml:space="preserve"> </w:t>
      </w:r>
      <w:r>
        <w:rPr>
          <w:sz w:val="20"/>
        </w:rPr>
        <w:t xml:space="preserve">г. Липецк  </w:t>
      </w:r>
    </w:p>
    <w:p w:rsidR="005E16BB" w:rsidRDefault="005E16BB">
      <w:pPr>
        <w:ind w:firstLine="720"/>
        <w:jc w:val="both"/>
        <w:rPr>
          <w:sz w:val="20"/>
        </w:rPr>
      </w:pPr>
    </w:p>
    <w:p w:rsidR="00344CB8" w:rsidRDefault="00344CB8">
      <w:pPr>
        <w:jc w:val="both"/>
        <w:rPr>
          <w:sz w:val="20"/>
        </w:rPr>
      </w:pPr>
    </w:p>
    <w:p w:rsidR="005E16BB" w:rsidRDefault="004A38AA" w:rsidP="00936180">
      <w:pPr>
        <w:ind w:firstLine="284"/>
        <w:jc w:val="both"/>
        <w:rPr>
          <w:sz w:val="28"/>
          <w:szCs w:val="28"/>
        </w:rPr>
      </w:pPr>
      <w:r w:rsidRPr="000D714C">
        <w:rPr>
          <w:sz w:val="28"/>
          <w:szCs w:val="28"/>
        </w:rPr>
        <w:t xml:space="preserve"> </w:t>
      </w:r>
      <w:r w:rsidR="00936180">
        <w:rPr>
          <w:sz w:val="28"/>
          <w:szCs w:val="28"/>
        </w:rPr>
        <w:t xml:space="preserve">25 января </w:t>
      </w:r>
      <w:r w:rsidR="00157FEF">
        <w:rPr>
          <w:sz w:val="28"/>
          <w:szCs w:val="28"/>
        </w:rPr>
        <w:t>20</w:t>
      </w:r>
      <w:r w:rsidR="00927EA7">
        <w:rPr>
          <w:sz w:val="28"/>
          <w:szCs w:val="28"/>
        </w:rPr>
        <w:t>2</w:t>
      </w:r>
      <w:r w:rsidR="006645E5">
        <w:rPr>
          <w:sz w:val="28"/>
          <w:szCs w:val="28"/>
        </w:rPr>
        <w:t>2</w:t>
      </w:r>
      <w:r w:rsidR="00157FEF">
        <w:rPr>
          <w:sz w:val="28"/>
          <w:szCs w:val="28"/>
        </w:rPr>
        <w:t xml:space="preserve"> года</w:t>
      </w:r>
      <w:r w:rsidR="005E16BB">
        <w:rPr>
          <w:sz w:val="28"/>
          <w:szCs w:val="28"/>
        </w:rPr>
        <w:t xml:space="preserve">                                             </w:t>
      </w:r>
      <w:r w:rsidR="00157FEF">
        <w:rPr>
          <w:sz w:val="28"/>
          <w:szCs w:val="28"/>
        </w:rPr>
        <w:t xml:space="preserve">              </w:t>
      </w:r>
      <w:r w:rsidR="005E16BB">
        <w:rPr>
          <w:sz w:val="28"/>
          <w:szCs w:val="28"/>
        </w:rPr>
        <w:t xml:space="preserve">   №</w:t>
      </w:r>
      <w:r w:rsidR="00936180">
        <w:rPr>
          <w:sz w:val="28"/>
          <w:szCs w:val="28"/>
        </w:rPr>
        <w:t xml:space="preserve"> 5-НП</w:t>
      </w:r>
      <w:r w:rsidRPr="000D714C">
        <w:rPr>
          <w:sz w:val="28"/>
          <w:szCs w:val="28"/>
        </w:rPr>
        <w:t xml:space="preserve">         </w:t>
      </w:r>
    </w:p>
    <w:p w:rsidR="004A38AA" w:rsidRPr="000D714C" w:rsidRDefault="004A38AA">
      <w:pPr>
        <w:jc w:val="both"/>
        <w:rPr>
          <w:sz w:val="28"/>
          <w:szCs w:val="28"/>
        </w:rPr>
      </w:pPr>
      <w:r w:rsidRPr="000D714C">
        <w:rPr>
          <w:sz w:val="28"/>
          <w:szCs w:val="28"/>
        </w:rPr>
        <w:t xml:space="preserve">    </w:t>
      </w:r>
    </w:p>
    <w:tbl>
      <w:tblPr>
        <w:tblW w:w="9146" w:type="dxa"/>
        <w:tblLook w:val="04A0" w:firstRow="1" w:lastRow="0" w:firstColumn="1" w:lastColumn="0" w:noHBand="0" w:noVBand="1"/>
      </w:tblPr>
      <w:tblGrid>
        <w:gridCol w:w="4503"/>
        <w:gridCol w:w="4643"/>
      </w:tblGrid>
      <w:tr w:rsidR="0045683A" w:rsidTr="0062321C">
        <w:tc>
          <w:tcPr>
            <w:tcW w:w="4503" w:type="dxa"/>
            <w:shd w:val="clear" w:color="auto" w:fill="auto"/>
          </w:tcPr>
          <w:p w:rsidR="0045683A" w:rsidRPr="001F053E" w:rsidRDefault="0045683A" w:rsidP="002B35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70B4C">
              <w:rPr>
                <w:sz w:val="28"/>
                <w:szCs w:val="28"/>
              </w:rPr>
              <w:t>Об</w:t>
            </w:r>
            <w:r w:rsidR="0062321C">
              <w:rPr>
                <w:sz w:val="28"/>
                <w:szCs w:val="28"/>
              </w:rPr>
              <w:t xml:space="preserve"> </w:t>
            </w:r>
            <w:r w:rsidRPr="00370B4C">
              <w:rPr>
                <w:sz w:val="28"/>
                <w:szCs w:val="28"/>
              </w:rPr>
              <w:t>изменении</w:t>
            </w:r>
            <w:r w:rsidR="0062321C">
              <w:rPr>
                <w:sz w:val="28"/>
                <w:szCs w:val="28"/>
              </w:rPr>
              <w:t xml:space="preserve"> состава </w:t>
            </w:r>
            <w:r w:rsidRPr="00370B4C">
              <w:rPr>
                <w:sz w:val="28"/>
                <w:szCs w:val="28"/>
              </w:rPr>
              <w:t>кодов</w:t>
            </w:r>
            <w:r w:rsidR="008354E2">
              <w:rPr>
                <w:sz w:val="28"/>
                <w:szCs w:val="28"/>
              </w:rPr>
              <w:t xml:space="preserve"> </w:t>
            </w:r>
            <w:r w:rsidRPr="00370B4C">
              <w:rPr>
                <w:sz w:val="28"/>
                <w:szCs w:val="28"/>
              </w:rPr>
              <w:t>классификации</w:t>
            </w:r>
            <w:r w:rsidR="0062321C">
              <w:rPr>
                <w:sz w:val="28"/>
                <w:szCs w:val="28"/>
              </w:rPr>
              <w:t xml:space="preserve"> доходов </w:t>
            </w:r>
            <w:r w:rsidR="001F053E">
              <w:rPr>
                <w:sz w:val="28"/>
                <w:szCs w:val="28"/>
              </w:rPr>
              <w:t>бюджет</w:t>
            </w:r>
            <w:r w:rsidR="002B35D7">
              <w:rPr>
                <w:sz w:val="28"/>
                <w:szCs w:val="28"/>
              </w:rPr>
              <w:t>ов</w:t>
            </w:r>
            <w:r w:rsidRPr="00370B4C">
              <w:rPr>
                <w:sz w:val="28"/>
                <w:szCs w:val="28"/>
              </w:rPr>
              <w:t>, закрепленных</w:t>
            </w:r>
            <w:r w:rsidR="0062321C">
              <w:rPr>
                <w:sz w:val="28"/>
                <w:szCs w:val="28"/>
              </w:rPr>
              <w:t xml:space="preserve"> </w:t>
            </w:r>
            <w:r w:rsidRPr="00370B4C">
              <w:rPr>
                <w:sz w:val="28"/>
                <w:szCs w:val="28"/>
              </w:rPr>
              <w:t>за</w:t>
            </w:r>
            <w:r w:rsidR="0062321C">
              <w:rPr>
                <w:sz w:val="28"/>
                <w:szCs w:val="28"/>
              </w:rPr>
              <w:t xml:space="preserve"> </w:t>
            </w:r>
            <w:r w:rsidRPr="00370B4C">
              <w:rPr>
                <w:sz w:val="28"/>
                <w:szCs w:val="28"/>
              </w:rPr>
              <w:t>главными администраторами</w:t>
            </w:r>
            <w:r w:rsidR="0062321C">
              <w:rPr>
                <w:sz w:val="28"/>
                <w:szCs w:val="28"/>
              </w:rPr>
              <w:t xml:space="preserve"> </w:t>
            </w:r>
            <w:r w:rsidRPr="00370B4C">
              <w:rPr>
                <w:sz w:val="28"/>
                <w:szCs w:val="28"/>
              </w:rPr>
              <w:t xml:space="preserve">доходов </w:t>
            </w:r>
            <w:r w:rsidR="001F053E">
              <w:rPr>
                <w:sz w:val="28"/>
                <w:szCs w:val="28"/>
              </w:rPr>
              <w:t>бюджета территориального фонда обязательного медицинского страхования Липецкой области</w:t>
            </w:r>
          </w:p>
        </w:tc>
        <w:tc>
          <w:tcPr>
            <w:tcW w:w="4643" w:type="dxa"/>
            <w:shd w:val="clear" w:color="auto" w:fill="auto"/>
          </w:tcPr>
          <w:p w:rsidR="0045683A" w:rsidRDefault="0045683A" w:rsidP="00370B4C">
            <w:pPr>
              <w:jc w:val="both"/>
            </w:pPr>
          </w:p>
        </w:tc>
      </w:tr>
    </w:tbl>
    <w:p w:rsidR="007734BD" w:rsidRDefault="007734BD">
      <w:pPr>
        <w:jc w:val="both"/>
      </w:pPr>
    </w:p>
    <w:p w:rsidR="0045683A" w:rsidRDefault="006E351E" w:rsidP="004C19A0">
      <w:pPr>
        <w:pStyle w:val="4"/>
        <w:ind w:firstLine="567"/>
        <w:jc w:val="both"/>
        <w:rPr>
          <w:b w:val="0"/>
        </w:rPr>
      </w:pPr>
      <w:r>
        <w:rPr>
          <w:b w:val="0"/>
        </w:rPr>
        <w:t xml:space="preserve">На основании </w:t>
      </w:r>
      <w:r w:rsidR="007B3038">
        <w:rPr>
          <w:b w:val="0"/>
        </w:rPr>
        <w:t>статьи 160.1 Бюджетного кодекса Российской Федерации, п</w:t>
      </w:r>
      <w:r w:rsidR="001C671C" w:rsidRPr="001C671C">
        <w:rPr>
          <w:b w:val="0"/>
        </w:rPr>
        <w:t>остановлени</w:t>
      </w:r>
      <w:r w:rsidR="001C671C">
        <w:rPr>
          <w:b w:val="0"/>
        </w:rPr>
        <w:t>я</w:t>
      </w:r>
      <w:r w:rsidR="001C671C" w:rsidRPr="001C671C">
        <w:rPr>
          <w:b w:val="0"/>
        </w:rPr>
        <w:t xml:space="preserve"> адм</w:t>
      </w:r>
      <w:r w:rsidR="007B3038">
        <w:rPr>
          <w:b w:val="0"/>
        </w:rPr>
        <w:t xml:space="preserve">инистрации Липецкой области от </w:t>
      </w:r>
      <w:r w:rsidR="001F053E">
        <w:rPr>
          <w:b w:val="0"/>
        </w:rPr>
        <w:t>6</w:t>
      </w:r>
      <w:r w:rsidR="000B4026">
        <w:rPr>
          <w:b w:val="0"/>
        </w:rPr>
        <w:t xml:space="preserve"> декабря </w:t>
      </w:r>
      <w:r w:rsidR="001C671C" w:rsidRPr="001C671C">
        <w:rPr>
          <w:b w:val="0"/>
        </w:rPr>
        <w:t>2021</w:t>
      </w:r>
      <w:r w:rsidR="000B4026">
        <w:rPr>
          <w:b w:val="0"/>
        </w:rPr>
        <w:t xml:space="preserve"> года</w:t>
      </w:r>
      <w:r w:rsidR="001C671C" w:rsidRPr="001C671C">
        <w:rPr>
          <w:b w:val="0"/>
        </w:rPr>
        <w:t xml:space="preserve"> </w:t>
      </w:r>
      <w:r w:rsidR="001C671C">
        <w:rPr>
          <w:b w:val="0"/>
        </w:rPr>
        <w:t>№ 5</w:t>
      </w:r>
      <w:r w:rsidR="001F053E">
        <w:rPr>
          <w:b w:val="0"/>
        </w:rPr>
        <w:t>27</w:t>
      </w:r>
      <w:r w:rsidR="001C671C">
        <w:rPr>
          <w:b w:val="0"/>
        </w:rPr>
        <w:t xml:space="preserve"> «</w:t>
      </w:r>
      <w:r w:rsidR="001F053E" w:rsidRPr="001F053E">
        <w:rPr>
          <w:b w:val="0"/>
        </w:rPr>
        <w:t>Об утверждении перечней главных администраторов доходов бюджета территориального фонда обязательного медицинского страхования Липецкой области, главных администраторов источников финансирования дефицита бюджета территориального фонда обязательного медицинского страхования Липецкой области</w:t>
      </w:r>
      <w:r w:rsidR="001C671C">
        <w:rPr>
          <w:b w:val="0"/>
        </w:rPr>
        <w:t>»</w:t>
      </w:r>
    </w:p>
    <w:p w:rsidR="006E351E" w:rsidRDefault="006E351E" w:rsidP="004C19A0">
      <w:pPr>
        <w:ind w:firstLine="567"/>
      </w:pPr>
    </w:p>
    <w:p w:rsidR="006E351E" w:rsidRDefault="006E351E" w:rsidP="004C19A0">
      <w:pPr>
        <w:ind w:firstLine="567"/>
      </w:pPr>
      <w:r>
        <w:t>ПРИКАЗЫВАЮ:</w:t>
      </w:r>
    </w:p>
    <w:p w:rsidR="000965A0" w:rsidRDefault="000965A0" w:rsidP="004C19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853A3" w:rsidRDefault="005E16BB" w:rsidP="0007111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965A0">
        <w:rPr>
          <w:sz w:val="28"/>
          <w:szCs w:val="28"/>
        </w:rPr>
        <w:t xml:space="preserve">. </w:t>
      </w:r>
      <w:r w:rsidR="004853A3" w:rsidRPr="004853A3">
        <w:rPr>
          <w:sz w:val="28"/>
          <w:szCs w:val="28"/>
        </w:rPr>
        <w:t xml:space="preserve">Внести изменения в состав кодов классификации доходов </w:t>
      </w:r>
      <w:r w:rsidR="001F053E">
        <w:rPr>
          <w:sz w:val="28"/>
          <w:szCs w:val="28"/>
        </w:rPr>
        <w:t>бюджет</w:t>
      </w:r>
      <w:r w:rsidR="007B1290">
        <w:rPr>
          <w:sz w:val="28"/>
          <w:szCs w:val="28"/>
        </w:rPr>
        <w:t>ов</w:t>
      </w:r>
      <w:r w:rsidR="001F053E" w:rsidRPr="00370B4C">
        <w:rPr>
          <w:sz w:val="28"/>
          <w:szCs w:val="28"/>
        </w:rPr>
        <w:t>, закрепленных</w:t>
      </w:r>
      <w:r w:rsidR="001F053E">
        <w:rPr>
          <w:sz w:val="28"/>
          <w:szCs w:val="28"/>
        </w:rPr>
        <w:t xml:space="preserve"> </w:t>
      </w:r>
      <w:r w:rsidR="001F053E" w:rsidRPr="00370B4C">
        <w:rPr>
          <w:sz w:val="28"/>
          <w:szCs w:val="28"/>
        </w:rPr>
        <w:t>за</w:t>
      </w:r>
      <w:r w:rsidR="001F053E">
        <w:rPr>
          <w:sz w:val="28"/>
          <w:szCs w:val="28"/>
        </w:rPr>
        <w:t xml:space="preserve"> </w:t>
      </w:r>
      <w:r w:rsidR="00126783">
        <w:rPr>
          <w:sz w:val="28"/>
          <w:szCs w:val="28"/>
        </w:rPr>
        <w:t>главным</w:t>
      </w:r>
      <w:r w:rsidR="001F053E" w:rsidRPr="00370B4C">
        <w:rPr>
          <w:sz w:val="28"/>
          <w:szCs w:val="28"/>
        </w:rPr>
        <w:t xml:space="preserve"> администратор</w:t>
      </w:r>
      <w:r w:rsidR="00126783">
        <w:rPr>
          <w:sz w:val="28"/>
          <w:szCs w:val="28"/>
        </w:rPr>
        <w:t>ом</w:t>
      </w:r>
      <w:r w:rsidR="001F053E">
        <w:rPr>
          <w:sz w:val="28"/>
          <w:szCs w:val="28"/>
        </w:rPr>
        <w:t xml:space="preserve"> </w:t>
      </w:r>
      <w:r w:rsidR="001F053E" w:rsidRPr="00370B4C">
        <w:rPr>
          <w:sz w:val="28"/>
          <w:szCs w:val="28"/>
        </w:rPr>
        <w:t xml:space="preserve">доходов </w:t>
      </w:r>
      <w:r w:rsidR="001F053E">
        <w:rPr>
          <w:sz w:val="28"/>
          <w:szCs w:val="28"/>
        </w:rPr>
        <w:t xml:space="preserve">бюджета территориального фонда обязательного медицинского страхования Липецкой области </w:t>
      </w:r>
      <w:r w:rsidR="00A50861">
        <w:rPr>
          <w:sz w:val="28"/>
          <w:szCs w:val="28"/>
        </w:rPr>
        <w:t xml:space="preserve">395 </w:t>
      </w:r>
      <w:r w:rsidR="00126783">
        <w:rPr>
          <w:sz w:val="28"/>
          <w:szCs w:val="28"/>
        </w:rPr>
        <w:t>«</w:t>
      </w:r>
      <w:r w:rsidR="00A50861" w:rsidRPr="00A50861">
        <w:rPr>
          <w:sz w:val="28"/>
          <w:szCs w:val="28"/>
        </w:rPr>
        <w:t>Территориальные фонды обязательного медицинского страхования</w:t>
      </w:r>
      <w:r w:rsidR="00126783">
        <w:rPr>
          <w:sz w:val="28"/>
          <w:szCs w:val="28"/>
        </w:rPr>
        <w:t>»</w:t>
      </w:r>
      <w:r w:rsidR="00A50861">
        <w:rPr>
          <w:sz w:val="28"/>
          <w:szCs w:val="28"/>
        </w:rPr>
        <w:t xml:space="preserve"> </w:t>
      </w:r>
      <w:r w:rsidR="004853A3" w:rsidRPr="004853A3">
        <w:rPr>
          <w:sz w:val="28"/>
          <w:szCs w:val="28"/>
        </w:rPr>
        <w:t xml:space="preserve">согласно </w:t>
      </w:r>
      <w:r w:rsidR="007A4F14">
        <w:rPr>
          <w:sz w:val="28"/>
          <w:szCs w:val="28"/>
        </w:rPr>
        <w:t>Перечню главных администраторов доходов бюджета территориального фонда обязательного медицинского страхования Липецкой области</w:t>
      </w:r>
      <w:r w:rsidR="004853A3" w:rsidRPr="007B7303">
        <w:rPr>
          <w:sz w:val="28"/>
          <w:szCs w:val="28"/>
        </w:rPr>
        <w:t xml:space="preserve">, </w:t>
      </w:r>
      <w:r w:rsidR="00A50861" w:rsidRPr="007B7303">
        <w:rPr>
          <w:sz w:val="28"/>
          <w:szCs w:val="28"/>
        </w:rPr>
        <w:t>утвержденного Постановлением администрации Липецкой области</w:t>
      </w:r>
      <w:r w:rsidR="00A50861" w:rsidRPr="007A4F14">
        <w:rPr>
          <w:sz w:val="28"/>
          <w:szCs w:val="28"/>
        </w:rPr>
        <w:t xml:space="preserve"> </w:t>
      </w:r>
      <w:r w:rsidR="007A4F14" w:rsidRPr="007A4F14">
        <w:rPr>
          <w:sz w:val="28"/>
          <w:szCs w:val="28"/>
        </w:rPr>
        <w:t>от 6 декабря 2021 года № 527 «Об утверждении перечней главных администраторов доходов бюджета территориального фонда обязательного медицинского страхования Липецкой области, главных администраторов источников финансирования дефицита бюджета территориального фонда обязательного медицинского страхования Липецкой области»</w:t>
      </w:r>
      <w:r w:rsidR="004853A3" w:rsidRPr="007B7303">
        <w:rPr>
          <w:sz w:val="28"/>
          <w:szCs w:val="28"/>
        </w:rPr>
        <w:t>, дополнив его следующим</w:t>
      </w:r>
      <w:r w:rsidR="00052D4E">
        <w:rPr>
          <w:sz w:val="28"/>
          <w:szCs w:val="28"/>
        </w:rPr>
        <w:t>и</w:t>
      </w:r>
      <w:r w:rsidR="00827728" w:rsidRPr="004356B4">
        <w:rPr>
          <w:sz w:val="28"/>
          <w:szCs w:val="28"/>
        </w:rPr>
        <w:t xml:space="preserve"> код</w:t>
      </w:r>
      <w:r w:rsidR="00052D4E">
        <w:rPr>
          <w:sz w:val="28"/>
          <w:szCs w:val="28"/>
        </w:rPr>
        <w:t>а</w:t>
      </w:r>
      <w:r w:rsidR="007A4F14">
        <w:rPr>
          <w:sz w:val="28"/>
          <w:szCs w:val="28"/>
        </w:rPr>
        <w:t>м</w:t>
      </w:r>
      <w:r w:rsidR="00052D4E">
        <w:rPr>
          <w:sz w:val="28"/>
          <w:szCs w:val="28"/>
        </w:rPr>
        <w:t>и</w:t>
      </w:r>
      <w:r w:rsidR="004853A3" w:rsidRPr="004853A3">
        <w:rPr>
          <w:sz w:val="28"/>
          <w:szCs w:val="28"/>
        </w:rPr>
        <w:t xml:space="preserve"> бюджетной классификации Российской Федерации:</w:t>
      </w:r>
    </w:p>
    <w:p w:rsidR="00961CC9" w:rsidRDefault="00961CC9" w:rsidP="00965EA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436CD" w:rsidRDefault="00B97431" w:rsidP="0007111D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«395 2 19 55093 09 0000 150 </w:t>
      </w:r>
      <w:r w:rsidR="00A50861">
        <w:rPr>
          <w:color w:val="000000" w:themeColor="text1"/>
          <w:sz w:val="28"/>
          <w:szCs w:val="28"/>
        </w:rPr>
        <w:t>«</w:t>
      </w:r>
      <w:r w:rsidRPr="00B97431">
        <w:rPr>
          <w:color w:val="000000" w:themeColor="text1"/>
          <w:sz w:val="28"/>
          <w:szCs w:val="28"/>
        </w:rPr>
        <w:t>Возврат остатков субвенций прошлых лет на финансовое обеспечение организации обязательного медицинского страхования на территориях субъектов Российской Федерации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</w:r>
      <w:r w:rsidR="00A50861">
        <w:rPr>
          <w:color w:val="000000" w:themeColor="text1"/>
          <w:sz w:val="28"/>
          <w:szCs w:val="28"/>
        </w:rPr>
        <w:t>»</w:t>
      </w:r>
      <w:r w:rsidR="00052D4E">
        <w:rPr>
          <w:color w:val="000000" w:themeColor="text1"/>
          <w:sz w:val="28"/>
          <w:szCs w:val="28"/>
        </w:rPr>
        <w:t>;</w:t>
      </w:r>
    </w:p>
    <w:p w:rsidR="00052D4E" w:rsidRPr="00BC1C35" w:rsidRDefault="00052D4E" w:rsidP="00052D4E">
      <w:pPr>
        <w:autoSpaceDE w:val="0"/>
        <w:autoSpaceDN w:val="0"/>
        <w:adjustRightInd w:val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395 2 19 55231 09 0000 150 </w:t>
      </w:r>
      <w:r w:rsidR="00A50861">
        <w:rPr>
          <w:color w:val="000000" w:themeColor="text1"/>
          <w:sz w:val="28"/>
          <w:szCs w:val="28"/>
        </w:rPr>
        <w:t>«</w:t>
      </w:r>
      <w:r w:rsidRPr="00052D4E">
        <w:rPr>
          <w:color w:val="000000" w:themeColor="text1"/>
          <w:sz w:val="28"/>
          <w:szCs w:val="28"/>
        </w:rPr>
        <w:t>Возврат остатков иных межбюджетных трансфертов</w:t>
      </w:r>
      <w:r>
        <w:rPr>
          <w:color w:val="000000" w:themeColor="text1"/>
          <w:sz w:val="28"/>
          <w:szCs w:val="28"/>
        </w:rPr>
        <w:t xml:space="preserve"> </w:t>
      </w:r>
      <w:r w:rsidRPr="00052D4E">
        <w:rPr>
          <w:color w:val="000000" w:themeColor="text1"/>
          <w:sz w:val="28"/>
          <w:szCs w:val="28"/>
        </w:rPr>
        <w:t>прошлых лет на дополнительное финансовое обеспечение оказания медицинской</w:t>
      </w:r>
      <w:r>
        <w:rPr>
          <w:color w:val="000000" w:themeColor="text1"/>
          <w:sz w:val="28"/>
          <w:szCs w:val="28"/>
        </w:rPr>
        <w:t xml:space="preserve"> </w:t>
      </w:r>
      <w:r w:rsidRPr="00052D4E">
        <w:rPr>
          <w:color w:val="000000" w:themeColor="text1"/>
          <w:sz w:val="28"/>
          <w:szCs w:val="28"/>
        </w:rPr>
        <w:t>помощи лицам, застрахованным по обязательному медицинскому страхованию, с</w:t>
      </w:r>
      <w:r>
        <w:rPr>
          <w:color w:val="000000" w:themeColor="text1"/>
          <w:sz w:val="28"/>
          <w:szCs w:val="28"/>
        </w:rPr>
        <w:t xml:space="preserve"> </w:t>
      </w:r>
      <w:r w:rsidRPr="00052D4E">
        <w:rPr>
          <w:color w:val="000000" w:themeColor="text1"/>
          <w:sz w:val="28"/>
          <w:szCs w:val="28"/>
        </w:rPr>
        <w:t>заболеванием и (или) подозрением на заболевание новой коронавирусной</w:t>
      </w:r>
      <w:r>
        <w:rPr>
          <w:color w:val="000000" w:themeColor="text1"/>
          <w:sz w:val="28"/>
          <w:szCs w:val="28"/>
        </w:rPr>
        <w:t xml:space="preserve"> </w:t>
      </w:r>
      <w:r w:rsidRPr="00052D4E">
        <w:rPr>
          <w:color w:val="000000" w:themeColor="text1"/>
          <w:sz w:val="28"/>
          <w:szCs w:val="28"/>
        </w:rPr>
        <w:t>инфекцией в рамках реализации территориальной программы обязательного</w:t>
      </w:r>
      <w:r>
        <w:rPr>
          <w:color w:val="000000" w:themeColor="text1"/>
          <w:sz w:val="28"/>
          <w:szCs w:val="28"/>
        </w:rPr>
        <w:t xml:space="preserve"> </w:t>
      </w:r>
      <w:r w:rsidRPr="00052D4E">
        <w:rPr>
          <w:color w:val="000000" w:themeColor="text1"/>
          <w:sz w:val="28"/>
          <w:szCs w:val="28"/>
        </w:rPr>
        <w:t>медицинского страхования из бюджетов территориальных фондов обязательного</w:t>
      </w:r>
      <w:r>
        <w:rPr>
          <w:color w:val="000000" w:themeColor="text1"/>
          <w:sz w:val="28"/>
          <w:szCs w:val="28"/>
        </w:rPr>
        <w:t xml:space="preserve"> </w:t>
      </w:r>
      <w:r w:rsidRPr="00052D4E">
        <w:rPr>
          <w:color w:val="000000" w:themeColor="text1"/>
          <w:sz w:val="28"/>
          <w:szCs w:val="28"/>
        </w:rPr>
        <w:t>медицинского страхования»</w:t>
      </w:r>
      <w:r>
        <w:rPr>
          <w:color w:val="000000" w:themeColor="text1"/>
          <w:sz w:val="28"/>
          <w:szCs w:val="28"/>
        </w:rPr>
        <w:t>.</w:t>
      </w:r>
    </w:p>
    <w:p w:rsidR="00BC1C35" w:rsidRPr="006436CD" w:rsidRDefault="00BC1C35" w:rsidP="00BC1C3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187465" w:rsidRPr="00EA76CE" w:rsidRDefault="00961CC9" w:rsidP="00EA76CE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416A8" w:rsidRPr="00EA76CE">
        <w:rPr>
          <w:sz w:val="28"/>
          <w:szCs w:val="28"/>
        </w:rPr>
        <w:t xml:space="preserve">. </w:t>
      </w:r>
      <w:r w:rsidR="00187465" w:rsidRPr="00EA76CE">
        <w:rPr>
          <w:sz w:val="28"/>
          <w:szCs w:val="28"/>
        </w:rPr>
        <w:t xml:space="preserve">Отделу </w:t>
      </w:r>
      <w:r w:rsidR="00EA76CE" w:rsidRPr="00EA76CE">
        <w:rPr>
          <w:sz w:val="28"/>
          <w:szCs w:val="28"/>
        </w:rPr>
        <w:t>финансирования отраслей социальной сферы</w:t>
      </w:r>
      <w:r w:rsidR="00187465" w:rsidRPr="00EA76CE">
        <w:rPr>
          <w:sz w:val="28"/>
          <w:szCs w:val="28"/>
        </w:rPr>
        <w:t xml:space="preserve"> </w:t>
      </w:r>
      <w:r w:rsidR="00456738" w:rsidRPr="00EA76CE">
        <w:rPr>
          <w:sz w:val="28"/>
          <w:szCs w:val="28"/>
        </w:rPr>
        <w:t>(</w:t>
      </w:r>
      <w:r w:rsidR="00EA76CE" w:rsidRPr="00EA76CE">
        <w:rPr>
          <w:sz w:val="28"/>
          <w:szCs w:val="28"/>
        </w:rPr>
        <w:t>Скопинцев</w:t>
      </w:r>
      <w:r w:rsidR="007B3038">
        <w:rPr>
          <w:sz w:val="28"/>
          <w:szCs w:val="28"/>
        </w:rPr>
        <w:t>а</w:t>
      </w:r>
      <w:r w:rsidR="00EA76CE" w:rsidRPr="00EA76CE">
        <w:rPr>
          <w:sz w:val="28"/>
          <w:szCs w:val="28"/>
        </w:rPr>
        <w:t xml:space="preserve"> О.А.</w:t>
      </w:r>
      <w:r w:rsidR="0002665C" w:rsidRPr="00EA76CE">
        <w:rPr>
          <w:sz w:val="28"/>
          <w:szCs w:val="28"/>
        </w:rPr>
        <w:t>)</w:t>
      </w:r>
      <w:r w:rsidR="00456738" w:rsidRPr="00EA76CE">
        <w:rPr>
          <w:sz w:val="28"/>
          <w:szCs w:val="28"/>
        </w:rPr>
        <w:t xml:space="preserve"> </w:t>
      </w:r>
      <w:r w:rsidR="00BD1215" w:rsidRPr="00EA76CE">
        <w:rPr>
          <w:sz w:val="28"/>
          <w:szCs w:val="28"/>
        </w:rPr>
        <w:t xml:space="preserve">в течение 10 дней </w:t>
      </w:r>
      <w:r w:rsidR="00187465" w:rsidRPr="00EA76CE">
        <w:rPr>
          <w:sz w:val="28"/>
          <w:szCs w:val="28"/>
        </w:rPr>
        <w:t xml:space="preserve">обеспечить публикацию </w:t>
      </w:r>
      <w:r w:rsidR="00456738" w:rsidRPr="00EA76CE">
        <w:rPr>
          <w:sz w:val="28"/>
          <w:szCs w:val="28"/>
        </w:rPr>
        <w:t xml:space="preserve">настоящего приказа в </w:t>
      </w:r>
      <w:r w:rsidR="00187465" w:rsidRPr="00EA76CE">
        <w:rPr>
          <w:sz w:val="28"/>
          <w:szCs w:val="28"/>
        </w:rPr>
        <w:t>газете «Липецкая газет</w:t>
      </w:r>
      <w:r w:rsidR="00BD1215" w:rsidRPr="00EA76CE">
        <w:rPr>
          <w:sz w:val="28"/>
          <w:szCs w:val="28"/>
        </w:rPr>
        <w:t>а» и</w:t>
      </w:r>
      <w:r w:rsidR="00187465" w:rsidRPr="00EA76CE">
        <w:rPr>
          <w:sz w:val="28"/>
          <w:szCs w:val="28"/>
        </w:rPr>
        <w:t xml:space="preserve"> на </w:t>
      </w:r>
      <w:r w:rsidR="00456738" w:rsidRPr="00EA76CE">
        <w:rPr>
          <w:sz w:val="28"/>
          <w:szCs w:val="28"/>
        </w:rPr>
        <w:t>О</w:t>
      </w:r>
      <w:r w:rsidR="00187465" w:rsidRPr="00EA76CE">
        <w:rPr>
          <w:sz w:val="28"/>
          <w:szCs w:val="28"/>
        </w:rPr>
        <w:t xml:space="preserve">фициальном интернет-портале правовой информации </w:t>
      </w:r>
      <w:r w:rsidR="00187465" w:rsidRPr="00EA76CE">
        <w:rPr>
          <w:color w:val="000000"/>
          <w:sz w:val="28"/>
          <w:szCs w:val="28"/>
        </w:rPr>
        <w:t>(</w:t>
      </w:r>
      <w:hyperlink r:id="rId9" w:history="1">
        <w:r w:rsidR="00187465" w:rsidRPr="00EA76CE">
          <w:rPr>
            <w:rStyle w:val="a3"/>
            <w:color w:val="000000"/>
            <w:sz w:val="28"/>
            <w:szCs w:val="28"/>
            <w:u w:val="none"/>
          </w:rPr>
          <w:t>www.pravo.gov.ru</w:t>
        </w:r>
      </w:hyperlink>
      <w:r w:rsidR="00187465" w:rsidRPr="00EA76CE">
        <w:rPr>
          <w:color w:val="000000"/>
          <w:sz w:val="28"/>
          <w:szCs w:val="28"/>
        </w:rPr>
        <w:t>), в</w:t>
      </w:r>
      <w:r w:rsidR="00187465" w:rsidRPr="00EA76CE">
        <w:rPr>
          <w:sz w:val="28"/>
          <w:szCs w:val="28"/>
        </w:rPr>
        <w:t xml:space="preserve"> сети Интернет на официальном сайте администрации Липецкой области и интернет-портале бюджетной системы Липецкой области.</w:t>
      </w:r>
    </w:p>
    <w:p w:rsidR="00927EA7" w:rsidRPr="00EA76CE" w:rsidRDefault="00927EA7" w:rsidP="00E26D4B">
      <w:pPr>
        <w:jc w:val="both"/>
        <w:rPr>
          <w:sz w:val="28"/>
          <w:szCs w:val="28"/>
        </w:rPr>
      </w:pPr>
    </w:p>
    <w:p w:rsidR="0007163F" w:rsidRDefault="0007163F" w:rsidP="008E5558">
      <w:pPr>
        <w:rPr>
          <w:sz w:val="28"/>
          <w:szCs w:val="28"/>
        </w:rPr>
      </w:pPr>
    </w:p>
    <w:p w:rsidR="0007163F" w:rsidRDefault="0007163F" w:rsidP="008E5558">
      <w:pPr>
        <w:rPr>
          <w:sz w:val="28"/>
          <w:szCs w:val="28"/>
        </w:rPr>
      </w:pPr>
    </w:p>
    <w:p w:rsidR="00476D05" w:rsidRPr="00264FC2" w:rsidRDefault="00476D05" w:rsidP="00476D05">
      <w:pPr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Pr="00264FC2">
        <w:rPr>
          <w:sz w:val="28"/>
          <w:szCs w:val="28"/>
        </w:rPr>
        <w:t xml:space="preserve"> главы</w:t>
      </w:r>
      <w:r>
        <w:rPr>
          <w:sz w:val="28"/>
          <w:szCs w:val="28"/>
        </w:rPr>
        <w:t xml:space="preserve"> </w:t>
      </w:r>
      <w:r w:rsidRPr="00264FC2">
        <w:rPr>
          <w:sz w:val="28"/>
          <w:szCs w:val="28"/>
        </w:rPr>
        <w:t>администрации области</w:t>
      </w:r>
      <w:r>
        <w:rPr>
          <w:sz w:val="28"/>
          <w:szCs w:val="28"/>
        </w:rPr>
        <w:t xml:space="preserve"> </w:t>
      </w:r>
      <w:r w:rsidRPr="00264FC2">
        <w:rPr>
          <w:sz w:val="28"/>
          <w:szCs w:val="28"/>
        </w:rPr>
        <w:t>-</w:t>
      </w:r>
    </w:p>
    <w:p w:rsidR="00476D05" w:rsidRDefault="00476D05" w:rsidP="00476D05">
      <w:pPr>
        <w:ind w:right="-286"/>
        <w:rPr>
          <w:sz w:val="28"/>
          <w:szCs w:val="28"/>
        </w:rPr>
      </w:pPr>
      <w:r w:rsidRPr="00264FC2">
        <w:rPr>
          <w:sz w:val="28"/>
          <w:szCs w:val="28"/>
        </w:rPr>
        <w:t>начальник управления финансов</w:t>
      </w:r>
      <w:r>
        <w:rPr>
          <w:sz w:val="28"/>
          <w:szCs w:val="28"/>
        </w:rPr>
        <w:t xml:space="preserve"> области</w:t>
      </w:r>
      <w:r w:rsidRPr="00264FC2">
        <w:rPr>
          <w:sz w:val="28"/>
          <w:szCs w:val="28"/>
        </w:rPr>
        <w:tab/>
      </w:r>
      <w:r w:rsidRPr="00264FC2">
        <w:rPr>
          <w:sz w:val="28"/>
          <w:szCs w:val="28"/>
        </w:rPr>
        <w:tab/>
      </w: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ab/>
        <w:t xml:space="preserve">         </w:t>
      </w:r>
      <w:r w:rsidRPr="00264FC2">
        <w:rPr>
          <w:sz w:val="28"/>
          <w:szCs w:val="28"/>
        </w:rPr>
        <w:t>В.М.</w:t>
      </w:r>
      <w:r>
        <w:rPr>
          <w:sz w:val="28"/>
          <w:szCs w:val="28"/>
        </w:rPr>
        <w:t xml:space="preserve"> Щеглеватых</w:t>
      </w:r>
    </w:p>
    <w:p w:rsidR="0007163F" w:rsidRDefault="0007163F" w:rsidP="008E5558">
      <w:pPr>
        <w:rPr>
          <w:sz w:val="28"/>
          <w:szCs w:val="28"/>
        </w:rPr>
      </w:pPr>
    </w:p>
    <w:p w:rsidR="0007163F" w:rsidRDefault="0007163F" w:rsidP="008E5558">
      <w:pPr>
        <w:rPr>
          <w:sz w:val="28"/>
          <w:szCs w:val="28"/>
        </w:rPr>
      </w:pPr>
    </w:p>
    <w:p w:rsidR="0007163F" w:rsidRDefault="0007163F" w:rsidP="008E5558">
      <w:pPr>
        <w:rPr>
          <w:sz w:val="28"/>
          <w:szCs w:val="28"/>
        </w:rPr>
      </w:pPr>
    </w:p>
    <w:p w:rsidR="0007163F" w:rsidRDefault="0007163F" w:rsidP="008E5558">
      <w:pPr>
        <w:rPr>
          <w:sz w:val="28"/>
          <w:szCs w:val="28"/>
        </w:rPr>
      </w:pPr>
    </w:p>
    <w:p w:rsidR="0007163F" w:rsidRDefault="0007163F" w:rsidP="008E5558">
      <w:pPr>
        <w:rPr>
          <w:sz w:val="28"/>
          <w:szCs w:val="28"/>
        </w:rPr>
      </w:pPr>
    </w:p>
    <w:p w:rsidR="0007163F" w:rsidRDefault="0007163F" w:rsidP="008E5558">
      <w:pPr>
        <w:rPr>
          <w:sz w:val="28"/>
          <w:szCs w:val="28"/>
        </w:rPr>
      </w:pPr>
    </w:p>
    <w:p w:rsidR="0007163F" w:rsidRDefault="0007163F" w:rsidP="008E5558">
      <w:pPr>
        <w:rPr>
          <w:sz w:val="28"/>
          <w:szCs w:val="28"/>
        </w:rPr>
      </w:pPr>
    </w:p>
    <w:p w:rsidR="0007163F" w:rsidRDefault="0007163F" w:rsidP="008E5558">
      <w:pPr>
        <w:rPr>
          <w:sz w:val="28"/>
          <w:szCs w:val="28"/>
        </w:rPr>
      </w:pPr>
    </w:p>
    <w:p w:rsidR="0007163F" w:rsidRDefault="0007163F" w:rsidP="008E5558">
      <w:pPr>
        <w:rPr>
          <w:sz w:val="28"/>
          <w:szCs w:val="28"/>
        </w:rPr>
      </w:pPr>
    </w:p>
    <w:p w:rsidR="0007163F" w:rsidRDefault="0007163F" w:rsidP="008E5558">
      <w:pPr>
        <w:rPr>
          <w:sz w:val="28"/>
          <w:szCs w:val="28"/>
        </w:rPr>
      </w:pPr>
    </w:p>
    <w:p w:rsidR="0007163F" w:rsidRDefault="0007163F" w:rsidP="008E5558">
      <w:pPr>
        <w:rPr>
          <w:sz w:val="28"/>
          <w:szCs w:val="28"/>
        </w:rPr>
      </w:pPr>
    </w:p>
    <w:p w:rsidR="0007163F" w:rsidRDefault="0007163F" w:rsidP="008E5558">
      <w:pPr>
        <w:rPr>
          <w:sz w:val="28"/>
          <w:szCs w:val="28"/>
        </w:rPr>
      </w:pPr>
    </w:p>
    <w:p w:rsidR="0007163F" w:rsidRDefault="0007163F" w:rsidP="008E5558">
      <w:pPr>
        <w:rPr>
          <w:sz w:val="28"/>
          <w:szCs w:val="28"/>
        </w:rPr>
      </w:pPr>
    </w:p>
    <w:p w:rsidR="0007163F" w:rsidRDefault="0007163F" w:rsidP="008E5558">
      <w:pPr>
        <w:rPr>
          <w:sz w:val="28"/>
          <w:szCs w:val="28"/>
        </w:rPr>
      </w:pPr>
    </w:p>
    <w:p w:rsidR="00476D05" w:rsidRDefault="00476D05" w:rsidP="008E5558">
      <w:pPr>
        <w:rPr>
          <w:sz w:val="28"/>
          <w:szCs w:val="28"/>
        </w:rPr>
      </w:pPr>
    </w:p>
    <w:p w:rsidR="00476D05" w:rsidRDefault="00476D05" w:rsidP="008E5558">
      <w:pPr>
        <w:rPr>
          <w:sz w:val="28"/>
          <w:szCs w:val="28"/>
        </w:rPr>
      </w:pPr>
    </w:p>
    <w:p w:rsidR="00476D05" w:rsidRDefault="00476D05" w:rsidP="008E5558">
      <w:pPr>
        <w:rPr>
          <w:sz w:val="28"/>
          <w:szCs w:val="28"/>
        </w:rPr>
      </w:pPr>
    </w:p>
    <w:p w:rsidR="002B35D7" w:rsidRDefault="002B35D7" w:rsidP="008E5558">
      <w:pPr>
        <w:rPr>
          <w:sz w:val="28"/>
          <w:szCs w:val="28"/>
        </w:rPr>
      </w:pPr>
    </w:p>
    <w:p w:rsidR="000F3EE4" w:rsidRDefault="000F3EE4" w:rsidP="008E5558">
      <w:pPr>
        <w:rPr>
          <w:sz w:val="28"/>
          <w:szCs w:val="28"/>
        </w:rPr>
      </w:pPr>
    </w:p>
    <w:p w:rsidR="000F3EE4" w:rsidRDefault="000F3EE4" w:rsidP="008E5558">
      <w:pPr>
        <w:rPr>
          <w:sz w:val="28"/>
          <w:szCs w:val="28"/>
        </w:rPr>
      </w:pPr>
      <w:bookmarkStart w:id="0" w:name="_GoBack"/>
      <w:bookmarkEnd w:id="0"/>
    </w:p>
    <w:sectPr w:rsidR="000F3EE4" w:rsidSect="00456738">
      <w:headerReference w:type="even" r:id="rId10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000F" w:rsidRDefault="0042000F">
      <w:r>
        <w:separator/>
      </w:r>
    </w:p>
  </w:endnote>
  <w:endnote w:type="continuationSeparator" w:id="0">
    <w:p w:rsidR="0042000F" w:rsidRDefault="00420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000F" w:rsidRDefault="0042000F">
      <w:r>
        <w:separator/>
      </w:r>
    </w:p>
  </w:footnote>
  <w:footnote w:type="continuationSeparator" w:id="0">
    <w:p w:rsidR="0042000F" w:rsidRDefault="004200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665C" w:rsidRDefault="00542BA1" w:rsidP="0072036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2665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2665C" w:rsidRDefault="0002665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0C4042"/>
    <w:multiLevelType w:val="hybridMultilevel"/>
    <w:tmpl w:val="88E075B0"/>
    <w:lvl w:ilvl="0" w:tplc="4CDE580E">
      <w:start w:val="1"/>
      <w:numFmt w:val="decimal"/>
      <w:lvlText w:val="%1."/>
      <w:lvlJc w:val="left"/>
      <w:pPr>
        <w:tabs>
          <w:tab w:val="num" w:pos="784"/>
        </w:tabs>
        <w:ind w:left="7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4"/>
        </w:tabs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4"/>
        </w:tabs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4"/>
        </w:tabs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4"/>
        </w:tabs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4"/>
        </w:tabs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4"/>
        </w:tabs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4"/>
        </w:tabs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4"/>
        </w:tabs>
        <w:ind w:left="6544" w:hanging="180"/>
      </w:pPr>
    </w:lvl>
  </w:abstractNum>
  <w:abstractNum w:abstractNumId="1" w15:restartNumberingAfterBreak="0">
    <w:nsid w:val="71D2681B"/>
    <w:multiLevelType w:val="hybridMultilevel"/>
    <w:tmpl w:val="7A7663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rawingGridVerticalSpacing w:val="12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52"/>
    <w:rsid w:val="000126DF"/>
    <w:rsid w:val="0001294B"/>
    <w:rsid w:val="0002665C"/>
    <w:rsid w:val="00031453"/>
    <w:rsid w:val="000326A4"/>
    <w:rsid w:val="000370D6"/>
    <w:rsid w:val="00040381"/>
    <w:rsid w:val="00040D17"/>
    <w:rsid w:val="0005043F"/>
    <w:rsid w:val="00052D4E"/>
    <w:rsid w:val="00056A0D"/>
    <w:rsid w:val="000612BE"/>
    <w:rsid w:val="00061F50"/>
    <w:rsid w:val="00063A81"/>
    <w:rsid w:val="0007111D"/>
    <w:rsid w:val="0007163F"/>
    <w:rsid w:val="00077ED2"/>
    <w:rsid w:val="00081837"/>
    <w:rsid w:val="0008273E"/>
    <w:rsid w:val="000855E9"/>
    <w:rsid w:val="000965A0"/>
    <w:rsid w:val="000A0057"/>
    <w:rsid w:val="000A0685"/>
    <w:rsid w:val="000A1CBE"/>
    <w:rsid w:val="000A4C96"/>
    <w:rsid w:val="000A65F5"/>
    <w:rsid w:val="000B0B2F"/>
    <w:rsid w:val="000B12AA"/>
    <w:rsid w:val="000B4026"/>
    <w:rsid w:val="000B5721"/>
    <w:rsid w:val="000B6F69"/>
    <w:rsid w:val="000C02F1"/>
    <w:rsid w:val="000C3C79"/>
    <w:rsid w:val="000D07FB"/>
    <w:rsid w:val="000D1C6D"/>
    <w:rsid w:val="000D714C"/>
    <w:rsid w:val="000D7E34"/>
    <w:rsid w:val="000E329F"/>
    <w:rsid w:val="000E3901"/>
    <w:rsid w:val="000F3EE4"/>
    <w:rsid w:val="000F4269"/>
    <w:rsid w:val="000F4B2F"/>
    <w:rsid w:val="000F76F1"/>
    <w:rsid w:val="00101C99"/>
    <w:rsid w:val="001057EF"/>
    <w:rsid w:val="00105847"/>
    <w:rsid w:val="00116E5A"/>
    <w:rsid w:val="00120015"/>
    <w:rsid w:val="0012016B"/>
    <w:rsid w:val="00126783"/>
    <w:rsid w:val="0012689B"/>
    <w:rsid w:val="001272E5"/>
    <w:rsid w:val="001273D6"/>
    <w:rsid w:val="001314EC"/>
    <w:rsid w:val="00135D45"/>
    <w:rsid w:val="00141F88"/>
    <w:rsid w:val="00143E4B"/>
    <w:rsid w:val="0015587A"/>
    <w:rsid w:val="00157FEF"/>
    <w:rsid w:val="00162995"/>
    <w:rsid w:val="00164436"/>
    <w:rsid w:val="00164FD3"/>
    <w:rsid w:val="001707E5"/>
    <w:rsid w:val="00180A91"/>
    <w:rsid w:val="0018296C"/>
    <w:rsid w:val="00183A41"/>
    <w:rsid w:val="00184AF4"/>
    <w:rsid w:val="0018556C"/>
    <w:rsid w:val="00186555"/>
    <w:rsid w:val="00187465"/>
    <w:rsid w:val="00195DAB"/>
    <w:rsid w:val="001A214A"/>
    <w:rsid w:val="001A3B46"/>
    <w:rsid w:val="001B00FB"/>
    <w:rsid w:val="001B35F2"/>
    <w:rsid w:val="001C671C"/>
    <w:rsid w:val="001E262C"/>
    <w:rsid w:val="001F053E"/>
    <w:rsid w:val="001F24B1"/>
    <w:rsid w:val="001F2EDA"/>
    <w:rsid w:val="00200105"/>
    <w:rsid w:val="0021050F"/>
    <w:rsid w:val="00212FB4"/>
    <w:rsid w:val="00214AAC"/>
    <w:rsid w:val="00217901"/>
    <w:rsid w:val="00224B73"/>
    <w:rsid w:val="00225E79"/>
    <w:rsid w:val="002301A6"/>
    <w:rsid w:val="00232C37"/>
    <w:rsid w:val="00233020"/>
    <w:rsid w:val="00237FF4"/>
    <w:rsid w:val="00245B1E"/>
    <w:rsid w:val="00247065"/>
    <w:rsid w:val="002514A3"/>
    <w:rsid w:val="00252C63"/>
    <w:rsid w:val="00252E29"/>
    <w:rsid w:val="00254840"/>
    <w:rsid w:val="00255D2D"/>
    <w:rsid w:val="002646FA"/>
    <w:rsid w:val="00274B2D"/>
    <w:rsid w:val="00286A17"/>
    <w:rsid w:val="00287DD6"/>
    <w:rsid w:val="00290643"/>
    <w:rsid w:val="002A217C"/>
    <w:rsid w:val="002A2D6B"/>
    <w:rsid w:val="002A4A41"/>
    <w:rsid w:val="002B35D7"/>
    <w:rsid w:val="002C2092"/>
    <w:rsid w:val="002C7E3E"/>
    <w:rsid w:val="002D67EE"/>
    <w:rsid w:val="002F38BB"/>
    <w:rsid w:val="002F7D17"/>
    <w:rsid w:val="00300574"/>
    <w:rsid w:val="00313A04"/>
    <w:rsid w:val="00325404"/>
    <w:rsid w:val="003304C4"/>
    <w:rsid w:val="003326A3"/>
    <w:rsid w:val="003329B6"/>
    <w:rsid w:val="00333C17"/>
    <w:rsid w:val="00340FFA"/>
    <w:rsid w:val="003416A8"/>
    <w:rsid w:val="00342138"/>
    <w:rsid w:val="00344CB8"/>
    <w:rsid w:val="0034733C"/>
    <w:rsid w:val="00350F7B"/>
    <w:rsid w:val="00352021"/>
    <w:rsid w:val="003530E9"/>
    <w:rsid w:val="00353561"/>
    <w:rsid w:val="00354C28"/>
    <w:rsid w:val="0036167D"/>
    <w:rsid w:val="00364AFC"/>
    <w:rsid w:val="00365AAB"/>
    <w:rsid w:val="00370B4C"/>
    <w:rsid w:val="00371B02"/>
    <w:rsid w:val="00377055"/>
    <w:rsid w:val="00377F9A"/>
    <w:rsid w:val="00381D98"/>
    <w:rsid w:val="00382018"/>
    <w:rsid w:val="00385571"/>
    <w:rsid w:val="00391460"/>
    <w:rsid w:val="00394865"/>
    <w:rsid w:val="003A201A"/>
    <w:rsid w:val="003A2996"/>
    <w:rsid w:val="003B4E52"/>
    <w:rsid w:val="003B648D"/>
    <w:rsid w:val="003C1045"/>
    <w:rsid w:val="003C78FD"/>
    <w:rsid w:val="003C7C56"/>
    <w:rsid w:val="003D46E8"/>
    <w:rsid w:val="003D5A70"/>
    <w:rsid w:val="003D6E92"/>
    <w:rsid w:val="003F226F"/>
    <w:rsid w:val="003F257B"/>
    <w:rsid w:val="003F45D4"/>
    <w:rsid w:val="0040148F"/>
    <w:rsid w:val="00404833"/>
    <w:rsid w:val="00406B3D"/>
    <w:rsid w:val="00415CA1"/>
    <w:rsid w:val="0042000F"/>
    <w:rsid w:val="00421315"/>
    <w:rsid w:val="004356B4"/>
    <w:rsid w:val="00436A71"/>
    <w:rsid w:val="00436EB8"/>
    <w:rsid w:val="00440236"/>
    <w:rsid w:val="00441ACE"/>
    <w:rsid w:val="00441D04"/>
    <w:rsid w:val="00441D3C"/>
    <w:rsid w:val="00442A34"/>
    <w:rsid w:val="00447590"/>
    <w:rsid w:val="00454AA4"/>
    <w:rsid w:val="00456738"/>
    <w:rsid w:val="0045683A"/>
    <w:rsid w:val="0046045A"/>
    <w:rsid w:val="0046056B"/>
    <w:rsid w:val="00461E78"/>
    <w:rsid w:val="00462D48"/>
    <w:rsid w:val="00472414"/>
    <w:rsid w:val="00474641"/>
    <w:rsid w:val="004752A1"/>
    <w:rsid w:val="00475A1A"/>
    <w:rsid w:val="00476D05"/>
    <w:rsid w:val="00481079"/>
    <w:rsid w:val="00484002"/>
    <w:rsid w:val="004853A3"/>
    <w:rsid w:val="00485D5C"/>
    <w:rsid w:val="00496B60"/>
    <w:rsid w:val="00496C35"/>
    <w:rsid w:val="004A0649"/>
    <w:rsid w:val="004A097C"/>
    <w:rsid w:val="004A38AA"/>
    <w:rsid w:val="004B0A2E"/>
    <w:rsid w:val="004B194E"/>
    <w:rsid w:val="004B60A3"/>
    <w:rsid w:val="004C19A0"/>
    <w:rsid w:val="004C6016"/>
    <w:rsid w:val="004D2606"/>
    <w:rsid w:val="004E26AE"/>
    <w:rsid w:val="00500FD2"/>
    <w:rsid w:val="0051042A"/>
    <w:rsid w:val="005128F5"/>
    <w:rsid w:val="00514992"/>
    <w:rsid w:val="005169EA"/>
    <w:rsid w:val="00517BF6"/>
    <w:rsid w:val="0052220E"/>
    <w:rsid w:val="00522E20"/>
    <w:rsid w:val="005428C6"/>
    <w:rsid w:val="00542BA1"/>
    <w:rsid w:val="00545493"/>
    <w:rsid w:val="005476C1"/>
    <w:rsid w:val="00551E74"/>
    <w:rsid w:val="005619E8"/>
    <w:rsid w:val="005666D3"/>
    <w:rsid w:val="005674E9"/>
    <w:rsid w:val="00574D1D"/>
    <w:rsid w:val="00575B33"/>
    <w:rsid w:val="0057682B"/>
    <w:rsid w:val="00576EBF"/>
    <w:rsid w:val="00577456"/>
    <w:rsid w:val="00577A9C"/>
    <w:rsid w:val="0058199C"/>
    <w:rsid w:val="00591C9E"/>
    <w:rsid w:val="00591D5B"/>
    <w:rsid w:val="0059362D"/>
    <w:rsid w:val="005956E0"/>
    <w:rsid w:val="005A52E8"/>
    <w:rsid w:val="005C10A6"/>
    <w:rsid w:val="005C2756"/>
    <w:rsid w:val="005D1C9B"/>
    <w:rsid w:val="005D3CE5"/>
    <w:rsid w:val="005E16BB"/>
    <w:rsid w:val="005F1246"/>
    <w:rsid w:val="005F282D"/>
    <w:rsid w:val="005F787D"/>
    <w:rsid w:val="006032F4"/>
    <w:rsid w:val="00605744"/>
    <w:rsid w:val="006126C4"/>
    <w:rsid w:val="006175D7"/>
    <w:rsid w:val="00620B1A"/>
    <w:rsid w:val="0062321C"/>
    <w:rsid w:val="00624448"/>
    <w:rsid w:val="00624E34"/>
    <w:rsid w:val="00626DC8"/>
    <w:rsid w:val="00631678"/>
    <w:rsid w:val="006346E1"/>
    <w:rsid w:val="006436CD"/>
    <w:rsid w:val="00656D16"/>
    <w:rsid w:val="00660F17"/>
    <w:rsid w:val="00660FAE"/>
    <w:rsid w:val="00663B1F"/>
    <w:rsid w:val="006645E5"/>
    <w:rsid w:val="00665A91"/>
    <w:rsid w:val="00667A27"/>
    <w:rsid w:val="00671E47"/>
    <w:rsid w:val="00680EB0"/>
    <w:rsid w:val="006833F7"/>
    <w:rsid w:val="006840A1"/>
    <w:rsid w:val="00684239"/>
    <w:rsid w:val="00692DE2"/>
    <w:rsid w:val="00695C6F"/>
    <w:rsid w:val="0069693A"/>
    <w:rsid w:val="006A1513"/>
    <w:rsid w:val="006A789D"/>
    <w:rsid w:val="006B4540"/>
    <w:rsid w:val="006C0C83"/>
    <w:rsid w:val="006C1A7C"/>
    <w:rsid w:val="006C4ED6"/>
    <w:rsid w:val="006D1B52"/>
    <w:rsid w:val="006D3BE4"/>
    <w:rsid w:val="006E0DFB"/>
    <w:rsid w:val="006E351E"/>
    <w:rsid w:val="006E4D3D"/>
    <w:rsid w:val="006F1631"/>
    <w:rsid w:val="006F1927"/>
    <w:rsid w:val="006F4F64"/>
    <w:rsid w:val="006F6312"/>
    <w:rsid w:val="006F6B54"/>
    <w:rsid w:val="007114E3"/>
    <w:rsid w:val="0072036B"/>
    <w:rsid w:val="007217E5"/>
    <w:rsid w:val="00722306"/>
    <w:rsid w:val="0072252A"/>
    <w:rsid w:val="007279C3"/>
    <w:rsid w:val="00734EB8"/>
    <w:rsid w:val="007357F5"/>
    <w:rsid w:val="007366FC"/>
    <w:rsid w:val="007377BA"/>
    <w:rsid w:val="00743356"/>
    <w:rsid w:val="00753769"/>
    <w:rsid w:val="00761C17"/>
    <w:rsid w:val="00772C24"/>
    <w:rsid w:val="007734BD"/>
    <w:rsid w:val="007760F0"/>
    <w:rsid w:val="0077755B"/>
    <w:rsid w:val="007814B7"/>
    <w:rsid w:val="0078272B"/>
    <w:rsid w:val="00787368"/>
    <w:rsid w:val="00791332"/>
    <w:rsid w:val="00791573"/>
    <w:rsid w:val="00793D70"/>
    <w:rsid w:val="007961C5"/>
    <w:rsid w:val="007A4F14"/>
    <w:rsid w:val="007B0414"/>
    <w:rsid w:val="007B1290"/>
    <w:rsid w:val="007B3038"/>
    <w:rsid w:val="007B378A"/>
    <w:rsid w:val="007B7303"/>
    <w:rsid w:val="007C06EC"/>
    <w:rsid w:val="007C3703"/>
    <w:rsid w:val="007C37C2"/>
    <w:rsid w:val="007C5487"/>
    <w:rsid w:val="007D196D"/>
    <w:rsid w:val="007D1E2B"/>
    <w:rsid w:val="007D5F9B"/>
    <w:rsid w:val="007D787E"/>
    <w:rsid w:val="007F5986"/>
    <w:rsid w:val="007F6563"/>
    <w:rsid w:val="007F7DC3"/>
    <w:rsid w:val="00801E2F"/>
    <w:rsid w:val="00804D71"/>
    <w:rsid w:val="00806C54"/>
    <w:rsid w:val="00813160"/>
    <w:rsid w:val="00816E25"/>
    <w:rsid w:val="008179CB"/>
    <w:rsid w:val="00827728"/>
    <w:rsid w:val="00831DA8"/>
    <w:rsid w:val="008354E2"/>
    <w:rsid w:val="00835D74"/>
    <w:rsid w:val="00836FEF"/>
    <w:rsid w:val="008508A0"/>
    <w:rsid w:val="008514DE"/>
    <w:rsid w:val="008535CC"/>
    <w:rsid w:val="00867417"/>
    <w:rsid w:val="00870C82"/>
    <w:rsid w:val="00871D2B"/>
    <w:rsid w:val="008756BC"/>
    <w:rsid w:val="00882512"/>
    <w:rsid w:val="0088258E"/>
    <w:rsid w:val="0088283C"/>
    <w:rsid w:val="0088386F"/>
    <w:rsid w:val="008838FD"/>
    <w:rsid w:val="00884AD6"/>
    <w:rsid w:val="00885C1D"/>
    <w:rsid w:val="0088714C"/>
    <w:rsid w:val="00895314"/>
    <w:rsid w:val="008A4260"/>
    <w:rsid w:val="008A5B4D"/>
    <w:rsid w:val="008B34BC"/>
    <w:rsid w:val="008B62A5"/>
    <w:rsid w:val="008B795A"/>
    <w:rsid w:val="008C1701"/>
    <w:rsid w:val="008D3899"/>
    <w:rsid w:val="008E5558"/>
    <w:rsid w:val="008E6515"/>
    <w:rsid w:val="008E700D"/>
    <w:rsid w:val="008E78C4"/>
    <w:rsid w:val="008F1487"/>
    <w:rsid w:val="009030E6"/>
    <w:rsid w:val="009062BD"/>
    <w:rsid w:val="0091174B"/>
    <w:rsid w:val="0091747E"/>
    <w:rsid w:val="00917D13"/>
    <w:rsid w:val="00917FD3"/>
    <w:rsid w:val="00927EA7"/>
    <w:rsid w:val="00932417"/>
    <w:rsid w:val="00932C78"/>
    <w:rsid w:val="00936180"/>
    <w:rsid w:val="0094509E"/>
    <w:rsid w:val="009466EF"/>
    <w:rsid w:val="009527A3"/>
    <w:rsid w:val="0095370F"/>
    <w:rsid w:val="00955A5D"/>
    <w:rsid w:val="00961CC9"/>
    <w:rsid w:val="00961FF2"/>
    <w:rsid w:val="0096589F"/>
    <w:rsid w:val="009659FD"/>
    <w:rsid w:val="00965EA4"/>
    <w:rsid w:val="00966FFB"/>
    <w:rsid w:val="0097077E"/>
    <w:rsid w:val="00971417"/>
    <w:rsid w:val="0098163E"/>
    <w:rsid w:val="00984D4B"/>
    <w:rsid w:val="0098636C"/>
    <w:rsid w:val="009920DD"/>
    <w:rsid w:val="0099432F"/>
    <w:rsid w:val="009947CF"/>
    <w:rsid w:val="009A1DEB"/>
    <w:rsid w:val="009C2E89"/>
    <w:rsid w:val="009C2EED"/>
    <w:rsid w:val="009C61CE"/>
    <w:rsid w:val="009E0AEE"/>
    <w:rsid w:val="009E6610"/>
    <w:rsid w:val="009F6840"/>
    <w:rsid w:val="009F6B62"/>
    <w:rsid w:val="00A026A8"/>
    <w:rsid w:val="00A1245A"/>
    <w:rsid w:val="00A22719"/>
    <w:rsid w:val="00A232ED"/>
    <w:rsid w:val="00A267B6"/>
    <w:rsid w:val="00A333F0"/>
    <w:rsid w:val="00A35E89"/>
    <w:rsid w:val="00A45B6D"/>
    <w:rsid w:val="00A5059D"/>
    <w:rsid w:val="00A50861"/>
    <w:rsid w:val="00A55287"/>
    <w:rsid w:val="00A678DD"/>
    <w:rsid w:val="00A7181D"/>
    <w:rsid w:val="00A86970"/>
    <w:rsid w:val="00A90906"/>
    <w:rsid w:val="00A94B93"/>
    <w:rsid w:val="00A962E6"/>
    <w:rsid w:val="00AB2ECD"/>
    <w:rsid w:val="00AB6F03"/>
    <w:rsid w:val="00AD2A5E"/>
    <w:rsid w:val="00AD43E4"/>
    <w:rsid w:val="00AD5E2F"/>
    <w:rsid w:val="00AE49C6"/>
    <w:rsid w:val="00AE745B"/>
    <w:rsid w:val="00AF3B93"/>
    <w:rsid w:val="00AF656E"/>
    <w:rsid w:val="00B04F67"/>
    <w:rsid w:val="00B06AA1"/>
    <w:rsid w:val="00B12690"/>
    <w:rsid w:val="00B16076"/>
    <w:rsid w:val="00B41125"/>
    <w:rsid w:val="00B47E97"/>
    <w:rsid w:val="00B5238B"/>
    <w:rsid w:val="00B52CF3"/>
    <w:rsid w:val="00B64A46"/>
    <w:rsid w:val="00B66D3C"/>
    <w:rsid w:val="00B70E13"/>
    <w:rsid w:val="00B72FEE"/>
    <w:rsid w:val="00B97431"/>
    <w:rsid w:val="00BA1C81"/>
    <w:rsid w:val="00BC1C35"/>
    <w:rsid w:val="00BC1D37"/>
    <w:rsid w:val="00BC1DF3"/>
    <w:rsid w:val="00BC4559"/>
    <w:rsid w:val="00BC51CE"/>
    <w:rsid w:val="00BC6A5A"/>
    <w:rsid w:val="00BD1215"/>
    <w:rsid w:val="00BD3461"/>
    <w:rsid w:val="00BE1151"/>
    <w:rsid w:val="00BE283B"/>
    <w:rsid w:val="00BE70F7"/>
    <w:rsid w:val="00BF060A"/>
    <w:rsid w:val="00BF4C94"/>
    <w:rsid w:val="00C051ED"/>
    <w:rsid w:val="00C07CDB"/>
    <w:rsid w:val="00C10383"/>
    <w:rsid w:val="00C150C2"/>
    <w:rsid w:val="00C2679A"/>
    <w:rsid w:val="00C350B4"/>
    <w:rsid w:val="00C37B41"/>
    <w:rsid w:val="00C4306C"/>
    <w:rsid w:val="00C44296"/>
    <w:rsid w:val="00C55BDC"/>
    <w:rsid w:val="00C56428"/>
    <w:rsid w:val="00C60DFD"/>
    <w:rsid w:val="00C61B80"/>
    <w:rsid w:val="00C669CA"/>
    <w:rsid w:val="00C67316"/>
    <w:rsid w:val="00C7085B"/>
    <w:rsid w:val="00C71DE1"/>
    <w:rsid w:val="00C8146C"/>
    <w:rsid w:val="00C90FE3"/>
    <w:rsid w:val="00C93E35"/>
    <w:rsid w:val="00C969E9"/>
    <w:rsid w:val="00CA07F7"/>
    <w:rsid w:val="00CA08A7"/>
    <w:rsid w:val="00CA4CB9"/>
    <w:rsid w:val="00CB1BB6"/>
    <w:rsid w:val="00CB2A0C"/>
    <w:rsid w:val="00CB39C0"/>
    <w:rsid w:val="00CC01EA"/>
    <w:rsid w:val="00CC2009"/>
    <w:rsid w:val="00CC4ECE"/>
    <w:rsid w:val="00CD0098"/>
    <w:rsid w:val="00CE4B08"/>
    <w:rsid w:val="00CE4F73"/>
    <w:rsid w:val="00CF077C"/>
    <w:rsid w:val="00D06580"/>
    <w:rsid w:val="00D11121"/>
    <w:rsid w:val="00D12562"/>
    <w:rsid w:val="00D2174A"/>
    <w:rsid w:val="00D22676"/>
    <w:rsid w:val="00D263E3"/>
    <w:rsid w:val="00D2685B"/>
    <w:rsid w:val="00D27822"/>
    <w:rsid w:val="00D3504C"/>
    <w:rsid w:val="00D424AD"/>
    <w:rsid w:val="00D4254F"/>
    <w:rsid w:val="00D45948"/>
    <w:rsid w:val="00D61E41"/>
    <w:rsid w:val="00D62ABA"/>
    <w:rsid w:val="00D7119E"/>
    <w:rsid w:val="00D71917"/>
    <w:rsid w:val="00D76EEB"/>
    <w:rsid w:val="00D802F7"/>
    <w:rsid w:val="00D839CC"/>
    <w:rsid w:val="00D92801"/>
    <w:rsid w:val="00D92ACE"/>
    <w:rsid w:val="00D93633"/>
    <w:rsid w:val="00D95D63"/>
    <w:rsid w:val="00DA3915"/>
    <w:rsid w:val="00DA57EF"/>
    <w:rsid w:val="00DB0845"/>
    <w:rsid w:val="00DB4586"/>
    <w:rsid w:val="00DB52B0"/>
    <w:rsid w:val="00DC351A"/>
    <w:rsid w:val="00DC61EB"/>
    <w:rsid w:val="00DD169A"/>
    <w:rsid w:val="00DD5B6A"/>
    <w:rsid w:val="00DD67E4"/>
    <w:rsid w:val="00DD6E5E"/>
    <w:rsid w:val="00DE00F7"/>
    <w:rsid w:val="00DE39C3"/>
    <w:rsid w:val="00DE46E8"/>
    <w:rsid w:val="00DE7F98"/>
    <w:rsid w:val="00E002D8"/>
    <w:rsid w:val="00E05B08"/>
    <w:rsid w:val="00E13937"/>
    <w:rsid w:val="00E14970"/>
    <w:rsid w:val="00E20C13"/>
    <w:rsid w:val="00E26D4B"/>
    <w:rsid w:val="00E27FB5"/>
    <w:rsid w:val="00E3052F"/>
    <w:rsid w:val="00E40062"/>
    <w:rsid w:val="00E412EC"/>
    <w:rsid w:val="00E43A16"/>
    <w:rsid w:val="00E44CD5"/>
    <w:rsid w:val="00E46D14"/>
    <w:rsid w:val="00E50BDD"/>
    <w:rsid w:val="00E512DA"/>
    <w:rsid w:val="00E53ADA"/>
    <w:rsid w:val="00E611DE"/>
    <w:rsid w:val="00E639E6"/>
    <w:rsid w:val="00E64D20"/>
    <w:rsid w:val="00E666E4"/>
    <w:rsid w:val="00E673C2"/>
    <w:rsid w:val="00E70188"/>
    <w:rsid w:val="00E768C7"/>
    <w:rsid w:val="00E772B3"/>
    <w:rsid w:val="00E81E85"/>
    <w:rsid w:val="00E835C8"/>
    <w:rsid w:val="00E94739"/>
    <w:rsid w:val="00E94C82"/>
    <w:rsid w:val="00EA0E4F"/>
    <w:rsid w:val="00EA76CE"/>
    <w:rsid w:val="00EA78E2"/>
    <w:rsid w:val="00EC127E"/>
    <w:rsid w:val="00EC2001"/>
    <w:rsid w:val="00EC2114"/>
    <w:rsid w:val="00EC610E"/>
    <w:rsid w:val="00ED781F"/>
    <w:rsid w:val="00EE0C10"/>
    <w:rsid w:val="00EE7676"/>
    <w:rsid w:val="00EF06E0"/>
    <w:rsid w:val="00EF43A7"/>
    <w:rsid w:val="00EF623A"/>
    <w:rsid w:val="00EF7A7C"/>
    <w:rsid w:val="00F0047E"/>
    <w:rsid w:val="00F0669C"/>
    <w:rsid w:val="00F0721A"/>
    <w:rsid w:val="00F1452B"/>
    <w:rsid w:val="00F146E7"/>
    <w:rsid w:val="00F23959"/>
    <w:rsid w:val="00F25CCA"/>
    <w:rsid w:val="00F35FF5"/>
    <w:rsid w:val="00F374CF"/>
    <w:rsid w:val="00F47FFD"/>
    <w:rsid w:val="00F51D09"/>
    <w:rsid w:val="00F537B9"/>
    <w:rsid w:val="00F53A51"/>
    <w:rsid w:val="00F5528D"/>
    <w:rsid w:val="00F57462"/>
    <w:rsid w:val="00F60CFC"/>
    <w:rsid w:val="00F712F6"/>
    <w:rsid w:val="00F8281C"/>
    <w:rsid w:val="00F84C49"/>
    <w:rsid w:val="00F902D0"/>
    <w:rsid w:val="00F927C0"/>
    <w:rsid w:val="00F9296C"/>
    <w:rsid w:val="00F95793"/>
    <w:rsid w:val="00F96B1C"/>
    <w:rsid w:val="00FA4670"/>
    <w:rsid w:val="00FA4961"/>
    <w:rsid w:val="00FA5679"/>
    <w:rsid w:val="00FB03FA"/>
    <w:rsid w:val="00FB27E8"/>
    <w:rsid w:val="00FB3BB6"/>
    <w:rsid w:val="00FC362C"/>
    <w:rsid w:val="00FD0540"/>
    <w:rsid w:val="00FD3E74"/>
    <w:rsid w:val="00FE2BD6"/>
    <w:rsid w:val="00FE36EB"/>
    <w:rsid w:val="00FF3A53"/>
    <w:rsid w:val="00FF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57A4D6-FB11-4069-A5DC-87429999E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6C4"/>
    <w:rPr>
      <w:sz w:val="24"/>
      <w:szCs w:val="24"/>
    </w:rPr>
  </w:style>
  <w:style w:type="paragraph" w:styleId="1">
    <w:name w:val="heading 1"/>
    <w:basedOn w:val="a"/>
    <w:next w:val="a"/>
    <w:qFormat/>
    <w:rsid w:val="006126C4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qFormat/>
    <w:rsid w:val="006126C4"/>
    <w:pPr>
      <w:spacing w:before="300" w:after="300"/>
      <w:outlineLvl w:val="1"/>
    </w:pPr>
    <w:rPr>
      <w:sz w:val="36"/>
      <w:szCs w:val="36"/>
    </w:rPr>
  </w:style>
  <w:style w:type="paragraph" w:styleId="3">
    <w:name w:val="heading 3"/>
    <w:basedOn w:val="a"/>
    <w:next w:val="a"/>
    <w:qFormat/>
    <w:rsid w:val="006126C4"/>
    <w:pPr>
      <w:keepNext/>
      <w:ind w:firstLine="720"/>
      <w:jc w:val="both"/>
      <w:outlineLvl w:val="2"/>
    </w:pPr>
    <w:rPr>
      <w:sz w:val="40"/>
      <w:szCs w:val="20"/>
      <w:lang w:val="en-US"/>
    </w:rPr>
  </w:style>
  <w:style w:type="paragraph" w:styleId="4">
    <w:name w:val="heading 4"/>
    <w:basedOn w:val="a"/>
    <w:next w:val="a"/>
    <w:qFormat/>
    <w:rsid w:val="00E26D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26C4"/>
    <w:rPr>
      <w:color w:val="0000FF"/>
      <w:u w:val="single"/>
    </w:rPr>
  </w:style>
  <w:style w:type="paragraph" w:styleId="HTML">
    <w:name w:val="HTML Preformatted"/>
    <w:basedOn w:val="a"/>
    <w:rsid w:val="00612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rsid w:val="006126C4"/>
    <w:pPr>
      <w:jc w:val="both"/>
    </w:pPr>
    <w:rPr>
      <w:sz w:val="28"/>
      <w:szCs w:val="28"/>
    </w:rPr>
  </w:style>
  <w:style w:type="character" w:styleId="a5">
    <w:name w:val="FollowedHyperlink"/>
    <w:rsid w:val="006126C4"/>
    <w:rPr>
      <w:color w:val="800080"/>
      <w:u w:val="single"/>
    </w:rPr>
  </w:style>
  <w:style w:type="paragraph" w:customStyle="1" w:styleId="ConsPlusTitle">
    <w:name w:val="ConsPlusTitle"/>
    <w:rsid w:val="006126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126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126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rsid w:val="007114E3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7">
    <w:name w:val="footer"/>
    <w:basedOn w:val="a"/>
    <w:rsid w:val="007114E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114E3"/>
  </w:style>
  <w:style w:type="table" w:styleId="a9">
    <w:name w:val="Table Grid"/>
    <w:basedOn w:val="a1"/>
    <w:rsid w:val="00711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6F192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6F192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35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A80F14-420D-48AF-9F89-B90A48D56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316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 РОССИЙСКОЙ ФЕДЕРАЦИИ</vt:lpstr>
    </vt:vector>
  </TitlesOfParts>
  <Company>OBLFU</Company>
  <LinksUpToDate>false</LinksUpToDate>
  <CharactersWithSpaces>3148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РОССИЙСКОЙ ФЕДЕРАЦИИ</dc:title>
  <dc:creator>grigorova</dc:creator>
  <cp:lastModifiedBy>u1450</cp:lastModifiedBy>
  <cp:revision>9</cp:revision>
  <cp:lastPrinted>2022-01-24T11:40:00Z</cp:lastPrinted>
  <dcterms:created xsi:type="dcterms:W3CDTF">2022-01-24T09:39:00Z</dcterms:created>
  <dcterms:modified xsi:type="dcterms:W3CDTF">2022-01-24T14:05:00Z</dcterms:modified>
</cp:coreProperties>
</file>