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D" w:rsidRDefault="0088251D">
      <w:pPr>
        <w:jc w:val="center"/>
        <w:rPr>
          <w:noProof/>
        </w:rPr>
      </w:pPr>
    </w:p>
    <w:p w:rsidR="00CC4720" w:rsidRDefault="005C1E8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m" style="width:41.95pt;height:68.85pt;visibility:visible">
            <v:imagedata r:id="rId8" o:title="Gerb_m"/>
          </v:shape>
        </w:pict>
      </w:r>
    </w:p>
    <w:p w:rsidR="00CC4720" w:rsidRDefault="00CC4720">
      <w:pPr>
        <w:jc w:val="center"/>
      </w:pPr>
    </w:p>
    <w:p w:rsidR="00CC4720" w:rsidRDefault="00CC4720">
      <w:pPr>
        <w:jc w:val="center"/>
      </w:pPr>
    </w:p>
    <w:p w:rsidR="00D45547" w:rsidRDefault="00D45547" w:rsidP="00D4554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ФИНАНСОВ ЛИПЕЦКОЙ ОБЛАСТИ</w:t>
      </w:r>
    </w:p>
    <w:p w:rsidR="00D45547" w:rsidRDefault="00D45547" w:rsidP="00D45547">
      <w:pPr>
        <w:jc w:val="center"/>
        <w:rPr>
          <w:sz w:val="28"/>
          <w:szCs w:val="28"/>
        </w:rPr>
      </w:pPr>
    </w:p>
    <w:p w:rsidR="00D45547" w:rsidRDefault="00D45547" w:rsidP="00D45547">
      <w:pPr>
        <w:jc w:val="center"/>
        <w:rPr>
          <w:sz w:val="28"/>
          <w:szCs w:val="28"/>
        </w:rPr>
      </w:pPr>
    </w:p>
    <w:p w:rsidR="00D45547" w:rsidRDefault="00D45547" w:rsidP="00D45547">
      <w:pPr>
        <w:pStyle w:val="1"/>
        <w:rPr>
          <w:bCs/>
        </w:rPr>
      </w:pPr>
      <w:r>
        <w:rPr>
          <w:bCs/>
        </w:rPr>
        <w:t>П Р И К А З</w:t>
      </w:r>
    </w:p>
    <w:p w:rsidR="00D45547" w:rsidRDefault="00D45547" w:rsidP="00D45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5547" w:rsidRPr="00154A16" w:rsidRDefault="00D57D2B" w:rsidP="00D45547">
      <w:pPr>
        <w:rPr>
          <w:sz w:val="28"/>
          <w:szCs w:val="28"/>
          <w:u w:val="single"/>
        </w:rPr>
      </w:pPr>
      <w:r>
        <w:t xml:space="preserve">    </w:t>
      </w:r>
      <w:r w:rsidR="00154A16">
        <w:rPr>
          <w:u w:val="single"/>
        </w:rPr>
        <w:t xml:space="preserve">   13.12.2021г.   </w:t>
      </w:r>
      <w:r w:rsidR="00D45547" w:rsidRPr="00D57D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D45547" w:rsidRPr="00D57D2B">
        <w:rPr>
          <w:sz w:val="28"/>
          <w:szCs w:val="28"/>
        </w:rPr>
        <w:t xml:space="preserve">                                              </w:t>
      </w:r>
      <w:r w:rsidR="00592631">
        <w:rPr>
          <w:sz w:val="28"/>
          <w:szCs w:val="28"/>
        </w:rPr>
        <w:t xml:space="preserve">              </w:t>
      </w:r>
      <w:r w:rsidR="00154A16">
        <w:rPr>
          <w:sz w:val="28"/>
          <w:szCs w:val="28"/>
        </w:rPr>
        <w:t xml:space="preserve"> № </w:t>
      </w:r>
      <w:r w:rsidR="00154A16">
        <w:rPr>
          <w:sz w:val="28"/>
          <w:szCs w:val="28"/>
          <w:u w:val="single"/>
        </w:rPr>
        <w:t xml:space="preserve">  460  </w:t>
      </w:r>
    </w:p>
    <w:p w:rsidR="00D45547" w:rsidRDefault="00D45547" w:rsidP="00D45547">
      <w:pPr>
        <w:jc w:val="center"/>
      </w:pPr>
      <w:r>
        <w:t>г. Липецк</w:t>
      </w:r>
    </w:p>
    <w:p w:rsidR="00D45547" w:rsidRDefault="00D45547" w:rsidP="00D45547">
      <w:pPr>
        <w:jc w:val="center"/>
      </w:pPr>
    </w:p>
    <w:p w:rsidR="00D45547" w:rsidRDefault="00D45547" w:rsidP="00D45547"/>
    <w:p w:rsidR="00217057" w:rsidRDefault="00D45547" w:rsidP="00697173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 </w:t>
      </w:r>
      <w:r w:rsidR="00217057">
        <w:rPr>
          <w:rFonts w:cs="Times New Roman CYR"/>
          <w:sz w:val="28"/>
          <w:szCs w:val="28"/>
        </w:rPr>
        <w:t xml:space="preserve">сроках представления </w:t>
      </w:r>
    </w:p>
    <w:p w:rsidR="00D45547" w:rsidRDefault="00D45547" w:rsidP="00697173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годовой бюджетной и бухгалтерской</w:t>
      </w:r>
    </w:p>
    <w:p w:rsidR="00D45547" w:rsidRDefault="00BB687C" w:rsidP="00697173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отчетности за</w:t>
      </w:r>
      <w:r w:rsidR="00D45547">
        <w:rPr>
          <w:rFonts w:cs="Times New Roman CYR"/>
          <w:sz w:val="28"/>
          <w:szCs w:val="28"/>
        </w:rPr>
        <w:t xml:space="preserve"> 20</w:t>
      </w:r>
      <w:r w:rsidR="0073170D">
        <w:rPr>
          <w:rFonts w:cs="Times New Roman CYR"/>
          <w:sz w:val="28"/>
          <w:szCs w:val="28"/>
        </w:rPr>
        <w:t>21</w:t>
      </w:r>
      <w:r w:rsidR="00D45547">
        <w:rPr>
          <w:rFonts w:cs="Times New Roman CYR"/>
          <w:sz w:val="28"/>
          <w:szCs w:val="28"/>
        </w:rPr>
        <w:t xml:space="preserve"> год</w:t>
      </w:r>
    </w:p>
    <w:p w:rsidR="00D45547" w:rsidRDefault="00D45547" w:rsidP="00D45547">
      <w:pPr>
        <w:pStyle w:val="a6"/>
        <w:tabs>
          <w:tab w:val="left" w:pos="708"/>
        </w:tabs>
        <w:rPr>
          <w:rFonts w:cs="Times New Roman CYR"/>
          <w:szCs w:val="28"/>
        </w:rPr>
      </w:pPr>
    </w:p>
    <w:p w:rsidR="00746C52" w:rsidRDefault="00D45547" w:rsidP="00746C52">
      <w:pPr>
        <w:pStyle w:val="1"/>
        <w:shd w:val="clear" w:color="auto" w:fill="FFFFFF"/>
        <w:jc w:val="both"/>
        <w:rPr>
          <w:rFonts w:cs="Times New Roman CYR"/>
        </w:rPr>
      </w:pPr>
      <w:r w:rsidRPr="00DB304F">
        <w:rPr>
          <w:rFonts w:ascii="Arial CYR" w:hAnsi="Arial CYR" w:cs="Arial CYR"/>
          <w:b/>
          <w:bCs/>
        </w:rPr>
        <w:t xml:space="preserve"> </w:t>
      </w:r>
      <w:r w:rsidR="003B1D29" w:rsidRPr="00DB304F">
        <w:rPr>
          <w:rFonts w:cs="Times New Roman CYR"/>
        </w:rPr>
        <w:t xml:space="preserve">    </w:t>
      </w:r>
      <w:r w:rsidR="00DB304F" w:rsidRPr="00DB304F">
        <w:rPr>
          <w:rFonts w:cs="Times New Roman CYR"/>
        </w:rPr>
        <w:t xml:space="preserve">        </w:t>
      </w:r>
      <w:r w:rsidR="003B1D29" w:rsidRPr="00DB304F">
        <w:rPr>
          <w:rFonts w:cs="Times New Roman CYR"/>
        </w:rPr>
        <w:t xml:space="preserve">В соответствии со </w:t>
      </w:r>
      <w:r w:rsidR="00B62F3C" w:rsidRPr="00DB304F">
        <w:rPr>
          <w:rFonts w:cs="Times New Roman CYR"/>
        </w:rPr>
        <w:t>статьями 264.2</w:t>
      </w:r>
      <w:r w:rsidR="00BB687C">
        <w:rPr>
          <w:rFonts w:cs="Times New Roman CYR"/>
        </w:rPr>
        <w:t>, 2</w:t>
      </w:r>
      <w:r w:rsidR="00B62F3C" w:rsidRPr="00DB304F">
        <w:rPr>
          <w:rFonts w:cs="Times New Roman CYR"/>
        </w:rPr>
        <w:t>64.3 Бюджетного</w:t>
      </w:r>
      <w:r w:rsidR="004841AB">
        <w:rPr>
          <w:rFonts w:cs="Times New Roman CYR"/>
        </w:rPr>
        <w:t xml:space="preserve"> кодекса Российской Федерации, </w:t>
      </w:r>
      <w:r w:rsidR="00E50210" w:rsidRPr="00DB304F">
        <w:rPr>
          <w:rFonts w:cs="Times New Roman CYR"/>
        </w:rPr>
        <w:t>86</w:t>
      </w:r>
      <w:r w:rsidR="003B1D29" w:rsidRPr="00DB304F">
        <w:rPr>
          <w:rFonts w:cs="Times New Roman CYR"/>
        </w:rPr>
        <w:t xml:space="preserve"> Закона Липецкой области от </w:t>
      </w:r>
      <w:r w:rsidR="00E50210" w:rsidRPr="00DB304F">
        <w:rPr>
          <w:rFonts w:cs="Times New Roman CYR"/>
        </w:rPr>
        <w:t>27</w:t>
      </w:r>
      <w:r w:rsidR="00B62F3C" w:rsidRPr="00DB304F">
        <w:rPr>
          <w:rFonts w:cs="Times New Roman CYR"/>
        </w:rPr>
        <w:t xml:space="preserve"> декабря </w:t>
      </w:r>
      <w:r w:rsidR="00E50210" w:rsidRPr="00DB304F">
        <w:rPr>
          <w:rFonts w:cs="Times New Roman CYR"/>
        </w:rPr>
        <w:t>2019</w:t>
      </w:r>
      <w:r w:rsidR="003B1D29" w:rsidRPr="00DB304F">
        <w:rPr>
          <w:rFonts w:cs="Times New Roman CYR"/>
        </w:rPr>
        <w:t xml:space="preserve"> года № </w:t>
      </w:r>
      <w:r w:rsidR="00E50210" w:rsidRPr="00DB304F">
        <w:rPr>
          <w:rFonts w:cs="Times New Roman CYR"/>
        </w:rPr>
        <w:t>343-ОЗ</w:t>
      </w:r>
      <w:r w:rsidR="003B1D29" w:rsidRPr="00DB304F">
        <w:rPr>
          <w:rFonts w:cs="Times New Roman CYR"/>
        </w:rPr>
        <w:t xml:space="preserve"> «О бюджетном процессе Липецкой области»,</w:t>
      </w:r>
      <w:r w:rsidR="00DB304F" w:rsidRPr="00DB304F">
        <w:rPr>
          <w:rFonts w:cs="Times New Roman CYR"/>
        </w:rPr>
        <w:t xml:space="preserve"> пунктом 10 </w:t>
      </w:r>
      <w:r w:rsidR="004841AB">
        <w:rPr>
          <w:rFonts w:cs="Times New Roman CYR"/>
        </w:rPr>
        <w:t>Инструкции</w:t>
      </w:r>
      <w:r w:rsidR="00746C52" w:rsidRPr="00746C52">
        <w:rPr>
          <w:rFonts w:ascii="Arial" w:hAnsi="Arial" w:cs="Arial"/>
          <w:b/>
          <w:bCs/>
          <w:color w:val="000000"/>
          <w:kern w:val="36"/>
          <w:sz w:val="26"/>
          <w:szCs w:val="26"/>
          <w:lang w:val="ru-RU" w:eastAsia="ru-RU"/>
        </w:rPr>
        <w:t> </w:t>
      </w:r>
      <w:r w:rsidR="00746C52" w:rsidRPr="00746C52">
        <w:rPr>
          <w:bCs/>
          <w:color w:val="000000"/>
          <w:kern w:val="36"/>
          <w:lang w:val="ru-RU" w:eastAsia="ru-RU"/>
        </w:rPr>
        <w:t>о порядке составления и представления годовой, квартальной и месячной отчетности об исполнении бюджетов бюджетн</w:t>
      </w:r>
      <w:r w:rsidR="00746C52">
        <w:rPr>
          <w:bCs/>
          <w:color w:val="000000"/>
          <w:kern w:val="36"/>
          <w:lang w:val="ru-RU" w:eastAsia="ru-RU"/>
        </w:rPr>
        <w:t>ой системы Российской Федерации,</w:t>
      </w:r>
      <w:r w:rsidR="004841AB">
        <w:rPr>
          <w:rFonts w:cs="Times New Roman CYR"/>
        </w:rPr>
        <w:t xml:space="preserve"> утвержденной Приказом </w:t>
      </w:r>
      <w:r w:rsidR="00DB304F" w:rsidRPr="00DB304F">
        <w:rPr>
          <w:rFonts w:cs="Times New Roman CYR"/>
        </w:rPr>
        <w:t>Министерства финансов Российской Федерации от 28 декабря 2010 года №</w:t>
      </w:r>
      <w:r w:rsidR="004841AB">
        <w:rPr>
          <w:rFonts w:cs="Times New Roman CYR"/>
        </w:rPr>
        <w:t xml:space="preserve"> </w:t>
      </w:r>
      <w:r w:rsidR="00DB304F" w:rsidRPr="00DB304F">
        <w:rPr>
          <w:rFonts w:cs="Times New Roman CYR"/>
        </w:rPr>
        <w:t>191н</w:t>
      </w:r>
      <w:r w:rsidR="00DB304F" w:rsidRPr="00DB304F">
        <w:rPr>
          <w:bCs/>
          <w:color w:val="000000"/>
          <w:kern w:val="36"/>
        </w:rPr>
        <w:t xml:space="preserve">, пунктом 6 </w:t>
      </w:r>
      <w:r w:rsidR="004841AB">
        <w:rPr>
          <w:bCs/>
          <w:color w:val="000000"/>
          <w:kern w:val="36"/>
        </w:rPr>
        <w:t>Инструкции</w:t>
      </w:r>
      <w:r w:rsidR="00746C52">
        <w:rPr>
          <w:bCs/>
          <w:color w:val="000000"/>
          <w:kern w:val="36"/>
          <w:lang w:val="ru-RU"/>
        </w:rPr>
        <w:t xml:space="preserve">  </w:t>
      </w:r>
      <w:r w:rsidR="00746C52" w:rsidRPr="00746C52">
        <w:rPr>
          <w:bCs/>
          <w:color w:val="000000"/>
          <w:kern w:val="36"/>
          <w:lang w:val="ru-RU" w:eastAsia="ru-RU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46C52">
        <w:rPr>
          <w:bCs/>
          <w:color w:val="000000"/>
          <w:kern w:val="36"/>
          <w:lang w:val="ru-RU" w:eastAsia="ru-RU"/>
        </w:rPr>
        <w:t>,</w:t>
      </w:r>
      <w:r w:rsidR="004841AB">
        <w:rPr>
          <w:bCs/>
          <w:color w:val="000000"/>
          <w:kern w:val="36"/>
        </w:rPr>
        <w:t xml:space="preserve"> утвержденной </w:t>
      </w:r>
      <w:r w:rsidR="00DB304F" w:rsidRPr="00DB304F">
        <w:rPr>
          <w:bCs/>
          <w:color w:val="000000"/>
          <w:kern w:val="36"/>
        </w:rPr>
        <w:t>Приказ</w:t>
      </w:r>
      <w:r w:rsidR="004841AB">
        <w:rPr>
          <w:bCs/>
          <w:color w:val="000000"/>
          <w:kern w:val="36"/>
        </w:rPr>
        <w:t>ом</w:t>
      </w:r>
      <w:r w:rsidR="00DB304F" w:rsidRPr="00DB304F">
        <w:rPr>
          <w:bCs/>
          <w:color w:val="000000"/>
          <w:kern w:val="36"/>
        </w:rPr>
        <w:t xml:space="preserve"> Министерства финансов Российской Федерации от 25 марта 2011 года №</w:t>
      </w:r>
      <w:r w:rsidR="004841AB">
        <w:rPr>
          <w:bCs/>
          <w:color w:val="000000"/>
          <w:kern w:val="36"/>
        </w:rPr>
        <w:t xml:space="preserve"> </w:t>
      </w:r>
      <w:r w:rsidR="00DB304F" w:rsidRPr="00DB304F">
        <w:rPr>
          <w:bCs/>
          <w:color w:val="000000"/>
          <w:kern w:val="36"/>
        </w:rPr>
        <w:t xml:space="preserve">33н </w:t>
      </w:r>
      <w:r w:rsidR="003B1D29" w:rsidRPr="00DB304F">
        <w:rPr>
          <w:rFonts w:cs="Times New Roman CYR"/>
        </w:rPr>
        <w:t xml:space="preserve"> в </w:t>
      </w:r>
      <w:r w:rsidRPr="00DB304F">
        <w:rPr>
          <w:rFonts w:cs="Times New Roman CYR"/>
        </w:rPr>
        <w:t xml:space="preserve"> целях своевременного </w:t>
      </w:r>
      <w:r w:rsidR="00217057" w:rsidRPr="00DB304F">
        <w:rPr>
          <w:rFonts w:cs="Times New Roman CYR"/>
        </w:rPr>
        <w:t>представления</w:t>
      </w:r>
      <w:r w:rsidRPr="00DB304F">
        <w:rPr>
          <w:rFonts w:cs="Times New Roman CYR"/>
        </w:rPr>
        <w:t xml:space="preserve"> бюджетной и бухгалтерской отчетности главными распорядителями</w:t>
      </w:r>
      <w:r w:rsidR="00DB304F" w:rsidRPr="00DB304F">
        <w:rPr>
          <w:rFonts w:cs="Times New Roman CYR"/>
        </w:rPr>
        <w:t xml:space="preserve"> (администраторами)</w:t>
      </w:r>
      <w:r w:rsidRPr="00DB304F">
        <w:rPr>
          <w:rFonts w:cs="Times New Roman CYR"/>
        </w:rPr>
        <w:t xml:space="preserve"> средств областного бюджета, финансовыми органами муниципальных образований области и </w:t>
      </w:r>
      <w:r w:rsidR="007C5C75" w:rsidRPr="00DB304F">
        <w:rPr>
          <w:rFonts w:cs="Times New Roman CYR"/>
        </w:rPr>
        <w:t>территориальным</w:t>
      </w:r>
      <w:r w:rsidRPr="00DB304F">
        <w:rPr>
          <w:rFonts w:cs="Times New Roman CYR"/>
        </w:rPr>
        <w:t xml:space="preserve"> фондом обязательного медицинского страхования  Липецкой области </w:t>
      </w:r>
      <w:r w:rsidR="00697173">
        <w:rPr>
          <w:rFonts w:cs="Times New Roman CYR"/>
        </w:rPr>
        <w:t>п р и к а з ы в а ю</w:t>
      </w:r>
      <w:r w:rsidRPr="00DB304F">
        <w:rPr>
          <w:rFonts w:cs="Times New Roman CYR"/>
        </w:rPr>
        <w:t>:</w:t>
      </w:r>
      <w:r w:rsidR="004841AB">
        <w:rPr>
          <w:rFonts w:cs="Times New Roman CYR"/>
        </w:rPr>
        <w:t xml:space="preserve"> </w:t>
      </w:r>
    </w:p>
    <w:p w:rsidR="00697173" w:rsidRDefault="00746C52" w:rsidP="00746C52">
      <w:pPr>
        <w:pStyle w:val="1"/>
        <w:shd w:val="clear" w:color="auto" w:fill="FFFFFF"/>
        <w:jc w:val="both"/>
        <w:rPr>
          <w:rFonts w:cs="Times New Roman CYR"/>
        </w:rPr>
      </w:pPr>
      <w:r>
        <w:rPr>
          <w:rFonts w:cs="Times New Roman CYR"/>
          <w:lang w:val="ru-RU"/>
        </w:rPr>
        <w:t xml:space="preserve">             </w:t>
      </w:r>
      <w:r w:rsidR="004136E4" w:rsidRPr="00DB304F">
        <w:rPr>
          <w:rFonts w:cs="Times New Roman CYR"/>
        </w:rPr>
        <w:t>1</w:t>
      </w:r>
      <w:r w:rsidR="00D45547" w:rsidRPr="00DB304F">
        <w:rPr>
          <w:rFonts w:cs="Times New Roman CYR"/>
        </w:rPr>
        <w:t xml:space="preserve">. Утвердить сроки представления годовой бюджетной и </w:t>
      </w:r>
      <w:r w:rsidR="00697173" w:rsidRPr="00DB304F">
        <w:rPr>
          <w:rFonts w:cs="Times New Roman CYR"/>
        </w:rPr>
        <w:t>бухгалтерской отчетности</w:t>
      </w:r>
      <w:r w:rsidR="00D45547" w:rsidRPr="00DB304F">
        <w:rPr>
          <w:rFonts w:cs="Times New Roman CYR"/>
        </w:rPr>
        <w:t xml:space="preserve"> за 20</w:t>
      </w:r>
      <w:r w:rsidR="0073170D" w:rsidRPr="00DB304F">
        <w:rPr>
          <w:rFonts w:cs="Times New Roman CYR"/>
        </w:rPr>
        <w:t>21</w:t>
      </w:r>
      <w:r w:rsidR="00D45547" w:rsidRPr="00DB304F">
        <w:rPr>
          <w:rFonts w:cs="Times New Roman CYR"/>
        </w:rPr>
        <w:t xml:space="preserve"> год главными распорядителями</w:t>
      </w:r>
      <w:r w:rsidR="006F4E42" w:rsidRPr="00DB304F">
        <w:rPr>
          <w:rFonts w:cs="Times New Roman CYR"/>
        </w:rPr>
        <w:t xml:space="preserve"> (администраторами)</w:t>
      </w:r>
      <w:r w:rsidR="00D45547" w:rsidRPr="00DB304F">
        <w:rPr>
          <w:rFonts w:cs="Times New Roman CYR"/>
        </w:rPr>
        <w:t xml:space="preserve"> средств областного бюджета (приложение </w:t>
      </w:r>
      <w:r w:rsidR="004136E4" w:rsidRPr="00DB304F">
        <w:rPr>
          <w:rFonts w:cs="Times New Roman CYR"/>
        </w:rPr>
        <w:t>1</w:t>
      </w:r>
      <w:r w:rsidR="00D45547" w:rsidRPr="00DB304F">
        <w:rPr>
          <w:rFonts w:cs="Times New Roman CYR"/>
        </w:rPr>
        <w:t>).</w:t>
      </w:r>
    </w:p>
    <w:p w:rsidR="00D45547" w:rsidRPr="00DB304F" w:rsidRDefault="004841AB" w:rsidP="00746C52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 w:rsidR="00746C52">
        <w:rPr>
          <w:rFonts w:cs="Times New Roman CYR"/>
          <w:sz w:val="28"/>
          <w:szCs w:val="28"/>
        </w:rPr>
        <w:t xml:space="preserve">       </w:t>
      </w:r>
      <w:r>
        <w:rPr>
          <w:rFonts w:cs="Times New Roman CYR"/>
          <w:sz w:val="28"/>
          <w:szCs w:val="28"/>
        </w:rPr>
        <w:t xml:space="preserve"> </w:t>
      </w:r>
      <w:r w:rsidR="00746C52">
        <w:rPr>
          <w:rFonts w:cs="Times New Roman CYR"/>
          <w:sz w:val="28"/>
          <w:szCs w:val="28"/>
        </w:rPr>
        <w:t xml:space="preserve">  </w:t>
      </w:r>
      <w:r>
        <w:rPr>
          <w:rFonts w:cs="Times New Roman CYR"/>
          <w:sz w:val="28"/>
          <w:szCs w:val="28"/>
        </w:rPr>
        <w:t xml:space="preserve"> </w:t>
      </w:r>
      <w:r w:rsidR="004136E4" w:rsidRPr="00DB304F">
        <w:rPr>
          <w:rFonts w:cs="Times New Roman CYR"/>
          <w:sz w:val="28"/>
          <w:szCs w:val="28"/>
        </w:rPr>
        <w:t>2</w:t>
      </w:r>
      <w:r w:rsidR="00D45547" w:rsidRPr="00DB304F">
        <w:rPr>
          <w:rFonts w:cs="Times New Roman CYR"/>
          <w:sz w:val="28"/>
          <w:szCs w:val="28"/>
        </w:rPr>
        <w:t xml:space="preserve">. Утвердить сроки представления годовой бюджетной и </w:t>
      </w:r>
      <w:r w:rsidR="00697173" w:rsidRPr="00DB304F">
        <w:rPr>
          <w:rFonts w:cs="Times New Roman CYR"/>
          <w:sz w:val="28"/>
          <w:szCs w:val="28"/>
        </w:rPr>
        <w:t>бухгалтерской отчетности</w:t>
      </w:r>
      <w:r w:rsidR="00D45547" w:rsidRPr="00DB304F">
        <w:rPr>
          <w:rFonts w:cs="Times New Roman CYR"/>
          <w:sz w:val="28"/>
          <w:szCs w:val="28"/>
        </w:rPr>
        <w:t xml:space="preserve"> за 20</w:t>
      </w:r>
      <w:r w:rsidR="0073170D" w:rsidRPr="00DB304F">
        <w:rPr>
          <w:rFonts w:cs="Times New Roman CYR"/>
          <w:sz w:val="28"/>
          <w:szCs w:val="28"/>
        </w:rPr>
        <w:t>21</w:t>
      </w:r>
      <w:r w:rsidR="00D45547" w:rsidRPr="00DB304F">
        <w:rPr>
          <w:rFonts w:cs="Times New Roman CYR"/>
          <w:sz w:val="28"/>
          <w:szCs w:val="28"/>
        </w:rPr>
        <w:t xml:space="preserve"> год финансовыми органами муниципальных образований и </w:t>
      </w:r>
      <w:r w:rsidR="007C5C75">
        <w:rPr>
          <w:rFonts w:cs="Times New Roman CYR"/>
          <w:sz w:val="28"/>
          <w:szCs w:val="28"/>
        </w:rPr>
        <w:t>т</w:t>
      </w:r>
      <w:r w:rsidR="00D45547" w:rsidRPr="00DB304F">
        <w:rPr>
          <w:rFonts w:cs="Times New Roman CYR"/>
          <w:sz w:val="28"/>
          <w:szCs w:val="28"/>
        </w:rPr>
        <w:t>ерриториальным фондом обязательного медицинског</w:t>
      </w:r>
      <w:r w:rsidR="00DB304F" w:rsidRPr="00DB304F">
        <w:rPr>
          <w:rFonts w:cs="Times New Roman CYR"/>
          <w:sz w:val="28"/>
          <w:szCs w:val="28"/>
        </w:rPr>
        <w:t>о страхования Липецкой области, сводного отчета об исполнении областного бюджета</w:t>
      </w:r>
      <w:r w:rsidR="00D45547" w:rsidRPr="00DB304F">
        <w:rPr>
          <w:rFonts w:cs="Times New Roman CYR"/>
          <w:sz w:val="28"/>
          <w:szCs w:val="28"/>
        </w:rPr>
        <w:t xml:space="preserve"> (приложение </w:t>
      </w:r>
      <w:r w:rsidR="004136E4" w:rsidRPr="00DB304F">
        <w:rPr>
          <w:rFonts w:cs="Times New Roman CYR"/>
          <w:sz w:val="28"/>
          <w:szCs w:val="28"/>
        </w:rPr>
        <w:t>2</w:t>
      </w:r>
      <w:r w:rsidR="00D45547" w:rsidRPr="00DB304F">
        <w:rPr>
          <w:rFonts w:cs="Times New Roman CYR"/>
          <w:sz w:val="28"/>
          <w:szCs w:val="28"/>
        </w:rPr>
        <w:t>).</w:t>
      </w:r>
    </w:p>
    <w:p w:rsidR="00697173" w:rsidRDefault="004841AB" w:rsidP="00746C52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 w:rsidR="00746C52">
        <w:rPr>
          <w:rFonts w:cs="Times New Roman CYR"/>
          <w:sz w:val="28"/>
          <w:szCs w:val="28"/>
        </w:rPr>
        <w:t xml:space="preserve">           </w:t>
      </w:r>
      <w:r w:rsidR="00AA3382" w:rsidRPr="00DB304F">
        <w:rPr>
          <w:rFonts w:cs="Times New Roman CYR"/>
          <w:sz w:val="28"/>
          <w:szCs w:val="28"/>
        </w:rPr>
        <w:t>3</w:t>
      </w:r>
      <w:r w:rsidR="00D45547" w:rsidRPr="00DB304F">
        <w:rPr>
          <w:rFonts w:cs="Times New Roman CYR"/>
          <w:sz w:val="28"/>
          <w:szCs w:val="28"/>
        </w:rPr>
        <w:t xml:space="preserve">. </w:t>
      </w:r>
      <w:proofErr w:type="gramStart"/>
      <w:r w:rsidR="00D45547" w:rsidRPr="00DB304F">
        <w:rPr>
          <w:rFonts w:cs="Times New Roman CYR"/>
          <w:sz w:val="28"/>
          <w:szCs w:val="28"/>
        </w:rPr>
        <w:t>Отделу учета исполнения бюджета (</w:t>
      </w:r>
      <w:proofErr w:type="spellStart"/>
      <w:r w:rsidR="00D45547" w:rsidRPr="00DB304F">
        <w:rPr>
          <w:rFonts w:cs="Times New Roman CYR"/>
          <w:sz w:val="28"/>
          <w:szCs w:val="28"/>
        </w:rPr>
        <w:t>Пьянникова</w:t>
      </w:r>
      <w:proofErr w:type="spellEnd"/>
      <w:r w:rsidR="00D45547" w:rsidRPr="00DB304F">
        <w:rPr>
          <w:rFonts w:cs="Times New Roman CYR"/>
          <w:sz w:val="28"/>
          <w:szCs w:val="28"/>
        </w:rPr>
        <w:t xml:space="preserve"> С.А.),</w:t>
      </w:r>
      <w:r w:rsidR="00697173">
        <w:rPr>
          <w:rFonts w:cs="Times New Roman CYR"/>
          <w:sz w:val="28"/>
          <w:szCs w:val="28"/>
        </w:rPr>
        <w:t xml:space="preserve"> </w:t>
      </w:r>
      <w:r w:rsidR="00D45547" w:rsidRPr="00DB304F">
        <w:rPr>
          <w:rFonts w:cs="Times New Roman CYR"/>
          <w:sz w:val="28"/>
          <w:szCs w:val="28"/>
        </w:rPr>
        <w:t>отделу государственных доходов (Рыбина Е.П.), отделу бюджетного планирования и межбюджетных отношений  (</w:t>
      </w:r>
      <w:proofErr w:type="spellStart"/>
      <w:r w:rsidR="0073170D" w:rsidRPr="00DB304F">
        <w:rPr>
          <w:rFonts w:cs="Times New Roman CYR"/>
          <w:sz w:val="28"/>
          <w:szCs w:val="28"/>
        </w:rPr>
        <w:t>Разводова</w:t>
      </w:r>
      <w:proofErr w:type="spellEnd"/>
      <w:r w:rsidR="0073170D" w:rsidRPr="00DB304F">
        <w:rPr>
          <w:rFonts w:cs="Times New Roman CYR"/>
          <w:sz w:val="28"/>
          <w:szCs w:val="28"/>
        </w:rPr>
        <w:t xml:space="preserve"> Л.В.</w:t>
      </w:r>
      <w:r w:rsidR="00D45547" w:rsidRPr="00DB304F">
        <w:rPr>
          <w:rFonts w:cs="Times New Roman CYR"/>
          <w:sz w:val="28"/>
          <w:szCs w:val="28"/>
        </w:rPr>
        <w:t xml:space="preserve">),  отделу финансирования отраслей </w:t>
      </w:r>
      <w:r w:rsidR="00D45547" w:rsidRPr="00DB304F">
        <w:rPr>
          <w:rFonts w:cs="Times New Roman CYR"/>
          <w:sz w:val="28"/>
          <w:szCs w:val="28"/>
        </w:rPr>
        <w:lastRenderedPageBreak/>
        <w:t>социальной сферы (</w:t>
      </w:r>
      <w:r w:rsidR="00E50210" w:rsidRPr="00DB304F">
        <w:rPr>
          <w:rFonts w:cs="Times New Roman CYR"/>
          <w:sz w:val="28"/>
          <w:szCs w:val="28"/>
        </w:rPr>
        <w:t>Скопинцева О.А.</w:t>
      </w:r>
      <w:r w:rsidR="00D45547" w:rsidRPr="00DB304F">
        <w:rPr>
          <w:rFonts w:cs="Times New Roman CYR"/>
          <w:sz w:val="28"/>
          <w:szCs w:val="28"/>
        </w:rPr>
        <w:t>), отделу финансирования отраслей экономики (</w:t>
      </w:r>
      <w:proofErr w:type="spellStart"/>
      <w:r w:rsidR="0073170D" w:rsidRPr="00DB304F">
        <w:rPr>
          <w:rFonts w:cs="Times New Roman CYR"/>
          <w:sz w:val="28"/>
          <w:szCs w:val="28"/>
        </w:rPr>
        <w:t>Шмуклер</w:t>
      </w:r>
      <w:proofErr w:type="spellEnd"/>
      <w:r w:rsidR="0073170D" w:rsidRPr="00DB304F">
        <w:rPr>
          <w:rFonts w:cs="Times New Roman CYR"/>
          <w:sz w:val="28"/>
          <w:szCs w:val="28"/>
        </w:rPr>
        <w:t xml:space="preserve"> Н.С.</w:t>
      </w:r>
      <w:r w:rsidR="00D45547" w:rsidRPr="00DB304F">
        <w:rPr>
          <w:rFonts w:cs="Times New Roman CYR"/>
          <w:sz w:val="28"/>
          <w:szCs w:val="28"/>
        </w:rPr>
        <w:t>), отделу казначейского исполнения бюджета (</w:t>
      </w:r>
      <w:r w:rsidR="00E50210" w:rsidRPr="00DB304F">
        <w:rPr>
          <w:rFonts w:cs="Times New Roman CYR"/>
          <w:sz w:val="28"/>
          <w:szCs w:val="28"/>
        </w:rPr>
        <w:t>Махортова С.Н.</w:t>
      </w:r>
      <w:r w:rsidR="00D45547" w:rsidRPr="00DB304F">
        <w:rPr>
          <w:rFonts w:cs="Times New Roman CYR"/>
          <w:sz w:val="28"/>
          <w:szCs w:val="28"/>
        </w:rPr>
        <w:t xml:space="preserve">), отделу </w:t>
      </w:r>
      <w:r w:rsidR="00A40627" w:rsidRPr="00DB304F">
        <w:rPr>
          <w:rFonts w:cs="Times New Roman CYR"/>
          <w:sz w:val="28"/>
          <w:szCs w:val="28"/>
        </w:rPr>
        <w:t>государственного долга и долговой политики</w:t>
      </w:r>
      <w:r w:rsidR="00D45547" w:rsidRPr="00DB304F">
        <w:rPr>
          <w:rFonts w:cs="Times New Roman CYR"/>
          <w:sz w:val="28"/>
          <w:szCs w:val="28"/>
        </w:rPr>
        <w:t xml:space="preserve"> (</w:t>
      </w:r>
      <w:r w:rsidR="00817630" w:rsidRPr="00DB304F">
        <w:rPr>
          <w:rFonts w:cs="Times New Roman CYR"/>
          <w:sz w:val="28"/>
          <w:szCs w:val="28"/>
        </w:rPr>
        <w:t>Труфанова С</w:t>
      </w:r>
      <w:r w:rsidR="003816FE" w:rsidRPr="00DB304F">
        <w:rPr>
          <w:rFonts w:cs="Times New Roman CYR"/>
          <w:sz w:val="28"/>
          <w:szCs w:val="28"/>
        </w:rPr>
        <w:t>.</w:t>
      </w:r>
      <w:r w:rsidR="00817630" w:rsidRPr="00DB304F">
        <w:rPr>
          <w:rFonts w:cs="Times New Roman CYR"/>
          <w:sz w:val="28"/>
          <w:szCs w:val="28"/>
        </w:rPr>
        <w:t>В.</w:t>
      </w:r>
      <w:r w:rsidR="00D45547" w:rsidRPr="00DB304F">
        <w:rPr>
          <w:rFonts w:cs="Times New Roman CYR"/>
          <w:sz w:val="28"/>
          <w:szCs w:val="28"/>
        </w:rPr>
        <w:t>) обеспечить проверку соответствующих показателей годовой бюджетной и</w:t>
      </w:r>
      <w:proofErr w:type="gramEnd"/>
      <w:r w:rsidR="00D45547" w:rsidRPr="00DB304F">
        <w:rPr>
          <w:rFonts w:cs="Times New Roman CYR"/>
          <w:sz w:val="28"/>
          <w:szCs w:val="28"/>
        </w:rPr>
        <w:t xml:space="preserve"> бухгалтерской отчетности финансовых органов муниципальных образований</w:t>
      </w:r>
      <w:r w:rsidR="00DB304F" w:rsidRPr="00DB304F">
        <w:rPr>
          <w:rFonts w:cs="Times New Roman CYR"/>
          <w:sz w:val="28"/>
          <w:szCs w:val="28"/>
        </w:rPr>
        <w:t xml:space="preserve">, </w:t>
      </w:r>
      <w:r w:rsidR="00D45547" w:rsidRPr="00DB304F">
        <w:rPr>
          <w:rFonts w:cs="Times New Roman CYR"/>
          <w:sz w:val="28"/>
          <w:szCs w:val="28"/>
        </w:rPr>
        <w:t xml:space="preserve">главных распорядителей </w:t>
      </w:r>
      <w:r w:rsidR="00DB304F" w:rsidRPr="00DB304F">
        <w:rPr>
          <w:rFonts w:cs="Times New Roman CYR"/>
          <w:sz w:val="28"/>
          <w:szCs w:val="28"/>
        </w:rPr>
        <w:t xml:space="preserve">(администраторов) </w:t>
      </w:r>
      <w:r w:rsidR="00D45547" w:rsidRPr="00DB304F">
        <w:rPr>
          <w:rFonts w:cs="Times New Roman CYR"/>
          <w:sz w:val="28"/>
          <w:szCs w:val="28"/>
        </w:rPr>
        <w:t>средств областного бюджета</w:t>
      </w:r>
      <w:r w:rsidR="00DB304F" w:rsidRPr="00DB304F">
        <w:rPr>
          <w:rFonts w:cs="Times New Roman CYR"/>
          <w:sz w:val="28"/>
          <w:szCs w:val="28"/>
        </w:rPr>
        <w:t xml:space="preserve"> и </w:t>
      </w:r>
      <w:r w:rsidR="007C5C75">
        <w:rPr>
          <w:rFonts w:cs="Times New Roman CYR"/>
          <w:sz w:val="28"/>
          <w:szCs w:val="28"/>
        </w:rPr>
        <w:t>т</w:t>
      </w:r>
      <w:r w:rsidR="00DB304F" w:rsidRPr="00DB304F">
        <w:rPr>
          <w:rFonts w:cs="Times New Roman CYR"/>
          <w:sz w:val="28"/>
          <w:szCs w:val="28"/>
        </w:rPr>
        <w:t>ерриториального фонда обязательного медицинского страхования</w:t>
      </w:r>
      <w:r w:rsidR="00D45547" w:rsidRPr="00DB304F">
        <w:rPr>
          <w:rFonts w:cs="Times New Roman CYR"/>
          <w:sz w:val="28"/>
          <w:szCs w:val="28"/>
        </w:rPr>
        <w:t xml:space="preserve"> за 20</w:t>
      </w:r>
      <w:r w:rsidR="00E50210" w:rsidRPr="00DB304F">
        <w:rPr>
          <w:rFonts w:cs="Times New Roman CYR"/>
          <w:sz w:val="28"/>
          <w:szCs w:val="28"/>
        </w:rPr>
        <w:t>2</w:t>
      </w:r>
      <w:r w:rsidR="0073170D" w:rsidRPr="00DB304F">
        <w:rPr>
          <w:rFonts w:cs="Times New Roman CYR"/>
          <w:sz w:val="28"/>
          <w:szCs w:val="28"/>
        </w:rPr>
        <w:t>1</w:t>
      </w:r>
      <w:r w:rsidR="00D45547" w:rsidRPr="00DB304F">
        <w:rPr>
          <w:rFonts w:cs="Times New Roman CYR"/>
          <w:sz w:val="28"/>
          <w:szCs w:val="28"/>
        </w:rPr>
        <w:t xml:space="preserve"> год не позднее 1</w:t>
      </w:r>
      <w:r w:rsidR="00E50210" w:rsidRPr="00DB304F">
        <w:rPr>
          <w:rFonts w:cs="Times New Roman CYR"/>
          <w:sz w:val="28"/>
          <w:szCs w:val="28"/>
        </w:rPr>
        <w:t>4</w:t>
      </w:r>
      <w:r w:rsidR="00D45547" w:rsidRPr="00DB304F">
        <w:rPr>
          <w:rFonts w:cs="Times New Roman CYR"/>
          <w:sz w:val="28"/>
          <w:szCs w:val="28"/>
        </w:rPr>
        <w:t xml:space="preserve"> февраля 20</w:t>
      </w:r>
      <w:r w:rsidR="00E50210" w:rsidRPr="00DB304F">
        <w:rPr>
          <w:rFonts w:cs="Times New Roman CYR"/>
          <w:sz w:val="28"/>
          <w:szCs w:val="28"/>
        </w:rPr>
        <w:t>2</w:t>
      </w:r>
      <w:r w:rsidR="0073170D" w:rsidRPr="00DB304F">
        <w:rPr>
          <w:rFonts w:cs="Times New Roman CYR"/>
          <w:sz w:val="28"/>
          <w:szCs w:val="28"/>
        </w:rPr>
        <w:t>2</w:t>
      </w:r>
      <w:r w:rsidR="00D45547" w:rsidRPr="00DB304F">
        <w:rPr>
          <w:rFonts w:cs="Times New Roman CYR"/>
          <w:sz w:val="28"/>
          <w:szCs w:val="28"/>
        </w:rPr>
        <w:t xml:space="preserve"> года.</w:t>
      </w:r>
    </w:p>
    <w:p w:rsidR="00697173" w:rsidRDefault="00746C52" w:rsidP="00746C52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</w:t>
      </w:r>
      <w:r w:rsidR="000F5C78" w:rsidRPr="00DB304F">
        <w:rPr>
          <w:rFonts w:cs="Times New Roman CYR"/>
          <w:sz w:val="28"/>
          <w:szCs w:val="28"/>
        </w:rPr>
        <w:t>4</w:t>
      </w:r>
      <w:r w:rsidR="00D45547" w:rsidRPr="00DB304F">
        <w:rPr>
          <w:rFonts w:cs="Times New Roman CYR"/>
          <w:sz w:val="28"/>
          <w:szCs w:val="28"/>
        </w:rPr>
        <w:t>. Отделу бюджетного планирования и межбюджетных отношений (</w:t>
      </w:r>
      <w:proofErr w:type="spellStart"/>
      <w:r w:rsidR="000F5C78" w:rsidRPr="00DB304F">
        <w:rPr>
          <w:rFonts w:cs="Times New Roman CYR"/>
          <w:sz w:val="28"/>
          <w:szCs w:val="28"/>
        </w:rPr>
        <w:t>Разводова</w:t>
      </w:r>
      <w:proofErr w:type="spellEnd"/>
      <w:r w:rsidR="000F5C78" w:rsidRPr="00DB304F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 </w:t>
      </w:r>
      <w:r w:rsidR="000F5C78" w:rsidRPr="00DB304F">
        <w:rPr>
          <w:rFonts w:cs="Times New Roman CYR"/>
          <w:sz w:val="28"/>
          <w:szCs w:val="28"/>
        </w:rPr>
        <w:t>Л.В.</w:t>
      </w:r>
      <w:r w:rsidR="00D45547" w:rsidRPr="00DB304F">
        <w:rPr>
          <w:rFonts w:cs="Times New Roman CYR"/>
          <w:sz w:val="28"/>
          <w:szCs w:val="28"/>
        </w:rPr>
        <w:t>) обеспечить формирование плановых показателей в отчете об исполнении консолидированного бюджета области за 20</w:t>
      </w:r>
      <w:r w:rsidR="00D913EC" w:rsidRPr="00DB304F">
        <w:rPr>
          <w:rFonts w:cs="Times New Roman CYR"/>
          <w:sz w:val="28"/>
          <w:szCs w:val="28"/>
        </w:rPr>
        <w:t>2</w:t>
      </w:r>
      <w:r w:rsidR="000F5C78" w:rsidRPr="00DB304F">
        <w:rPr>
          <w:rFonts w:cs="Times New Roman CYR"/>
          <w:sz w:val="28"/>
          <w:szCs w:val="28"/>
        </w:rPr>
        <w:t>1</w:t>
      </w:r>
      <w:r w:rsidR="00D45547" w:rsidRPr="00DB304F">
        <w:rPr>
          <w:rFonts w:cs="Times New Roman CYR"/>
          <w:sz w:val="28"/>
          <w:szCs w:val="28"/>
        </w:rPr>
        <w:t xml:space="preserve"> год до </w:t>
      </w:r>
      <w:r w:rsidR="00E51E3D" w:rsidRPr="00DB304F">
        <w:rPr>
          <w:rFonts w:cs="Times New Roman CYR"/>
          <w:sz w:val="28"/>
          <w:szCs w:val="28"/>
        </w:rPr>
        <w:t>1</w:t>
      </w:r>
      <w:r w:rsidR="00E403B1" w:rsidRPr="00DB304F">
        <w:rPr>
          <w:rFonts w:cs="Times New Roman CYR"/>
          <w:sz w:val="28"/>
          <w:szCs w:val="28"/>
        </w:rPr>
        <w:t>8</w:t>
      </w:r>
      <w:r w:rsidR="00621E01" w:rsidRPr="00DB304F">
        <w:rPr>
          <w:rFonts w:cs="Times New Roman CYR"/>
          <w:sz w:val="28"/>
          <w:szCs w:val="28"/>
        </w:rPr>
        <w:t xml:space="preserve"> </w:t>
      </w:r>
      <w:r w:rsidR="00D45547" w:rsidRPr="00DB304F">
        <w:rPr>
          <w:rFonts w:cs="Times New Roman CYR"/>
          <w:sz w:val="28"/>
          <w:szCs w:val="28"/>
        </w:rPr>
        <w:t xml:space="preserve"> февраля 20</w:t>
      </w:r>
      <w:r w:rsidR="00D913EC" w:rsidRPr="00DB304F">
        <w:rPr>
          <w:rFonts w:cs="Times New Roman CYR"/>
          <w:sz w:val="28"/>
          <w:szCs w:val="28"/>
        </w:rPr>
        <w:t>2</w:t>
      </w:r>
      <w:r w:rsidR="00E403B1" w:rsidRPr="00DB304F">
        <w:rPr>
          <w:rFonts w:cs="Times New Roman CYR"/>
          <w:sz w:val="28"/>
          <w:szCs w:val="28"/>
        </w:rPr>
        <w:t>2</w:t>
      </w:r>
      <w:r w:rsidR="00D45547" w:rsidRPr="00DB304F">
        <w:rPr>
          <w:rFonts w:cs="Times New Roman CYR"/>
          <w:sz w:val="28"/>
          <w:szCs w:val="28"/>
        </w:rPr>
        <w:t xml:space="preserve"> года.</w:t>
      </w:r>
    </w:p>
    <w:p w:rsidR="00D45547" w:rsidRPr="00DB304F" w:rsidRDefault="00746C52" w:rsidP="00746C52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</w:t>
      </w:r>
      <w:r w:rsidR="00E403B1" w:rsidRPr="00DB304F">
        <w:rPr>
          <w:rFonts w:cs="Times New Roman CYR"/>
          <w:sz w:val="28"/>
          <w:szCs w:val="28"/>
        </w:rPr>
        <w:t>5</w:t>
      </w:r>
      <w:r w:rsidR="00D45547" w:rsidRPr="00DB304F">
        <w:rPr>
          <w:rFonts w:cs="Times New Roman CYR"/>
          <w:sz w:val="28"/>
          <w:szCs w:val="28"/>
        </w:rPr>
        <w:t>.</w:t>
      </w:r>
      <w:r w:rsidR="00313D95" w:rsidRPr="00DB304F">
        <w:rPr>
          <w:rFonts w:cs="Times New Roman CYR"/>
          <w:sz w:val="28"/>
          <w:szCs w:val="28"/>
        </w:rPr>
        <w:t xml:space="preserve"> </w:t>
      </w:r>
      <w:proofErr w:type="gramStart"/>
      <w:r w:rsidR="00D45547" w:rsidRPr="00DB304F">
        <w:rPr>
          <w:rFonts w:cs="Times New Roman CYR"/>
          <w:sz w:val="28"/>
          <w:szCs w:val="28"/>
        </w:rPr>
        <w:t>Отделу бюджетного планирования и межбюджетных отношений  (</w:t>
      </w:r>
      <w:proofErr w:type="spellStart"/>
      <w:r w:rsidR="00E403B1" w:rsidRPr="00DB304F">
        <w:rPr>
          <w:rFonts w:cs="Times New Roman CYR"/>
          <w:sz w:val="28"/>
          <w:szCs w:val="28"/>
        </w:rPr>
        <w:t>Разводова</w:t>
      </w:r>
      <w:proofErr w:type="spellEnd"/>
      <w:r w:rsidR="00E403B1" w:rsidRPr="00DB304F">
        <w:rPr>
          <w:rFonts w:cs="Times New Roman CYR"/>
          <w:sz w:val="28"/>
          <w:szCs w:val="28"/>
        </w:rPr>
        <w:t xml:space="preserve"> Л.В.</w:t>
      </w:r>
      <w:r w:rsidR="00D45547" w:rsidRPr="00DB304F">
        <w:rPr>
          <w:rFonts w:cs="Times New Roman CYR"/>
          <w:sz w:val="28"/>
          <w:szCs w:val="28"/>
        </w:rPr>
        <w:t>),</w:t>
      </w:r>
      <w:r w:rsidR="00DB304F" w:rsidRPr="00DB304F">
        <w:rPr>
          <w:rFonts w:cs="Times New Roman CYR"/>
          <w:sz w:val="28"/>
          <w:szCs w:val="28"/>
        </w:rPr>
        <w:t xml:space="preserve"> </w:t>
      </w:r>
      <w:r w:rsidR="00D45547" w:rsidRPr="00DB304F">
        <w:rPr>
          <w:rFonts w:cs="Times New Roman CYR"/>
          <w:sz w:val="28"/>
          <w:szCs w:val="28"/>
        </w:rPr>
        <w:t>отделу государственных доходов (Рыбина Е.П.), отделу финансирования отраслей социальной сферы (</w:t>
      </w:r>
      <w:r w:rsidR="00D913EC" w:rsidRPr="00DB304F">
        <w:rPr>
          <w:rFonts w:cs="Times New Roman CYR"/>
          <w:sz w:val="28"/>
          <w:szCs w:val="28"/>
        </w:rPr>
        <w:t>Скопинцева О.А.</w:t>
      </w:r>
      <w:r w:rsidR="00D45547" w:rsidRPr="00DB304F">
        <w:rPr>
          <w:rFonts w:cs="Times New Roman CYR"/>
          <w:sz w:val="28"/>
          <w:szCs w:val="28"/>
        </w:rPr>
        <w:t>), отделу финансирования отраслей экономики (</w:t>
      </w:r>
      <w:proofErr w:type="spellStart"/>
      <w:r w:rsidR="00E403B1" w:rsidRPr="00DB304F">
        <w:rPr>
          <w:rFonts w:cs="Times New Roman CYR"/>
          <w:sz w:val="28"/>
          <w:szCs w:val="28"/>
        </w:rPr>
        <w:t>Шмуклер</w:t>
      </w:r>
      <w:proofErr w:type="spellEnd"/>
      <w:r w:rsidR="00E403B1" w:rsidRPr="00DB304F">
        <w:rPr>
          <w:rFonts w:cs="Times New Roman CYR"/>
          <w:sz w:val="28"/>
          <w:szCs w:val="28"/>
        </w:rPr>
        <w:t xml:space="preserve"> Н.С.)</w:t>
      </w:r>
      <w:r w:rsidR="00DB304F" w:rsidRPr="00DB304F">
        <w:rPr>
          <w:rFonts w:cs="Times New Roman CYR"/>
          <w:sz w:val="28"/>
          <w:szCs w:val="28"/>
        </w:rPr>
        <w:t>,</w:t>
      </w:r>
      <w:r w:rsidR="00D45547" w:rsidRPr="00DB304F">
        <w:rPr>
          <w:rFonts w:cs="Times New Roman CYR"/>
          <w:sz w:val="28"/>
          <w:szCs w:val="28"/>
        </w:rPr>
        <w:t xml:space="preserve"> отделу казначейского ис</w:t>
      </w:r>
      <w:r w:rsidR="00817630" w:rsidRPr="00DB304F">
        <w:rPr>
          <w:rFonts w:cs="Times New Roman CYR"/>
          <w:sz w:val="28"/>
          <w:szCs w:val="28"/>
        </w:rPr>
        <w:t>полнения бюджета (</w:t>
      </w:r>
      <w:r w:rsidR="00D913EC" w:rsidRPr="00DB304F">
        <w:rPr>
          <w:rFonts w:cs="Times New Roman CYR"/>
          <w:sz w:val="28"/>
          <w:szCs w:val="28"/>
        </w:rPr>
        <w:t>Махортова С.Н.</w:t>
      </w:r>
      <w:r w:rsidR="00D45547" w:rsidRPr="00DB304F">
        <w:rPr>
          <w:rFonts w:cs="Times New Roman CYR"/>
          <w:sz w:val="28"/>
          <w:szCs w:val="28"/>
        </w:rPr>
        <w:t xml:space="preserve">), отделу </w:t>
      </w:r>
      <w:r w:rsidR="00A40627" w:rsidRPr="00DB304F">
        <w:rPr>
          <w:rFonts w:cs="Times New Roman CYR"/>
          <w:sz w:val="28"/>
          <w:szCs w:val="28"/>
        </w:rPr>
        <w:t>государственного долга и долговой политики</w:t>
      </w:r>
      <w:r w:rsidR="00D45547" w:rsidRPr="00DB304F">
        <w:rPr>
          <w:rFonts w:cs="Times New Roman CYR"/>
          <w:sz w:val="28"/>
          <w:szCs w:val="28"/>
        </w:rPr>
        <w:t xml:space="preserve"> (</w:t>
      </w:r>
      <w:r w:rsidR="00817630" w:rsidRPr="00DB304F">
        <w:rPr>
          <w:rFonts w:cs="Times New Roman CYR"/>
          <w:sz w:val="28"/>
          <w:szCs w:val="28"/>
        </w:rPr>
        <w:t>Труфанова С.В.</w:t>
      </w:r>
      <w:r w:rsidR="00D45547" w:rsidRPr="00DB304F">
        <w:rPr>
          <w:rFonts w:cs="Times New Roman CYR"/>
          <w:sz w:val="28"/>
          <w:szCs w:val="28"/>
        </w:rPr>
        <w:t>)</w:t>
      </w:r>
      <w:r w:rsidR="00DB304F" w:rsidRPr="00DB304F">
        <w:rPr>
          <w:rFonts w:cs="Times New Roman CYR"/>
          <w:sz w:val="28"/>
          <w:szCs w:val="28"/>
        </w:rPr>
        <w:t>,</w:t>
      </w:r>
      <w:r w:rsidR="00D913EC" w:rsidRPr="00DB304F">
        <w:rPr>
          <w:rFonts w:cs="Times New Roman CYR"/>
          <w:sz w:val="28"/>
          <w:szCs w:val="28"/>
        </w:rPr>
        <w:t xml:space="preserve"> </w:t>
      </w:r>
      <w:r w:rsidR="00D45547" w:rsidRPr="00DB304F">
        <w:rPr>
          <w:rFonts w:cs="Times New Roman CYR"/>
          <w:sz w:val="28"/>
          <w:szCs w:val="28"/>
        </w:rPr>
        <w:t>подготовить пояснительную записку и аналитические таблицы к ней, содержащие анализ кассового исполнения консолидированного бюджета</w:t>
      </w:r>
      <w:proofErr w:type="gramEnd"/>
      <w:r w:rsidR="00D45547" w:rsidRPr="00DB304F">
        <w:rPr>
          <w:rFonts w:cs="Times New Roman CYR"/>
          <w:sz w:val="28"/>
          <w:szCs w:val="28"/>
        </w:rPr>
        <w:t xml:space="preserve"> </w:t>
      </w:r>
      <w:r w:rsidR="00697173">
        <w:rPr>
          <w:rFonts w:cs="Times New Roman CYR"/>
          <w:sz w:val="28"/>
          <w:szCs w:val="28"/>
        </w:rPr>
        <w:t xml:space="preserve">области </w:t>
      </w:r>
      <w:r w:rsidR="00D45547" w:rsidRPr="00DB304F">
        <w:rPr>
          <w:rFonts w:cs="Times New Roman CYR"/>
          <w:sz w:val="28"/>
          <w:szCs w:val="28"/>
        </w:rPr>
        <w:t>за 20</w:t>
      </w:r>
      <w:r w:rsidR="00D913EC" w:rsidRPr="00DB304F">
        <w:rPr>
          <w:rFonts w:cs="Times New Roman CYR"/>
          <w:sz w:val="28"/>
          <w:szCs w:val="28"/>
        </w:rPr>
        <w:t>2</w:t>
      </w:r>
      <w:r w:rsidR="00E403B1" w:rsidRPr="00DB304F">
        <w:rPr>
          <w:rFonts w:cs="Times New Roman CYR"/>
          <w:sz w:val="28"/>
          <w:szCs w:val="28"/>
        </w:rPr>
        <w:t>1</w:t>
      </w:r>
      <w:r w:rsidR="00D45547" w:rsidRPr="00DB304F">
        <w:rPr>
          <w:rFonts w:cs="Times New Roman CYR"/>
          <w:sz w:val="28"/>
          <w:szCs w:val="28"/>
        </w:rPr>
        <w:t xml:space="preserve"> год</w:t>
      </w:r>
      <w:r w:rsidR="00DB304F" w:rsidRPr="00DB304F">
        <w:rPr>
          <w:rFonts w:cs="Times New Roman CYR"/>
          <w:sz w:val="28"/>
          <w:szCs w:val="28"/>
        </w:rPr>
        <w:t>,</w:t>
      </w:r>
      <w:r w:rsidR="00D45547" w:rsidRPr="00DB304F">
        <w:rPr>
          <w:rFonts w:cs="Times New Roman CYR"/>
          <w:sz w:val="28"/>
          <w:szCs w:val="28"/>
        </w:rPr>
        <w:t xml:space="preserve"> не позднее </w:t>
      </w:r>
      <w:r w:rsidR="00E51E3D" w:rsidRPr="00DB304F">
        <w:rPr>
          <w:rFonts w:cs="Times New Roman CYR"/>
          <w:sz w:val="28"/>
          <w:szCs w:val="28"/>
        </w:rPr>
        <w:t>1</w:t>
      </w:r>
      <w:r w:rsidR="00E403B1" w:rsidRPr="00DB304F">
        <w:rPr>
          <w:rFonts w:cs="Times New Roman CYR"/>
          <w:sz w:val="28"/>
          <w:szCs w:val="28"/>
        </w:rPr>
        <w:t>8</w:t>
      </w:r>
      <w:r w:rsidR="004025D9" w:rsidRPr="00DB304F">
        <w:rPr>
          <w:rFonts w:cs="Times New Roman CYR"/>
          <w:sz w:val="28"/>
          <w:szCs w:val="28"/>
        </w:rPr>
        <w:t xml:space="preserve"> </w:t>
      </w:r>
      <w:r w:rsidR="00D45547" w:rsidRPr="00DB304F">
        <w:rPr>
          <w:rFonts w:cs="Times New Roman CYR"/>
          <w:sz w:val="28"/>
          <w:szCs w:val="28"/>
        </w:rPr>
        <w:t xml:space="preserve"> февраля 20</w:t>
      </w:r>
      <w:r w:rsidR="00D913EC" w:rsidRPr="00DB304F">
        <w:rPr>
          <w:rFonts w:cs="Times New Roman CYR"/>
          <w:sz w:val="28"/>
          <w:szCs w:val="28"/>
        </w:rPr>
        <w:t>2</w:t>
      </w:r>
      <w:r w:rsidR="00E403B1" w:rsidRPr="00DB304F">
        <w:rPr>
          <w:rFonts w:cs="Times New Roman CYR"/>
          <w:sz w:val="28"/>
          <w:szCs w:val="28"/>
        </w:rPr>
        <w:t>2</w:t>
      </w:r>
      <w:r w:rsidR="00D45547" w:rsidRPr="00DB304F">
        <w:rPr>
          <w:rFonts w:cs="Times New Roman CYR"/>
          <w:sz w:val="28"/>
          <w:szCs w:val="28"/>
        </w:rPr>
        <w:t xml:space="preserve"> года.</w:t>
      </w:r>
    </w:p>
    <w:p w:rsidR="005C1E8A" w:rsidRDefault="00D45547" w:rsidP="00697173">
      <w:pPr>
        <w:tabs>
          <w:tab w:val="left" w:pos="1416"/>
        </w:tabs>
        <w:rPr>
          <w:rFonts w:cs="Times New Roman CYR"/>
          <w:sz w:val="28"/>
          <w:szCs w:val="28"/>
        </w:rPr>
      </w:pPr>
      <w:r w:rsidRPr="00DB304F">
        <w:rPr>
          <w:rFonts w:cs="Times New Roman CYR"/>
          <w:sz w:val="28"/>
          <w:szCs w:val="28"/>
        </w:rPr>
        <w:tab/>
      </w:r>
      <w:r w:rsidR="005C1E8A">
        <w:rPr>
          <w:rFonts w:cs="Times New Roman CYR"/>
          <w:sz w:val="28"/>
          <w:szCs w:val="28"/>
        </w:rPr>
        <w:t xml:space="preserve">                                                       </w:t>
      </w:r>
    </w:p>
    <w:p w:rsidR="005C1E8A" w:rsidRDefault="005C1E8A" w:rsidP="00697173">
      <w:pPr>
        <w:tabs>
          <w:tab w:val="left" w:pos="1416"/>
        </w:tabs>
        <w:rPr>
          <w:rFonts w:cs="Times New Roman CYR"/>
          <w:sz w:val="28"/>
          <w:szCs w:val="28"/>
        </w:rPr>
      </w:pPr>
    </w:p>
    <w:p w:rsidR="005C1E8A" w:rsidRDefault="005C1E8A" w:rsidP="00697173">
      <w:pPr>
        <w:tabs>
          <w:tab w:val="left" w:pos="1416"/>
        </w:tabs>
        <w:rPr>
          <w:rFonts w:cs="Times New Roman CYR"/>
          <w:sz w:val="28"/>
          <w:szCs w:val="28"/>
        </w:rPr>
        <w:sectPr w:rsidR="005C1E8A" w:rsidSect="00166D41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</w:t>
      </w:r>
    </w:p>
    <w:p w:rsidR="005C1E8A" w:rsidRDefault="005C1E8A" w:rsidP="00697173">
      <w:pPr>
        <w:tabs>
          <w:tab w:val="left" w:pos="1416"/>
        </w:tabs>
        <w:rPr>
          <w:rFonts w:cs="Times New Roman CYR"/>
          <w:sz w:val="28"/>
          <w:szCs w:val="28"/>
        </w:rPr>
        <w:sectPr w:rsidR="005C1E8A" w:rsidSect="005C1E8A">
          <w:type w:val="continuous"/>
          <w:pgSz w:w="11906" w:h="16838"/>
          <w:pgMar w:top="1134" w:right="851" w:bottom="1134" w:left="1276" w:header="709" w:footer="709" w:gutter="0"/>
          <w:cols w:num="2" w:space="708"/>
          <w:docGrid w:linePitch="360"/>
        </w:sectPr>
      </w:pPr>
    </w:p>
    <w:p w:rsidR="005C1E8A" w:rsidRDefault="005C1E8A" w:rsidP="005C1E8A">
      <w:pPr>
        <w:spacing w:line="276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 xml:space="preserve"> </w:t>
      </w:r>
    </w:p>
    <w:p w:rsidR="005C1E8A" w:rsidRDefault="005C1E8A" w:rsidP="005C1E8A">
      <w:pPr>
        <w:spacing w:line="276" w:lineRule="auto"/>
        <w:jc w:val="both"/>
        <w:rPr>
          <w:rFonts w:cs="Times New Roman CYR"/>
          <w:sz w:val="28"/>
          <w:szCs w:val="28"/>
        </w:rPr>
      </w:pPr>
      <w:r w:rsidRPr="00DB304F">
        <w:rPr>
          <w:rFonts w:cs="Times New Roman CYR"/>
          <w:sz w:val="28"/>
          <w:szCs w:val="28"/>
        </w:rPr>
        <w:t xml:space="preserve">Заместитель главы администрации </w:t>
      </w:r>
      <w:r>
        <w:rPr>
          <w:rFonts w:cs="Times New Roman CYR"/>
          <w:sz w:val="28"/>
          <w:szCs w:val="28"/>
        </w:rPr>
        <w:t xml:space="preserve">                </w:t>
      </w:r>
    </w:p>
    <w:p w:rsidR="005C1E8A" w:rsidRDefault="005C1E8A" w:rsidP="005C1E8A">
      <w:pPr>
        <w:spacing w:line="276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</w:t>
      </w:r>
      <w:r w:rsidRPr="00DB304F">
        <w:rPr>
          <w:rFonts w:cs="Times New Roman CYR"/>
          <w:sz w:val="28"/>
          <w:szCs w:val="28"/>
        </w:rPr>
        <w:t>бласти</w:t>
      </w:r>
      <w:r>
        <w:rPr>
          <w:rFonts w:cs="Times New Roman CYR"/>
          <w:sz w:val="28"/>
          <w:szCs w:val="28"/>
        </w:rPr>
        <w:t xml:space="preserve"> </w:t>
      </w:r>
      <w:r w:rsidRPr="00DB304F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</w:rPr>
        <w:t xml:space="preserve"> </w:t>
      </w:r>
      <w:r w:rsidRPr="00DB304F">
        <w:rPr>
          <w:rFonts w:cs="Times New Roman CYR"/>
          <w:sz w:val="28"/>
          <w:szCs w:val="28"/>
        </w:rPr>
        <w:t>начальник управления</w:t>
      </w:r>
    </w:p>
    <w:p w:rsidR="00D45547" w:rsidRPr="00DB304F" w:rsidRDefault="005C1E8A" w:rsidP="005C1E8A">
      <w:pPr>
        <w:tabs>
          <w:tab w:val="left" w:pos="1416"/>
        </w:tabs>
        <w:rPr>
          <w:rFonts w:cs="Times New Roman CYR"/>
          <w:sz w:val="28"/>
          <w:szCs w:val="28"/>
        </w:rPr>
      </w:pPr>
      <w:r w:rsidRPr="00DB304F">
        <w:rPr>
          <w:rFonts w:cs="Times New Roman CYR"/>
          <w:sz w:val="28"/>
          <w:szCs w:val="28"/>
        </w:rPr>
        <w:t xml:space="preserve">финансов Липецкой области                                                           </w:t>
      </w:r>
    </w:p>
    <w:p w:rsidR="005C1E8A" w:rsidRDefault="005C1E8A" w:rsidP="00697173">
      <w:pPr>
        <w:jc w:val="both"/>
        <w:rPr>
          <w:rFonts w:cs="Times New Roman CYR"/>
          <w:sz w:val="28"/>
          <w:szCs w:val="28"/>
        </w:rPr>
        <w:sectPr w:rsidR="005C1E8A" w:rsidSect="005C1E8A">
          <w:type w:val="continuous"/>
          <w:pgSz w:w="11906" w:h="16838"/>
          <w:pgMar w:top="1134" w:right="851" w:bottom="1134" w:left="1276" w:header="709" w:footer="709" w:gutter="0"/>
          <w:cols w:num="2" w:space="708"/>
          <w:docGrid w:linePitch="360"/>
        </w:sectPr>
      </w:pPr>
      <w:r w:rsidRPr="005C1E8A">
        <w:rPr>
          <w:rFonts w:cs="Times New Roman CYR"/>
          <w:sz w:val="28"/>
          <w:szCs w:val="28"/>
        </w:rPr>
        <w:lastRenderedPageBreak/>
        <w:pict>
          <v:shape id="_x0000_i1043" type="#_x0000_t75" style="width:247.3pt;height:113.3pt">
            <v:imagedata r:id="rId10" o:title=""/>
          </v:shape>
        </w:pict>
      </w:r>
    </w:p>
    <w:p w:rsidR="00D45547" w:rsidRPr="00DB304F" w:rsidRDefault="00D45547" w:rsidP="005C1E8A">
      <w:pPr>
        <w:spacing w:line="276" w:lineRule="auto"/>
        <w:jc w:val="both"/>
        <w:rPr>
          <w:rFonts w:cs="Times New Roman CYR"/>
          <w:sz w:val="28"/>
          <w:szCs w:val="28"/>
        </w:rPr>
      </w:pPr>
      <w:r w:rsidRPr="00DB304F">
        <w:rPr>
          <w:rFonts w:cs="Times New Roman CYR"/>
          <w:sz w:val="28"/>
          <w:szCs w:val="28"/>
        </w:rPr>
        <w:lastRenderedPageBreak/>
        <w:t xml:space="preserve"> </w:t>
      </w:r>
    </w:p>
    <w:p w:rsidR="00D45547" w:rsidRPr="00DB304F" w:rsidRDefault="00D45547" w:rsidP="00697173">
      <w:pPr>
        <w:spacing w:line="360" w:lineRule="auto"/>
        <w:jc w:val="both"/>
        <w:rPr>
          <w:rFonts w:cs="Times New Roman CYR"/>
          <w:sz w:val="28"/>
          <w:szCs w:val="28"/>
        </w:rPr>
      </w:pPr>
    </w:p>
    <w:p w:rsidR="00D45547" w:rsidRPr="00DB304F" w:rsidRDefault="00D45547" w:rsidP="00D45547">
      <w:pPr>
        <w:jc w:val="both"/>
        <w:rPr>
          <w:sz w:val="28"/>
          <w:szCs w:val="28"/>
        </w:rPr>
      </w:pPr>
    </w:p>
    <w:p w:rsidR="00D45547" w:rsidRPr="00DB304F" w:rsidRDefault="00D45547" w:rsidP="00D45547">
      <w:pPr>
        <w:jc w:val="both"/>
        <w:rPr>
          <w:sz w:val="28"/>
          <w:szCs w:val="28"/>
        </w:rPr>
      </w:pPr>
    </w:p>
    <w:p w:rsidR="00116C8F" w:rsidRPr="00DB304F" w:rsidRDefault="00116C8F" w:rsidP="00D45547">
      <w:pPr>
        <w:jc w:val="both"/>
        <w:rPr>
          <w:sz w:val="28"/>
          <w:szCs w:val="28"/>
        </w:rPr>
      </w:pPr>
    </w:p>
    <w:p w:rsidR="004136E4" w:rsidRPr="00DB304F" w:rsidRDefault="004136E4" w:rsidP="00D45547">
      <w:pPr>
        <w:jc w:val="both"/>
        <w:rPr>
          <w:sz w:val="28"/>
          <w:szCs w:val="28"/>
        </w:rPr>
      </w:pPr>
    </w:p>
    <w:p w:rsidR="004136E4" w:rsidRPr="00DB304F" w:rsidRDefault="004136E4" w:rsidP="00D45547">
      <w:pPr>
        <w:jc w:val="both"/>
        <w:rPr>
          <w:sz w:val="28"/>
          <w:szCs w:val="28"/>
        </w:rPr>
      </w:pPr>
    </w:p>
    <w:p w:rsidR="004136E4" w:rsidRPr="00DB304F" w:rsidRDefault="004136E4" w:rsidP="00D45547">
      <w:pPr>
        <w:jc w:val="both"/>
        <w:rPr>
          <w:sz w:val="28"/>
          <w:szCs w:val="28"/>
        </w:rPr>
      </w:pPr>
    </w:p>
    <w:p w:rsidR="004136E4" w:rsidRDefault="004136E4" w:rsidP="00D45547">
      <w:pPr>
        <w:jc w:val="both"/>
        <w:rPr>
          <w:sz w:val="28"/>
          <w:szCs w:val="28"/>
        </w:rPr>
      </w:pPr>
    </w:p>
    <w:p w:rsidR="004136E4" w:rsidRDefault="004136E4" w:rsidP="00D45547">
      <w:pPr>
        <w:jc w:val="both"/>
        <w:rPr>
          <w:sz w:val="28"/>
          <w:szCs w:val="28"/>
        </w:rPr>
      </w:pPr>
    </w:p>
    <w:p w:rsidR="00CC4720" w:rsidRDefault="00CC4720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  <w:bookmarkStart w:id="0" w:name="_GoBack"/>
      <w:bookmarkEnd w:id="0"/>
    </w:p>
    <w:p w:rsidR="00CC4720" w:rsidRDefault="00CC4720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D45547" w:rsidRDefault="00D45547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E8750E" w:rsidRDefault="00CC4720">
      <w:pPr>
        <w:tabs>
          <w:tab w:val="left" w:pos="7212"/>
          <w:tab w:val="left" w:pos="7296"/>
        </w:tabs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  <w:t xml:space="preserve">       </w:t>
      </w:r>
    </w:p>
    <w:p w:rsidR="00E8750E" w:rsidRDefault="00E8750E">
      <w:pPr>
        <w:tabs>
          <w:tab w:val="left" w:pos="7212"/>
          <w:tab w:val="left" w:pos="7296"/>
        </w:tabs>
        <w:rPr>
          <w:rFonts w:cs="Times New Roman CYR"/>
          <w:sz w:val="28"/>
          <w:szCs w:val="28"/>
        </w:rPr>
      </w:pPr>
    </w:p>
    <w:p w:rsidR="00E8750E" w:rsidRDefault="00E8750E">
      <w:pPr>
        <w:tabs>
          <w:tab w:val="left" w:pos="7212"/>
          <w:tab w:val="left" w:pos="7296"/>
        </w:tabs>
        <w:rPr>
          <w:rFonts w:cs="Times New Roman CYR"/>
          <w:sz w:val="28"/>
          <w:szCs w:val="28"/>
        </w:rPr>
      </w:pPr>
    </w:p>
    <w:p w:rsidR="007065D4" w:rsidRDefault="007065D4" w:rsidP="00E8750E">
      <w:pPr>
        <w:tabs>
          <w:tab w:val="left" w:pos="7212"/>
          <w:tab w:val="left" w:pos="7296"/>
        </w:tabs>
        <w:jc w:val="right"/>
        <w:rPr>
          <w:rFonts w:cs="Times New Roman CYR"/>
          <w:sz w:val="28"/>
          <w:szCs w:val="28"/>
        </w:rPr>
      </w:pPr>
    </w:p>
    <w:sectPr w:rsidR="007065D4" w:rsidSect="005C1E8A">
      <w:type w:val="continuous"/>
      <w:pgSz w:w="11906" w:h="16838"/>
      <w:pgMar w:top="1134" w:right="851" w:bottom="1134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9A" w:rsidRDefault="00CA099A">
      <w:r>
        <w:separator/>
      </w:r>
    </w:p>
  </w:endnote>
  <w:endnote w:type="continuationSeparator" w:id="0">
    <w:p w:rsidR="00CA099A" w:rsidRDefault="00C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9A" w:rsidRDefault="00CA099A">
      <w:r>
        <w:separator/>
      </w:r>
    </w:p>
  </w:footnote>
  <w:footnote w:type="continuationSeparator" w:id="0">
    <w:p w:rsidR="00CA099A" w:rsidRDefault="00CA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4" w:rsidRDefault="00180664">
    <w:pPr>
      <w:pStyle w:val="a6"/>
      <w:rPr>
        <w:lang w:val="en-US"/>
      </w:rPr>
    </w:pPr>
    <w:r w:rsidRPr="009705D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B91"/>
    <w:multiLevelType w:val="singleLevel"/>
    <w:tmpl w:val="EDF2098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F7D2EA7"/>
    <w:multiLevelType w:val="hybridMultilevel"/>
    <w:tmpl w:val="727467F4"/>
    <w:lvl w:ilvl="0" w:tplc="0618401A">
      <w:numFmt w:val="bullet"/>
      <w:lvlText w:val="-"/>
      <w:lvlJc w:val="left"/>
      <w:pPr>
        <w:tabs>
          <w:tab w:val="num" w:pos="480"/>
        </w:tabs>
        <w:ind w:left="480" w:hanging="408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1F971939"/>
    <w:multiLevelType w:val="hybridMultilevel"/>
    <w:tmpl w:val="592C695A"/>
    <w:lvl w:ilvl="0" w:tplc="B948B968"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A3C96"/>
    <w:multiLevelType w:val="hybridMultilevel"/>
    <w:tmpl w:val="6E3ECAAE"/>
    <w:lvl w:ilvl="0" w:tplc="31260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85B53"/>
    <w:multiLevelType w:val="hybridMultilevel"/>
    <w:tmpl w:val="CF7C4D02"/>
    <w:lvl w:ilvl="0" w:tplc="A5183BB4">
      <w:start w:val="9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26A41790"/>
    <w:multiLevelType w:val="hybridMultilevel"/>
    <w:tmpl w:val="2B084E06"/>
    <w:lvl w:ilvl="0" w:tplc="E2BA78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77EB0"/>
    <w:multiLevelType w:val="hybridMultilevel"/>
    <w:tmpl w:val="2D6019D2"/>
    <w:lvl w:ilvl="0" w:tplc="DD9E8B5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92B17"/>
    <w:multiLevelType w:val="hybridMultilevel"/>
    <w:tmpl w:val="882A4D06"/>
    <w:lvl w:ilvl="0" w:tplc="67CC6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5B2"/>
    <w:rsid w:val="000001A5"/>
    <w:rsid w:val="0000063B"/>
    <w:rsid w:val="00004B7D"/>
    <w:rsid w:val="00017192"/>
    <w:rsid w:val="0002393B"/>
    <w:rsid w:val="00024B64"/>
    <w:rsid w:val="000254E4"/>
    <w:rsid w:val="000269E4"/>
    <w:rsid w:val="00042520"/>
    <w:rsid w:val="000428AF"/>
    <w:rsid w:val="00050734"/>
    <w:rsid w:val="00054A07"/>
    <w:rsid w:val="0005771F"/>
    <w:rsid w:val="00064752"/>
    <w:rsid w:val="00073ABC"/>
    <w:rsid w:val="00075D4B"/>
    <w:rsid w:val="000815F3"/>
    <w:rsid w:val="00082D2C"/>
    <w:rsid w:val="0008541B"/>
    <w:rsid w:val="00086266"/>
    <w:rsid w:val="00086802"/>
    <w:rsid w:val="00087C59"/>
    <w:rsid w:val="00096621"/>
    <w:rsid w:val="00097556"/>
    <w:rsid w:val="000A43BE"/>
    <w:rsid w:val="000A4AFE"/>
    <w:rsid w:val="000A4B84"/>
    <w:rsid w:val="000B41C1"/>
    <w:rsid w:val="000C010B"/>
    <w:rsid w:val="000C1B52"/>
    <w:rsid w:val="000C21BA"/>
    <w:rsid w:val="000C224F"/>
    <w:rsid w:val="000C4D92"/>
    <w:rsid w:val="000D70BE"/>
    <w:rsid w:val="000F00BA"/>
    <w:rsid w:val="000F2F39"/>
    <w:rsid w:val="000F5C78"/>
    <w:rsid w:val="000F6029"/>
    <w:rsid w:val="001001D7"/>
    <w:rsid w:val="00104F0B"/>
    <w:rsid w:val="00107D58"/>
    <w:rsid w:val="001125C6"/>
    <w:rsid w:val="00116C8F"/>
    <w:rsid w:val="00117685"/>
    <w:rsid w:val="00124893"/>
    <w:rsid w:val="00124B46"/>
    <w:rsid w:val="00124CB7"/>
    <w:rsid w:val="001304CD"/>
    <w:rsid w:val="00133F1C"/>
    <w:rsid w:val="0013593E"/>
    <w:rsid w:val="00141EE4"/>
    <w:rsid w:val="00151807"/>
    <w:rsid w:val="0015319B"/>
    <w:rsid w:val="00154A16"/>
    <w:rsid w:val="00166D41"/>
    <w:rsid w:val="00166D82"/>
    <w:rsid w:val="0017137A"/>
    <w:rsid w:val="001732E9"/>
    <w:rsid w:val="001746DD"/>
    <w:rsid w:val="00174E7F"/>
    <w:rsid w:val="001800B7"/>
    <w:rsid w:val="00180664"/>
    <w:rsid w:val="00183063"/>
    <w:rsid w:val="001857AB"/>
    <w:rsid w:val="00187052"/>
    <w:rsid w:val="001878A3"/>
    <w:rsid w:val="00191DAA"/>
    <w:rsid w:val="00192CE4"/>
    <w:rsid w:val="001933C7"/>
    <w:rsid w:val="001938C9"/>
    <w:rsid w:val="0019775D"/>
    <w:rsid w:val="00197EAE"/>
    <w:rsid w:val="001A0D14"/>
    <w:rsid w:val="001A14B9"/>
    <w:rsid w:val="001A4B19"/>
    <w:rsid w:val="001A5FD0"/>
    <w:rsid w:val="001B28CD"/>
    <w:rsid w:val="001B360A"/>
    <w:rsid w:val="001B77F2"/>
    <w:rsid w:val="001C7176"/>
    <w:rsid w:val="001C7239"/>
    <w:rsid w:val="001D185C"/>
    <w:rsid w:val="001D1A4D"/>
    <w:rsid w:val="001D2F12"/>
    <w:rsid w:val="001D324D"/>
    <w:rsid w:val="001D49F3"/>
    <w:rsid w:val="001E2233"/>
    <w:rsid w:val="001E2E84"/>
    <w:rsid w:val="001E680E"/>
    <w:rsid w:val="001F1A83"/>
    <w:rsid w:val="001F5C31"/>
    <w:rsid w:val="00201D2E"/>
    <w:rsid w:val="00203A8E"/>
    <w:rsid w:val="002043AB"/>
    <w:rsid w:val="00215BE3"/>
    <w:rsid w:val="00217057"/>
    <w:rsid w:val="00222716"/>
    <w:rsid w:val="002237E6"/>
    <w:rsid w:val="00223C19"/>
    <w:rsid w:val="00225E66"/>
    <w:rsid w:val="002319AE"/>
    <w:rsid w:val="0023204C"/>
    <w:rsid w:val="00246661"/>
    <w:rsid w:val="00261823"/>
    <w:rsid w:val="00262E4A"/>
    <w:rsid w:val="0026633D"/>
    <w:rsid w:val="00266A83"/>
    <w:rsid w:val="00272772"/>
    <w:rsid w:val="00274CD7"/>
    <w:rsid w:val="00275630"/>
    <w:rsid w:val="00276780"/>
    <w:rsid w:val="002829B4"/>
    <w:rsid w:val="002853B0"/>
    <w:rsid w:val="0028601B"/>
    <w:rsid w:val="0028697F"/>
    <w:rsid w:val="00291925"/>
    <w:rsid w:val="00291CBC"/>
    <w:rsid w:val="002941BE"/>
    <w:rsid w:val="002965B2"/>
    <w:rsid w:val="002A5710"/>
    <w:rsid w:val="002A6092"/>
    <w:rsid w:val="002A61A1"/>
    <w:rsid w:val="002C53AB"/>
    <w:rsid w:val="002D0CFF"/>
    <w:rsid w:val="002D458C"/>
    <w:rsid w:val="002F5C67"/>
    <w:rsid w:val="002F7534"/>
    <w:rsid w:val="0030105B"/>
    <w:rsid w:val="00312C5E"/>
    <w:rsid w:val="00313D95"/>
    <w:rsid w:val="003156F4"/>
    <w:rsid w:val="00322D52"/>
    <w:rsid w:val="00323D9A"/>
    <w:rsid w:val="00324118"/>
    <w:rsid w:val="00325162"/>
    <w:rsid w:val="0032610E"/>
    <w:rsid w:val="00326BF3"/>
    <w:rsid w:val="00330DDE"/>
    <w:rsid w:val="003310CC"/>
    <w:rsid w:val="003335C0"/>
    <w:rsid w:val="00333686"/>
    <w:rsid w:val="00334947"/>
    <w:rsid w:val="00334EA1"/>
    <w:rsid w:val="0033769E"/>
    <w:rsid w:val="00340861"/>
    <w:rsid w:val="00341165"/>
    <w:rsid w:val="0034492D"/>
    <w:rsid w:val="0036403E"/>
    <w:rsid w:val="003642F3"/>
    <w:rsid w:val="003754DC"/>
    <w:rsid w:val="003759AE"/>
    <w:rsid w:val="00377715"/>
    <w:rsid w:val="00377AA7"/>
    <w:rsid w:val="003816FE"/>
    <w:rsid w:val="00384AF7"/>
    <w:rsid w:val="003866B2"/>
    <w:rsid w:val="00386B3D"/>
    <w:rsid w:val="00390801"/>
    <w:rsid w:val="00393799"/>
    <w:rsid w:val="003B1D29"/>
    <w:rsid w:val="003B2634"/>
    <w:rsid w:val="003C16D3"/>
    <w:rsid w:val="003E0A82"/>
    <w:rsid w:val="003E756F"/>
    <w:rsid w:val="003F300B"/>
    <w:rsid w:val="003F4C3C"/>
    <w:rsid w:val="003F6DB1"/>
    <w:rsid w:val="004025D9"/>
    <w:rsid w:val="004073FC"/>
    <w:rsid w:val="004078A4"/>
    <w:rsid w:val="004136E4"/>
    <w:rsid w:val="00420F0B"/>
    <w:rsid w:val="00431590"/>
    <w:rsid w:val="00432C60"/>
    <w:rsid w:val="00433EF0"/>
    <w:rsid w:val="00435645"/>
    <w:rsid w:val="00442EA9"/>
    <w:rsid w:val="00446350"/>
    <w:rsid w:val="004469C8"/>
    <w:rsid w:val="004521BA"/>
    <w:rsid w:val="004528A8"/>
    <w:rsid w:val="0045332F"/>
    <w:rsid w:val="00453C4A"/>
    <w:rsid w:val="004545C0"/>
    <w:rsid w:val="004566D5"/>
    <w:rsid w:val="00461C07"/>
    <w:rsid w:val="00462318"/>
    <w:rsid w:val="00462689"/>
    <w:rsid w:val="004633CD"/>
    <w:rsid w:val="00463909"/>
    <w:rsid w:val="00463DCE"/>
    <w:rsid w:val="00464934"/>
    <w:rsid w:val="00466108"/>
    <w:rsid w:val="00467080"/>
    <w:rsid w:val="004701D1"/>
    <w:rsid w:val="00470FB3"/>
    <w:rsid w:val="004760FA"/>
    <w:rsid w:val="00477582"/>
    <w:rsid w:val="004841AB"/>
    <w:rsid w:val="0048552D"/>
    <w:rsid w:val="004877E5"/>
    <w:rsid w:val="00492564"/>
    <w:rsid w:val="00494FB7"/>
    <w:rsid w:val="00497E31"/>
    <w:rsid w:val="004A0CF0"/>
    <w:rsid w:val="004A2496"/>
    <w:rsid w:val="004A5437"/>
    <w:rsid w:val="004B3AB0"/>
    <w:rsid w:val="004B3FB6"/>
    <w:rsid w:val="004B540B"/>
    <w:rsid w:val="004B5934"/>
    <w:rsid w:val="004B748F"/>
    <w:rsid w:val="004B754B"/>
    <w:rsid w:val="004D2CEE"/>
    <w:rsid w:val="004D66B7"/>
    <w:rsid w:val="004D7808"/>
    <w:rsid w:val="004E3AF8"/>
    <w:rsid w:val="004E514C"/>
    <w:rsid w:val="004E5F6C"/>
    <w:rsid w:val="004F084B"/>
    <w:rsid w:val="004F24A6"/>
    <w:rsid w:val="004F2514"/>
    <w:rsid w:val="004F594B"/>
    <w:rsid w:val="00512D36"/>
    <w:rsid w:val="00522F93"/>
    <w:rsid w:val="00525A55"/>
    <w:rsid w:val="00526733"/>
    <w:rsid w:val="00535D8C"/>
    <w:rsid w:val="00536A84"/>
    <w:rsid w:val="00541ED4"/>
    <w:rsid w:val="00542D2A"/>
    <w:rsid w:val="0054423D"/>
    <w:rsid w:val="005464B5"/>
    <w:rsid w:val="00552547"/>
    <w:rsid w:val="005546D4"/>
    <w:rsid w:val="00555FB3"/>
    <w:rsid w:val="0056712C"/>
    <w:rsid w:val="00574D9F"/>
    <w:rsid w:val="0057688B"/>
    <w:rsid w:val="00581A63"/>
    <w:rsid w:val="00585E5F"/>
    <w:rsid w:val="00586254"/>
    <w:rsid w:val="00586581"/>
    <w:rsid w:val="00586CBE"/>
    <w:rsid w:val="00592631"/>
    <w:rsid w:val="0059701E"/>
    <w:rsid w:val="005B0F91"/>
    <w:rsid w:val="005C1E8A"/>
    <w:rsid w:val="005C31D4"/>
    <w:rsid w:val="005C32F7"/>
    <w:rsid w:val="005C7980"/>
    <w:rsid w:val="005D37F8"/>
    <w:rsid w:val="005D5AB2"/>
    <w:rsid w:val="005D742F"/>
    <w:rsid w:val="005E005B"/>
    <w:rsid w:val="005E317E"/>
    <w:rsid w:val="005E6262"/>
    <w:rsid w:val="005F4601"/>
    <w:rsid w:val="005F4EA8"/>
    <w:rsid w:val="005F4FB7"/>
    <w:rsid w:val="00621E01"/>
    <w:rsid w:val="00623249"/>
    <w:rsid w:val="006238E2"/>
    <w:rsid w:val="00626414"/>
    <w:rsid w:val="0063103B"/>
    <w:rsid w:val="00631454"/>
    <w:rsid w:val="006501B5"/>
    <w:rsid w:val="006564E7"/>
    <w:rsid w:val="006567FF"/>
    <w:rsid w:val="006578DA"/>
    <w:rsid w:val="0066071C"/>
    <w:rsid w:val="006647BC"/>
    <w:rsid w:val="00664E20"/>
    <w:rsid w:val="006661C3"/>
    <w:rsid w:val="00667D73"/>
    <w:rsid w:val="0067009E"/>
    <w:rsid w:val="006737D1"/>
    <w:rsid w:val="00681B91"/>
    <w:rsid w:val="00684FE0"/>
    <w:rsid w:val="00687AFC"/>
    <w:rsid w:val="006909F0"/>
    <w:rsid w:val="0069105C"/>
    <w:rsid w:val="0069324F"/>
    <w:rsid w:val="00694B7A"/>
    <w:rsid w:val="00697173"/>
    <w:rsid w:val="006A0A3D"/>
    <w:rsid w:val="006A2D2B"/>
    <w:rsid w:val="006B08C4"/>
    <w:rsid w:val="006B1C36"/>
    <w:rsid w:val="006B2520"/>
    <w:rsid w:val="006B4A89"/>
    <w:rsid w:val="006B7BA7"/>
    <w:rsid w:val="006B7DA3"/>
    <w:rsid w:val="006C35F3"/>
    <w:rsid w:val="006C39F1"/>
    <w:rsid w:val="006C3D04"/>
    <w:rsid w:val="006C7B21"/>
    <w:rsid w:val="006C7F7C"/>
    <w:rsid w:val="006D0EC4"/>
    <w:rsid w:val="006E761C"/>
    <w:rsid w:val="006F1E80"/>
    <w:rsid w:val="006F24D6"/>
    <w:rsid w:val="006F4E42"/>
    <w:rsid w:val="006F7544"/>
    <w:rsid w:val="00701CF0"/>
    <w:rsid w:val="0070233A"/>
    <w:rsid w:val="007065D4"/>
    <w:rsid w:val="00707528"/>
    <w:rsid w:val="00710D11"/>
    <w:rsid w:val="00713EE4"/>
    <w:rsid w:val="00714C66"/>
    <w:rsid w:val="007174B2"/>
    <w:rsid w:val="00721172"/>
    <w:rsid w:val="00723DE5"/>
    <w:rsid w:val="0072518E"/>
    <w:rsid w:val="00726B72"/>
    <w:rsid w:val="0073170D"/>
    <w:rsid w:val="007358D5"/>
    <w:rsid w:val="00735CDC"/>
    <w:rsid w:val="007360D5"/>
    <w:rsid w:val="00737867"/>
    <w:rsid w:val="00737DEB"/>
    <w:rsid w:val="00740E98"/>
    <w:rsid w:val="00746C52"/>
    <w:rsid w:val="00747077"/>
    <w:rsid w:val="007558F5"/>
    <w:rsid w:val="00761531"/>
    <w:rsid w:val="00761956"/>
    <w:rsid w:val="00770BEA"/>
    <w:rsid w:val="00773B09"/>
    <w:rsid w:val="007752C6"/>
    <w:rsid w:val="00777789"/>
    <w:rsid w:val="00793955"/>
    <w:rsid w:val="00794F53"/>
    <w:rsid w:val="00796006"/>
    <w:rsid w:val="00797BCE"/>
    <w:rsid w:val="007A4D9D"/>
    <w:rsid w:val="007A7C14"/>
    <w:rsid w:val="007B0EBF"/>
    <w:rsid w:val="007B12A0"/>
    <w:rsid w:val="007B2496"/>
    <w:rsid w:val="007B4486"/>
    <w:rsid w:val="007B7533"/>
    <w:rsid w:val="007C3CD1"/>
    <w:rsid w:val="007C5C75"/>
    <w:rsid w:val="007C75FE"/>
    <w:rsid w:val="007D1DBF"/>
    <w:rsid w:val="007E51B8"/>
    <w:rsid w:val="007E5D5C"/>
    <w:rsid w:val="007E7936"/>
    <w:rsid w:val="007F36BA"/>
    <w:rsid w:val="007F4B83"/>
    <w:rsid w:val="0080477E"/>
    <w:rsid w:val="00807BD1"/>
    <w:rsid w:val="008107CB"/>
    <w:rsid w:val="00812F82"/>
    <w:rsid w:val="00817630"/>
    <w:rsid w:val="008235E6"/>
    <w:rsid w:val="00832215"/>
    <w:rsid w:val="00833D43"/>
    <w:rsid w:val="00837464"/>
    <w:rsid w:val="00852F3F"/>
    <w:rsid w:val="0086148E"/>
    <w:rsid w:val="00861793"/>
    <w:rsid w:val="0086256C"/>
    <w:rsid w:val="00881BE1"/>
    <w:rsid w:val="0088251D"/>
    <w:rsid w:val="00882FF9"/>
    <w:rsid w:val="00884DE8"/>
    <w:rsid w:val="008878E9"/>
    <w:rsid w:val="00893B86"/>
    <w:rsid w:val="008951CD"/>
    <w:rsid w:val="008A5200"/>
    <w:rsid w:val="008A7430"/>
    <w:rsid w:val="008B102A"/>
    <w:rsid w:val="008B344C"/>
    <w:rsid w:val="008B7C53"/>
    <w:rsid w:val="008C39F9"/>
    <w:rsid w:val="008C655A"/>
    <w:rsid w:val="008C7F89"/>
    <w:rsid w:val="008D28F7"/>
    <w:rsid w:val="008D4B5D"/>
    <w:rsid w:val="008D66B5"/>
    <w:rsid w:val="008E0116"/>
    <w:rsid w:val="008F0DA2"/>
    <w:rsid w:val="008F1237"/>
    <w:rsid w:val="008F1F39"/>
    <w:rsid w:val="00900616"/>
    <w:rsid w:val="00900B9F"/>
    <w:rsid w:val="0090469F"/>
    <w:rsid w:val="009146ED"/>
    <w:rsid w:val="009163E4"/>
    <w:rsid w:val="009238B2"/>
    <w:rsid w:val="00923FE9"/>
    <w:rsid w:val="0092575F"/>
    <w:rsid w:val="00926243"/>
    <w:rsid w:val="009302A3"/>
    <w:rsid w:val="00932E0A"/>
    <w:rsid w:val="009333D4"/>
    <w:rsid w:val="0093536C"/>
    <w:rsid w:val="00935818"/>
    <w:rsid w:val="00943961"/>
    <w:rsid w:val="00946696"/>
    <w:rsid w:val="00957177"/>
    <w:rsid w:val="009631B6"/>
    <w:rsid w:val="009705D1"/>
    <w:rsid w:val="00975274"/>
    <w:rsid w:val="00981E8F"/>
    <w:rsid w:val="00984A37"/>
    <w:rsid w:val="0099220B"/>
    <w:rsid w:val="009969F1"/>
    <w:rsid w:val="009974F5"/>
    <w:rsid w:val="009A3601"/>
    <w:rsid w:val="009A4CB0"/>
    <w:rsid w:val="009A578B"/>
    <w:rsid w:val="009A705E"/>
    <w:rsid w:val="009A7152"/>
    <w:rsid w:val="009B069B"/>
    <w:rsid w:val="009B2D97"/>
    <w:rsid w:val="009B3470"/>
    <w:rsid w:val="009B43FD"/>
    <w:rsid w:val="009B6C3F"/>
    <w:rsid w:val="009B7327"/>
    <w:rsid w:val="009C72CF"/>
    <w:rsid w:val="009D2097"/>
    <w:rsid w:val="009D4814"/>
    <w:rsid w:val="009D7524"/>
    <w:rsid w:val="009E5F4C"/>
    <w:rsid w:val="009E6170"/>
    <w:rsid w:val="009E6CB4"/>
    <w:rsid w:val="009F2FE9"/>
    <w:rsid w:val="009F3728"/>
    <w:rsid w:val="00A02CB5"/>
    <w:rsid w:val="00A0456D"/>
    <w:rsid w:val="00A1188A"/>
    <w:rsid w:val="00A12329"/>
    <w:rsid w:val="00A15407"/>
    <w:rsid w:val="00A21465"/>
    <w:rsid w:val="00A21C3D"/>
    <w:rsid w:val="00A2243E"/>
    <w:rsid w:val="00A262FC"/>
    <w:rsid w:val="00A33172"/>
    <w:rsid w:val="00A34912"/>
    <w:rsid w:val="00A37E4C"/>
    <w:rsid w:val="00A40627"/>
    <w:rsid w:val="00A420EB"/>
    <w:rsid w:val="00A44DF1"/>
    <w:rsid w:val="00A5088C"/>
    <w:rsid w:val="00A54095"/>
    <w:rsid w:val="00A565AE"/>
    <w:rsid w:val="00A56AE2"/>
    <w:rsid w:val="00A57A24"/>
    <w:rsid w:val="00A63316"/>
    <w:rsid w:val="00A6455F"/>
    <w:rsid w:val="00A660B3"/>
    <w:rsid w:val="00A66964"/>
    <w:rsid w:val="00A71E2B"/>
    <w:rsid w:val="00A731D4"/>
    <w:rsid w:val="00A84A5D"/>
    <w:rsid w:val="00A8547C"/>
    <w:rsid w:val="00A92545"/>
    <w:rsid w:val="00A966C5"/>
    <w:rsid w:val="00AA12A9"/>
    <w:rsid w:val="00AA3382"/>
    <w:rsid w:val="00AB246C"/>
    <w:rsid w:val="00AB2AD0"/>
    <w:rsid w:val="00AC1645"/>
    <w:rsid w:val="00AC1B7B"/>
    <w:rsid w:val="00AC227E"/>
    <w:rsid w:val="00AC2739"/>
    <w:rsid w:val="00AC467A"/>
    <w:rsid w:val="00AE46C6"/>
    <w:rsid w:val="00AF0046"/>
    <w:rsid w:val="00AF1F81"/>
    <w:rsid w:val="00B076C6"/>
    <w:rsid w:val="00B07AE4"/>
    <w:rsid w:val="00B145EC"/>
    <w:rsid w:val="00B14DB3"/>
    <w:rsid w:val="00B238CC"/>
    <w:rsid w:val="00B246E3"/>
    <w:rsid w:val="00B32445"/>
    <w:rsid w:val="00B32DC1"/>
    <w:rsid w:val="00B406F6"/>
    <w:rsid w:val="00B43C3F"/>
    <w:rsid w:val="00B50B2A"/>
    <w:rsid w:val="00B56A92"/>
    <w:rsid w:val="00B60B08"/>
    <w:rsid w:val="00B60B1C"/>
    <w:rsid w:val="00B616CB"/>
    <w:rsid w:val="00B617EC"/>
    <w:rsid w:val="00B61EFD"/>
    <w:rsid w:val="00B62F3C"/>
    <w:rsid w:val="00B66B2C"/>
    <w:rsid w:val="00B749DE"/>
    <w:rsid w:val="00B77AC4"/>
    <w:rsid w:val="00B80087"/>
    <w:rsid w:val="00B81226"/>
    <w:rsid w:val="00B819C5"/>
    <w:rsid w:val="00B85A3F"/>
    <w:rsid w:val="00B86DEC"/>
    <w:rsid w:val="00B90427"/>
    <w:rsid w:val="00B93456"/>
    <w:rsid w:val="00B97A5C"/>
    <w:rsid w:val="00BA21FA"/>
    <w:rsid w:val="00BB0F57"/>
    <w:rsid w:val="00BB22CF"/>
    <w:rsid w:val="00BB436E"/>
    <w:rsid w:val="00BB687C"/>
    <w:rsid w:val="00BC186E"/>
    <w:rsid w:val="00BC4981"/>
    <w:rsid w:val="00BD1BC6"/>
    <w:rsid w:val="00BD570C"/>
    <w:rsid w:val="00BD75E7"/>
    <w:rsid w:val="00BE03E3"/>
    <w:rsid w:val="00BE5CD2"/>
    <w:rsid w:val="00BE770C"/>
    <w:rsid w:val="00BF1F2F"/>
    <w:rsid w:val="00BF4387"/>
    <w:rsid w:val="00BF4913"/>
    <w:rsid w:val="00BF700C"/>
    <w:rsid w:val="00C064D5"/>
    <w:rsid w:val="00C066B4"/>
    <w:rsid w:val="00C107A3"/>
    <w:rsid w:val="00C112E0"/>
    <w:rsid w:val="00C16F60"/>
    <w:rsid w:val="00C21EAF"/>
    <w:rsid w:val="00C2238F"/>
    <w:rsid w:val="00C22897"/>
    <w:rsid w:val="00C334E7"/>
    <w:rsid w:val="00C36655"/>
    <w:rsid w:val="00C41361"/>
    <w:rsid w:val="00C425CD"/>
    <w:rsid w:val="00C47283"/>
    <w:rsid w:val="00C510E4"/>
    <w:rsid w:val="00C52C20"/>
    <w:rsid w:val="00C53845"/>
    <w:rsid w:val="00C57CBC"/>
    <w:rsid w:val="00C714D5"/>
    <w:rsid w:val="00C76194"/>
    <w:rsid w:val="00C77CDE"/>
    <w:rsid w:val="00C84CEE"/>
    <w:rsid w:val="00C92481"/>
    <w:rsid w:val="00C93755"/>
    <w:rsid w:val="00C96833"/>
    <w:rsid w:val="00C96D59"/>
    <w:rsid w:val="00CA099A"/>
    <w:rsid w:val="00CA21D5"/>
    <w:rsid w:val="00CB05CD"/>
    <w:rsid w:val="00CC2398"/>
    <w:rsid w:val="00CC27C2"/>
    <w:rsid w:val="00CC34EB"/>
    <w:rsid w:val="00CC4720"/>
    <w:rsid w:val="00CD03DE"/>
    <w:rsid w:val="00CD0FAC"/>
    <w:rsid w:val="00CD1116"/>
    <w:rsid w:val="00CD3D3C"/>
    <w:rsid w:val="00CD4101"/>
    <w:rsid w:val="00CD47BB"/>
    <w:rsid w:val="00CD53A3"/>
    <w:rsid w:val="00CE033E"/>
    <w:rsid w:val="00CE2C5D"/>
    <w:rsid w:val="00CE5D72"/>
    <w:rsid w:val="00CF1F40"/>
    <w:rsid w:val="00D02AE2"/>
    <w:rsid w:val="00D03DD9"/>
    <w:rsid w:val="00D174F4"/>
    <w:rsid w:val="00D20D4F"/>
    <w:rsid w:val="00D32291"/>
    <w:rsid w:val="00D45547"/>
    <w:rsid w:val="00D4730D"/>
    <w:rsid w:val="00D47663"/>
    <w:rsid w:val="00D47CE2"/>
    <w:rsid w:val="00D54DC8"/>
    <w:rsid w:val="00D56631"/>
    <w:rsid w:val="00D571A2"/>
    <w:rsid w:val="00D57D2B"/>
    <w:rsid w:val="00D67BE0"/>
    <w:rsid w:val="00D707F4"/>
    <w:rsid w:val="00D70DAB"/>
    <w:rsid w:val="00D77BC8"/>
    <w:rsid w:val="00D913EC"/>
    <w:rsid w:val="00D92A9E"/>
    <w:rsid w:val="00D93048"/>
    <w:rsid w:val="00D976C4"/>
    <w:rsid w:val="00DA0DE6"/>
    <w:rsid w:val="00DA5685"/>
    <w:rsid w:val="00DB2949"/>
    <w:rsid w:val="00DB304F"/>
    <w:rsid w:val="00DB729E"/>
    <w:rsid w:val="00DC13C2"/>
    <w:rsid w:val="00DC2999"/>
    <w:rsid w:val="00DD3633"/>
    <w:rsid w:val="00DE0323"/>
    <w:rsid w:val="00DE1133"/>
    <w:rsid w:val="00DE16D5"/>
    <w:rsid w:val="00DE24F7"/>
    <w:rsid w:val="00DE32F5"/>
    <w:rsid w:val="00DE513C"/>
    <w:rsid w:val="00DF1973"/>
    <w:rsid w:val="00DF41E2"/>
    <w:rsid w:val="00DF5571"/>
    <w:rsid w:val="00DF6568"/>
    <w:rsid w:val="00E01482"/>
    <w:rsid w:val="00E01C45"/>
    <w:rsid w:val="00E16168"/>
    <w:rsid w:val="00E2022D"/>
    <w:rsid w:val="00E2136E"/>
    <w:rsid w:val="00E22E6B"/>
    <w:rsid w:val="00E23BEE"/>
    <w:rsid w:val="00E24BA4"/>
    <w:rsid w:val="00E2562E"/>
    <w:rsid w:val="00E3276D"/>
    <w:rsid w:val="00E3352C"/>
    <w:rsid w:val="00E339F1"/>
    <w:rsid w:val="00E35365"/>
    <w:rsid w:val="00E403B1"/>
    <w:rsid w:val="00E40A67"/>
    <w:rsid w:val="00E50210"/>
    <w:rsid w:val="00E5145A"/>
    <w:rsid w:val="00E51E3D"/>
    <w:rsid w:val="00E54AE8"/>
    <w:rsid w:val="00E551AB"/>
    <w:rsid w:val="00E552FC"/>
    <w:rsid w:val="00E6271A"/>
    <w:rsid w:val="00E65184"/>
    <w:rsid w:val="00E75DFE"/>
    <w:rsid w:val="00E83585"/>
    <w:rsid w:val="00E83660"/>
    <w:rsid w:val="00E8750E"/>
    <w:rsid w:val="00E905B5"/>
    <w:rsid w:val="00E925F5"/>
    <w:rsid w:val="00E93A3F"/>
    <w:rsid w:val="00E94C4A"/>
    <w:rsid w:val="00EA0697"/>
    <w:rsid w:val="00EA0940"/>
    <w:rsid w:val="00EA118F"/>
    <w:rsid w:val="00EA4A83"/>
    <w:rsid w:val="00EB2CD3"/>
    <w:rsid w:val="00EB38D8"/>
    <w:rsid w:val="00EB6A97"/>
    <w:rsid w:val="00EB772A"/>
    <w:rsid w:val="00EB792E"/>
    <w:rsid w:val="00EC11A4"/>
    <w:rsid w:val="00EC1F39"/>
    <w:rsid w:val="00EC3F86"/>
    <w:rsid w:val="00EC426C"/>
    <w:rsid w:val="00EC471F"/>
    <w:rsid w:val="00EC63F9"/>
    <w:rsid w:val="00EC7B1E"/>
    <w:rsid w:val="00ED0A48"/>
    <w:rsid w:val="00EE0625"/>
    <w:rsid w:val="00EE1E77"/>
    <w:rsid w:val="00EE2398"/>
    <w:rsid w:val="00EE28B3"/>
    <w:rsid w:val="00EE3A80"/>
    <w:rsid w:val="00EE760E"/>
    <w:rsid w:val="00EF18A7"/>
    <w:rsid w:val="00EF3550"/>
    <w:rsid w:val="00F03104"/>
    <w:rsid w:val="00F065FF"/>
    <w:rsid w:val="00F20733"/>
    <w:rsid w:val="00F21178"/>
    <w:rsid w:val="00F220A9"/>
    <w:rsid w:val="00F2332D"/>
    <w:rsid w:val="00F25E08"/>
    <w:rsid w:val="00F30E1F"/>
    <w:rsid w:val="00F33D31"/>
    <w:rsid w:val="00F362B4"/>
    <w:rsid w:val="00F41C26"/>
    <w:rsid w:val="00F51093"/>
    <w:rsid w:val="00F5275F"/>
    <w:rsid w:val="00F545F6"/>
    <w:rsid w:val="00F54900"/>
    <w:rsid w:val="00F549CC"/>
    <w:rsid w:val="00F5663C"/>
    <w:rsid w:val="00F6010E"/>
    <w:rsid w:val="00F65FDB"/>
    <w:rsid w:val="00F66F23"/>
    <w:rsid w:val="00F70B06"/>
    <w:rsid w:val="00F7281B"/>
    <w:rsid w:val="00F75280"/>
    <w:rsid w:val="00F77B2E"/>
    <w:rsid w:val="00F86A84"/>
    <w:rsid w:val="00F87D1B"/>
    <w:rsid w:val="00F93537"/>
    <w:rsid w:val="00F95EB1"/>
    <w:rsid w:val="00FA74C7"/>
    <w:rsid w:val="00FA7CAF"/>
    <w:rsid w:val="00FC4158"/>
    <w:rsid w:val="00FC6631"/>
    <w:rsid w:val="00FC7CCC"/>
    <w:rsid w:val="00FD0DBC"/>
    <w:rsid w:val="00FD10D4"/>
    <w:rsid w:val="00FD1439"/>
    <w:rsid w:val="00FD5438"/>
    <w:rsid w:val="00FD7414"/>
    <w:rsid w:val="00FE0582"/>
    <w:rsid w:val="00FE27E9"/>
    <w:rsid w:val="00FE5BC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tabs>
        <w:tab w:val="left" w:pos="6120"/>
        <w:tab w:val="left" w:pos="7224"/>
      </w:tabs>
      <w:jc w:val="right"/>
      <w:outlineLvl w:val="3"/>
    </w:pPr>
    <w:rPr>
      <w:rFonts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en-US" w:eastAsia="x-none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spacing w:line="360" w:lineRule="auto"/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pPr>
      <w:spacing w:line="300" w:lineRule="atLeast"/>
      <w:ind w:firstLine="720"/>
      <w:jc w:val="both"/>
    </w:pPr>
    <w:rPr>
      <w:b/>
      <w:bCs/>
      <w:sz w:val="28"/>
      <w:szCs w:val="28"/>
    </w:rPr>
  </w:style>
  <w:style w:type="paragraph" w:styleId="31">
    <w:name w:val="Body Text Indent 3"/>
    <w:basedOn w:val="a"/>
    <w:pPr>
      <w:ind w:firstLine="708"/>
      <w:jc w:val="both"/>
    </w:pPr>
    <w:rPr>
      <w:b/>
      <w:sz w:val="28"/>
      <w:szCs w:val="28"/>
      <w:u w:val="single"/>
    </w:rPr>
  </w:style>
  <w:style w:type="paragraph" w:styleId="32">
    <w:name w:val="Body Text 3"/>
    <w:basedOn w:val="a"/>
    <w:pPr>
      <w:tabs>
        <w:tab w:val="left" w:pos="7212"/>
        <w:tab w:val="left" w:pos="7296"/>
      </w:tabs>
      <w:jc w:val="right"/>
    </w:pPr>
    <w:rPr>
      <w:rFonts w:cs="Times New Roman CYR"/>
      <w:sz w:val="28"/>
      <w:szCs w:val="28"/>
    </w:rPr>
  </w:style>
  <w:style w:type="paragraph" w:customStyle="1" w:styleId="aa">
    <w:name w:val="Знак Знак Знак"/>
    <w:basedOn w:val="a"/>
    <w:rsid w:val="00A66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45547"/>
    <w:rPr>
      <w:sz w:val="28"/>
      <w:szCs w:val="28"/>
    </w:rPr>
  </w:style>
  <w:style w:type="character" w:customStyle="1" w:styleId="30">
    <w:name w:val="Заголовок 3 Знак"/>
    <w:link w:val="3"/>
    <w:rsid w:val="00D45547"/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rsid w:val="00D45547"/>
    <w:rPr>
      <w:sz w:val="28"/>
    </w:rPr>
  </w:style>
  <w:style w:type="character" w:customStyle="1" w:styleId="a4">
    <w:name w:val="Основной текст Знак"/>
    <w:link w:val="a3"/>
    <w:rsid w:val="00D45547"/>
    <w:rPr>
      <w:sz w:val="28"/>
      <w:lang w:val="en-US"/>
    </w:rPr>
  </w:style>
  <w:style w:type="character" w:styleId="ab">
    <w:name w:val="page number"/>
    <w:basedOn w:val="a0"/>
    <w:rsid w:val="00324118"/>
  </w:style>
  <w:style w:type="paragraph" w:styleId="ac">
    <w:name w:val="Balloon Text"/>
    <w:basedOn w:val="a"/>
    <w:link w:val="ad"/>
    <w:rsid w:val="00BB68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BB6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Кривовицина Елена Викторовна</cp:lastModifiedBy>
  <cp:revision>3</cp:revision>
  <cp:lastPrinted>2021-12-15T09:24:00Z</cp:lastPrinted>
  <dcterms:created xsi:type="dcterms:W3CDTF">2021-12-16T12:16:00Z</dcterms:created>
  <dcterms:modified xsi:type="dcterms:W3CDTF">2021-12-16T12:26:00Z</dcterms:modified>
</cp:coreProperties>
</file>