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09" w:rsidRPr="00AB1A6A" w:rsidRDefault="009F5D15" w:rsidP="00AB1A6A">
      <w:pPr>
        <w:pStyle w:val="ConsPlusNormal"/>
        <w:jc w:val="right"/>
        <w:outlineLvl w:val="0"/>
        <w:rPr>
          <w:rFonts w:ascii="Times New Roman" w:hAnsi="Times New Roman" w:cs="Times New Roman"/>
          <w:sz w:val="28"/>
          <w:szCs w:val="28"/>
        </w:rPr>
      </w:pPr>
      <w:r w:rsidRPr="00AB1A6A">
        <w:rPr>
          <w:rFonts w:ascii="Times New Roman" w:hAnsi="Times New Roman" w:cs="Times New Roman"/>
          <w:sz w:val="28"/>
          <w:szCs w:val="28"/>
        </w:rPr>
        <w:t>Приложение</w:t>
      </w:r>
    </w:p>
    <w:p w:rsidR="009F5D15" w:rsidRPr="00AB1A6A" w:rsidRDefault="009F5D15" w:rsidP="00AB1A6A">
      <w:pPr>
        <w:pStyle w:val="ConsPlusNormal"/>
        <w:jc w:val="right"/>
        <w:rPr>
          <w:rFonts w:ascii="Times New Roman" w:hAnsi="Times New Roman" w:cs="Times New Roman"/>
          <w:sz w:val="28"/>
          <w:szCs w:val="28"/>
        </w:rPr>
      </w:pPr>
      <w:r w:rsidRPr="00AB1A6A">
        <w:rPr>
          <w:rFonts w:ascii="Times New Roman" w:hAnsi="Times New Roman" w:cs="Times New Roman"/>
          <w:sz w:val="28"/>
          <w:szCs w:val="28"/>
        </w:rPr>
        <w:t>к приказу</w:t>
      </w:r>
      <w:r w:rsidR="00CA7D09" w:rsidRPr="00AB1A6A">
        <w:rPr>
          <w:rFonts w:ascii="Times New Roman" w:hAnsi="Times New Roman" w:cs="Times New Roman"/>
          <w:sz w:val="28"/>
          <w:szCs w:val="28"/>
        </w:rPr>
        <w:t xml:space="preserve"> управления </w:t>
      </w:r>
    </w:p>
    <w:p w:rsidR="00CA7D09" w:rsidRPr="00AB1A6A" w:rsidRDefault="00CA7D09" w:rsidP="00AB1A6A">
      <w:pPr>
        <w:pStyle w:val="ConsPlusNormal"/>
        <w:jc w:val="right"/>
        <w:rPr>
          <w:rFonts w:ascii="Times New Roman" w:hAnsi="Times New Roman" w:cs="Times New Roman"/>
          <w:sz w:val="28"/>
          <w:szCs w:val="28"/>
        </w:rPr>
      </w:pPr>
      <w:r w:rsidRPr="00AB1A6A">
        <w:rPr>
          <w:rFonts w:ascii="Times New Roman" w:hAnsi="Times New Roman" w:cs="Times New Roman"/>
          <w:sz w:val="28"/>
          <w:szCs w:val="28"/>
        </w:rPr>
        <w:t>финансов</w:t>
      </w:r>
      <w:r w:rsidR="009F5D15" w:rsidRPr="00AB1A6A">
        <w:rPr>
          <w:rFonts w:ascii="Times New Roman" w:hAnsi="Times New Roman" w:cs="Times New Roman"/>
          <w:sz w:val="28"/>
          <w:szCs w:val="28"/>
        </w:rPr>
        <w:t xml:space="preserve"> </w:t>
      </w:r>
      <w:r w:rsidRPr="00AB1A6A">
        <w:rPr>
          <w:rFonts w:ascii="Times New Roman" w:hAnsi="Times New Roman" w:cs="Times New Roman"/>
          <w:sz w:val="28"/>
          <w:szCs w:val="28"/>
        </w:rPr>
        <w:t>области</w:t>
      </w:r>
    </w:p>
    <w:p w:rsidR="00CA7D09" w:rsidRPr="00AB1A6A" w:rsidRDefault="00CA7D09" w:rsidP="00AB1A6A">
      <w:pPr>
        <w:pStyle w:val="ConsPlusNormal"/>
        <w:jc w:val="right"/>
        <w:rPr>
          <w:rFonts w:ascii="Times New Roman" w:hAnsi="Times New Roman" w:cs="Times New Roman"/>
          <w:sz w:val="28"/>
          <w:szCs w:val="28"/>
        </w:rPr>
      </w:pPr>
      <w:r w:rsidRPr="00AB1A6A">
        <w:rPr>
          <w:rFonts w:ascii="Times New Roman" w:hAnsi="Times New Roman" w:cs="Times New Roman"/>
          <w:sz w:val="28"/>
          <w:szCs w:val="28"/>
        </w:rPr>
        <w:t>от ___________г. № _____</w:t>
      </w:r>
    </w:p>
    <w:p w:rsidR="009F5D15" w:rsidRPr="00AB1A6A" w:rsidRDefault="009F5D15" w:rsidP="00AB1A6A">
      <w:pPr>
        <w:pStyle w:val="ConsPlusNormal"/>
        <w:jc w:val="right"/>
        <w:rPr>
          <w:rFonts w:ascii="Times New Roman" w:hAnsi="Times New Roman" w:cs="Times New Roman"/>
          <w:sz w:val="28"/>
          <w:szCs w:val="28"/>
        </w:rPr>
      </w:pPr>
      <w:r w:rsidRPr="00AB1A6A">
        <w:rPr>
          <w:rFonts w:ascii="Times New Roman" w:hAnsi="Times New Roman" w:cs="Times New Roman"/>
          <w:sz w:val="28"/>
          <w:szCs w:val="28"/>
        </w:rPr>
        <w:t xml:space="preserve">«Об утверждении особенностей ведения </w:t>
      </w:r>
    </w:p>
    <w:p w:rsidR="009F5D15" w:rsidRPr="00AB1A6A" w:rsidRDefault="009F5D15" w:rsidP="00AB1A6A">
      <w:pPr>
        <w:pStyle w:val="ConsPlusNormal"/>
        <w:jc w:val="right"/>
        <w:rPr>
          <w:rFonts w:ascii="Times New Roman" w:hAnsi="Times New Roman" w:cs="Times New Roman"/>
          <w:sz w:val="28"/>
          <w:szCs w:val="28"/>
        </w:rPr>
      </w:pPr>
      <w:r w:rsidRPr="00AB1A6A">
        <w:rPr>
          <w:rFonts w:ascii="Times New Roman" w:hAnsi="Times New Roman" w:cs="Times New Roman"/>
          <w:sz w:val="28"/>
          <w:szCs w:val="28"/>
        </w:rPr>
        <w:t xml:space="preserve">централизованного бюджетного </w:t>
      </w:r>
    </w:p>
    <w:p w:rsidR="009F5D15" w:rsidRPr="00AB1A6A" w:rsidRDefault="009F5D15" w:rsidP="00AB1A6A">
      <w:pPr>
        <w:pStyle w:val="ConsPlusNormal"/>
        <w:jc w:val="right"/>
        <w:rPr>
          <w:rFonts w:ascii="Times New Roman" w:hAnsi="Times New Roman" w:cs="Times New Roman"/>
          <w:sz w:val="28"/>
          <w:szCs w:val="28"/>
        </w:rPr>
      </w:pPr>
      <w:r w:rsidRPr="00AB1A6A">
        <w:rPr>
          <w:rFonts w:ascii="Times New Roman" w:hAnsi="Times New Roman" w:cs="Times New Roman"/>
          <w:sz w:val="28"/>
          <w:szCs w:val="28"/>
        </w:rPr>
        <w:t>(бухгалтерского) учета»</w:t>
      </w:r>
    </w:p>
    <w:p w:rsidR="00CA7D09" w:rsidRPr="00AB1A6A" w:rsidRDefault="00CA7D09" w:rsidP="00AB1A6A">
      <w:pPr>
        <w:pStyle w:val="ConsPlusNormal"/>
        <w:ind w:firstLine="540"/>
        <w:jc w:val="both"/>
        <w:rPr>
          <w:rFonts w:ascii="Times New Roman" w:hAnsi="Times New Roman" w:cs="Times New Roman"/>
          <w:sz w:val="28"/>
          <w:szCs w:val="28"/>
        </w:rPr>
      </w:pPr>
    </w:p>
    <w:p w:rsidR="00CA7D09" w:rsidRPr="00AB1A6A" w:rsidRDefault="00CA7D09" w:rsidP="00AB1A6A">
      <w:pPr>
        <w:pStyle w:val="ConsPlusTitle"/>
        <w:jc w:val="center"/>
        <w:rPr>
          <w:rFonts w:ascii="Times New Roman" w:hAnsi="Times New Roman" w:cs="Times New Roman"/>
          <w:sz w:val="28"/>
          <w:szCs w:val="28"/>
        </w:rPr>
      </w:pPr>
    </w:p>
    <w:bookmarkStart w:id="0" w:name="P28"/>
    <w:bookmarkEnd w:id="0"/>
    <w:p w:rsidR="00F60F04" w:rsidRPr="00AB1A6A" w:rsidRDefault="00C17FCA" w:rsidP="00AB1A6A">
      <w:pPr>
        <w:pStyle w:val="ConsPlusNormal"/>
        <w:jc w:val="center"/>
        <w:rPr>
          <w:rFonts w:ascii="Times New Roman" w:hAnsi="Times New Roman" w:cs="Times New Roman"/>
          <w:b/>
          <w:caps/>
          <w:sz w:val="28"/>
          <w:szCs w:val="28"/>
        </w:rPr>
      </w:pPr>
      <w:r w:rsidRPr="00AB1A6A">
        <w:rPr>
          <w:rFonts w:ascii="Times New Roman" w:hAnsi="Times New Roman" w:cs="Times New Roman"/>
          <w:sz w:val="28"/>
          <w:szCs w:val="28"/>
        </w:rPr>
        <w:fldChar w:fldCharType="begin"/>
      </w:r>
      <w:r w:rsidRPr="00AB1A6A">
        <w:rPr>
          <w:rFonts w:ascii="Times New Roman" w:hAnsi="Times New Roman" w:cs="Times New Roman"/>
          <w:sz w:val="28"/>
          <w:szCs w:val="28"/>
        </w:rPr>
        <w:instrText xml:space="preserve"> HYPERLINK \l "P28" </w:instrText>
      </w:r>
      <w:r w:rsidRPr="00AB1A6A">
        <w:rPr>
          <w:rFonts w:ascii="Times New Roman" w:hAnsi="Times New Roman" w:cs="Times New Roman"/>
          <w:sz w:val="28"/>
          <w:szCs w:val="28"/>
        </w:rPr>
        <w:fldChar w:fldCharType="separate"/>
      </w:r>
      <w:r w:rsidR="00F60F04" w:rsidRPr="00AB1A6A">
        <w:rPr>
          <w:rFonts w:ascii="Times New Roman" w:hAnsi="Times New Roman" w:cs="Times New Roman"/>
          <w:b/>
          <w:caps/>
          <w:sz w:val="28"/>
          <w:szCs w:val="28"/>
        </w:rPr>
        <w:t>Особенности</w:t>
      </w:r>
      <w:r w:rsidRPr="00AB1A6A">
        <w:rPr>
          <w:rFonts w:ascii="Times New Roman" w:hAnsi="Times New Roman" w:cs="Times New Roman"/>
          <w:b/>
          <w:caps/>
          <w:sz w:val="28"/>
          <w:szCs w:val="28"/>
        </w:rPr>
        <w:fldChar w:fldCharType="end"/>
      </w:r>
      <w:r w:rsidR="00F60F04" w:rsidRPr="00AB1A6A">
        <w:rPr>
          <w:rFonts w:ascii="Times New Roman" w:hAnsi="Times New Roman" w:cs="Times New Roman"/>
          <w:b/>
          <w:caps/>
          <w:sz w:val="28"/>
          <w:szCs w:val="28"/>
        </w:rPr>
        <w:t xml:space="preserve"> </w:t>
      </w:r>
    </w:p>
    <w:p w:rsidR="000C6F0F" w:rsidRPr="00AB1A6A" w:rsidRDefault="00F60F04" w:rsidP="00AB1A6A">
      <w:pPr>
        <w:pStyle w:val="ConsPlusNormal"/>
        <w:jc w:val="center"/>
        <w:rPr>
          <w:rFonts w:ascii="Times New Roman" w:hAnsi="Times New Roman" w:cs="Times New Roman"/>
          <w:b/>
          <w:caps/>
          <w:sz w:val="28"/>
          <w:szCs w:val="28"/>
        </w:rPr>
      </w:pPr>
      <w:r w:rsidRPr="00AB1A6A">
        <w:rPr>
          <w:rFonts w:ascii="Times New Roman" w:hAnsi="Times New Roman" w:cs="Times New Roman"/>
          <w:b/>
          <w:caps/>
          <w:sz w:val="28"/>
          <w:szCs w:val="28"/>
        </w:rPr>
        <w:t xml:space="preserve">ведения централизованного </w:t>
      </w:r>
      <w:r w:rsidR="002866B3" w:rsidRPr="00AB1A6A">
        <w:rPr>
          <w:rFonts w:ascii="Times New Roman" w:hAnsi="Times New Roman" w:cs="Times New Roman"/>
          <w:b/>
          <w:caps/>
          <w:sz w:val="28"/>
          <w:szCs w:val="28"/>
        </w:rPr>
        <w:t>БюджетНого (</w:t>
      </w:r>
      <w:r w:rsidRPr="00AB1A6A">
        <w:rPr>
          <w:rFonts w:ascii="Times New Roman" w:hAnsi="Times New Roman" w:cs="Times New Roman"/>
          <w:b/>
          <w:caps/>
          <w:sz w:val="28"/>
          <w:szCs w:val="28"/>
        </w:rPr>
        <w:t>бухгалтерского</w:t>
      </w:r>
      <w:r w:rsidR="002866B3" w:rsidRPr="00AB1A6A">
        <w:rPr>
          <w:rFonts w:ascii="Times New Roman" w:hAnsi="Times New Roman" w:cs="Times New Roman"/>
          <w:b/>
          <w:caps/>
          <w:sz w:val="28"/>
          <w:szCs w:val="28"/>
        </w:rPr>
        <w:t>)</w:t>
      </w:r>
      <w:r w:rsidRPr="00AB1A6A">
        <w:rPr>
          <w:rFonts w:ascii="Times New Roman" w:hAnsi="Times New Roman" w:cs="Times New Roman"/>
          <w:b/>
          <w:caps/>
          <w:sz w:val="28"/>
          <w:szCs w:val="28"/>
        </w:rPr>
        <w:t xml:space="preserve"> учета исполнительных органов государственной власти Липецкой области, подведомственных им казенных учреждений и управления делами администрации Липецкой области, в отношении которых управление финансов Липецкой области через свои подведомственные учреждения осуществляют полномочия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государственные органы</w:t>
      </w:r>
    </w:p>
    <w:p w:rsidR="00F60F04" w:rsidRPr="00AB1A6A" w:rsidRDefault="00F60F04" w:rsidP="00AB1A6A">
      <w:pPr>
        <w:pStyle w:val="ConsPlusTitle"/>
        <w:jc w:val="center"/>
        <w:outlineLvl w:val="1"/>
        <w:rPr>
          <w:rFonts w:ascii="Times New Roman" w:hAnsi="Times New Roman" w:cs="Times New Roman"/>
          <w:sz w:val="28"/>
          <w:szCs w:val="28"/>
        </w:rPr>
      </w:pPr>
    </w:p>
    <w:p w:rsidR="000C6F0F" w:rsidRPr="00AB1A6A" w:rsidRDefault="000C6F0F" w:rsidP="00AB1A6A">
      <w:pPr>
        <w:pStyle w:val="ConsPlusTitle"/>
        <w:jc w:val="center"/>
        <w:outlineLvl w:val="1"/>
        <w:rPr>
          <w:rFonts w:ascii="Times New Roman" w:hAnsi="Times New Roman" w:cs="Times New Roman"/>
          <w:sz w:val="28"/>
          <w:szCs w:val="28"/>
        </w:rPr>
      </w:pPr>
      <w:r w:rsidRPr="00AB1A6A">
        <w:rPr>
          <w:rFonts w:ascii="Times New Roman" w:hAnsi="Times New Roman" w:cs="Times New Roman"/>
          <w:sz w:val="28"/>
          <w:szCs w:val="28"/>
        </w:rPr>
        <w:t>1. Общие положения</w:t>
      </w:r>
    </w:p>
    <w:p w:rsidR="000C6F0F" w:rsidRPr="00AB1A6A" w:rsidRDefault="000C6F0F" w:rsidP="00AB1A6A">
      <w:pPr>
        <w:pStyle w:val="ConsPlusNormal"/>
        <w:jc w:val="both"/>
        <w:rPr>
          <w:rFonts w:ascii="Times New Roman" w:hAnsi="Times New Roman" w:cs="Times New Roman"/>
          <w:sz w:val="28"/>
          <w:szCs w:val="28"/>
        </w:rPr>
      </w:pPr>
    </w:p>
    <w:p w:rsidR="00A6597B"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Особенности ведения централизованного </w:t>
      </w:r>
      <w:r w:rsidR="002866B3" w:rsidRPr="00AB1A6A">
        <w:rPr>
          <w:rFonts w:ascii="Times New Roman" w:hAnsi="Times New Roman" w:cs="Times New Roman"/>
          <w:sz w:val="28"/>
          <w:szCs w:val="28"/>
        </w:rPr>
        <w:t>бюджетного (</w:t>
      </w:r>
      <w:r w:rsidRPr="00AB1A6A">
        <w:rPr>
          <w:rFonts w:ascii="Times New Roman" w:hAnsi="Times New Roman" w:cs="Times New Roman"/>
          <w:sz w:val="28"/>
          <w:szCs w:val="28"/>
        </w:rPr>
        <w:t>бухгалтерского</w:t>
      </w:r>
      <w:r w:rsidR="002866B3" w:rsidRPr="00AB1A6A">
        <w:rPr>
          <w:rFonts w:ascii="Times New Roman" w:hAnsi="Times New Roman" w:cs="Times New Roman"/>
          <w:sz w:val="28"/>
          <w:szCs w:val="28"/>
        </w:rPr>
        <w:t>)</w:t>
      </w:r>
      <w:r w:rsidRPr="00AB1A6A">
        <w:rPr>
          <w:rFonts w:ascii="Times New Roman" w:hAnsi="Times New Roman" w:cs="Times New Roman"/>
          <w:sz w:val="28"/>
          <w:szCs w:val="28"/>
        </w:rPr>
        <w:t xml:space="preserve"> учета </w:t>
      </w:r>
      <w:r w:rsidR="00570D8F" w:rsidRPr="00AB1A6A">
        <w:rPr>
          <w:rFonts w:ascii="Times New Roman" w:hAnsi="Times New Roman" w:cs="Times New Roman"/>
          <w:sz w:val="28"/>
          <w:szCs w:val="28"/>
        </w:rPr>
        <w:t xml:space="preserve">исполнительных органов государственной власти Липецкой области, подведомственных им казенных учреждений и управления делами администрации Липецкой области </w:t>
      </w:r>
      <w:r w:rsidRPr="00AB1A6A">
        <w:rPr>
          <w:rFonts w:ascii="Times New Roman" w:hAnsi="Times New Roman" w:cs="Times New Roman"/>
          <w:sz w:val="28"/>
          <w:szCs w:val="28"/>
        </w:rPr>
        <w:t>(далее - субъе</w:t>
      </w:r>
      <w:r w:rsidR="004616E5" w:rsidRPr="00AB1A6A">
        <w:rPr>
          <w:rFonts w:ascii="Times New Roman" w:hAnsi="Times New Roman" w:cs="Times New Roman"/>
          <w:sz w:val="28"/>
          <w:szCs w:val="28"/>
        </w:rPr>
        <w:t>ктов централизованного учета</w:t>
      </w:r>
      <w:r w:rsidRPr="00AB1A6A">
        <w:rPr>
          <w:rFonts w:ascii="Times New Roman" w:hAnsi="Times New Roman" w:cs="Times New Roman"/>
          <w:sz w:val="28"/>
          <w:szCs w:val="28"/>
        </w:rPr>
        <w:t xml:space="preserve">), в отношении которых </w:t>
      </w:r>
      <w:r w:rsidR="00570D8F" w:rsidRPr="00AB1A6A">
        <w:rPr>
          <w:rFonts w:ascii="Times New Roman" w:hAnsi="Times New Roman" w:cs="Times New Roman"/>
          <w:sz w:val="28"/>
          <w:szCs w:val="28"/>
        </w:rPr>
        <w:t xml:space="preserve">управление финансов Липецкой области </w:t>
      </w:r>
      <w:r w:rsidRPr="00AB1A6A">
        <w:rPr>
          <w:rFonts w:ascii="Times New Roman" w:hAnsi="Times New Roman" w:cs="Times New Roman"/>
          <w:sz w:val="28"/>
          <w:szCs w:val="28"/>
        </w:rPr>
        <w:t>(</w:t>
      </w:r>
      <w:r w:rsidR="004616E5" w:rsidRPr="00AB1A6A">
        <w:rPr>
          <w:rFonts w:ascii="Times New Roman" w:hAnsi="Times New Roman" w:cs="Times New Roman"/>
          <w:sz w:val="28"/>
          <w:szCs w:val="28"/>
        </w:rPr>
        <w:t>далее - уполномоченный орган</w:t>
      </w:r>
      <w:r w:rsidRPr="00AB1A6A">
        <w:rPr>
          <w:rFonts w:ascii="Times New Roman" w:hAnsi="Times New Roman" w:cs="Times New Roman"/>
          <w:sz w:val="28"/>
          <w:szCs w:val="28"/>
        </w:rPr>
        <w:t>)</w:t>
      </w:r>
      <w:r w:rsidR="00570D8F" w:rsidRPr="00AB1A6A">
        <w:rPr>
          <w:rFonts w:ascii="Times New Roman" w:hAnsi="Times New Roman" w:cs="Times New Roman"/>
          <w:sz w:val="28"/>
          <w:szCs w:val="28"/>
        </w:rPr>
        <w:t xml:space="preserve"> через свои подведомственные учреждения</w:t>
      </w:r>
      <w:r w:rsidRPr="00AB1A6A">
        <w:rPr>
          <w:rFonts w:ascii="Times New Roman" w:hAnsi="Times New Roman" w:cs="Times New Roman"/>
          <w:sz w:val="28"/>
          <w:szCs w:val="28"/>
        </w:rPr>
        <w:t xml:space="preserve"> (далее </w:t>
      </w:r>
      <w:r w:rsidR="004616E5" w:rsidRPr="00AB1A6A">
        <w:rPr>
          <w:rFonts w:ascii="Times New Roman" w:hAnsi="Times New Roman" w:cs="Times New Roman"/>
          <w:sz w:val="28"/>
          <w:szCs w:val="28"/>
        </w:rPr>
        <w:t xml:space="preserve">- уполномоченные организации </w:t>
      </w:r>
      <w:r w:rsidRPr="00AB1A6A">
        <w:rPr>
          <w:rFonts w:ascii="Times New Roman" w:hAnsi="Times New Roman" w:cs="Times New Roman"/>
          <w:sz w:val="28"/>
          <w:szCs w:val="28"/>
        </w:rPr>
        <w:t>) осуществля</w:t>
      </w:r>
      <w:r w:rsidR="004616E5" w:rsidRPr="00AB1A6A">
        <w:rPr>
          <w:rFonts w:ascii="Times New Roman" w:hAnsi="Times New Roman" w:cs="Times New Roman"/>
          <w:sz w:val="28"/>
          <w:szCs w:val="28"/>
        </w:rPr>
        <w:t>ют централизуемые полномочия</w:t>
      </w:r>
      <w:r w:rsidRPr="00AB1A6A">
        <w:rPr>
          <w:rFonts w:ascii="Times New Roman" w:hAnsi="Times New Roman" w:cs="Times New Roman"/>
          <w:sz w:val="28"/>
          <w:szCs w:val="28"/>
        </w:rPr>
        <w:t xml:space="preserve"> (далее - Особенности ведения централизованного бухгалтерского учета), определяют в рамках единой учетной политики при централизации учета и в соответствии с требованиями федерального </w:t>
      </w:r>
      <w:hyperlink r:id="rId6" w:history="1">
        <w:r w:rsidRPr="00AB1A6A">
          <w:rPr>
            <w:rFonts w:ascii="Times New Roman" w:hAnsi="Times New Roman" w:cs="Times New Roman"/>
            <w:sz w:val="28"/>
            <w:szCs w:val="28"/>
          </w:rPr>
          <w:t>стандарта</w:t>
        </w:r>
      </w:hyperlink>
      <w:r w:rsidRPr="00AB1A6A">
        <w:rPr>
          <w:rFonts w:ascii="Times New Roman" w:hAnsi="Times New Roman" w:cs="Times New Roman"/>
          <w:sz w:val="28"/>
          <w:szCs w:val="28"/>
        </w:rPr>
        <w:t xml:space="preserve"> бухгалтерского учета для органи</w:t>
      </w:r>
      <w:r w:rsidR="009F5D15" w:rsidRPr="00AB1A6A">
        <w:rPr>
          <w:rFonts w:ascii="Times New Roman" w:hAnsi="Times New Roman" w:cs="Times New Roman"/>
          <w:sz w:val="28"/>
          <w:szCs w:val="28"/>
        </w:rPr>
        <w:t>заций государственного сектора «</w:t>
      </w:r>
      <w:r w:rsidRPr="00AB1A6A">
        <w:rPr>
          <w:rFonts w:ascii="Times New Roman" w:hAnsi="Times New Roman" w:cs="Times New Roman"/>
          <w:sz w:val="28"/>
          <w:szCs w:val="28"/>
        </w:rPr>
        <w:t>Концептуальные основы бухгалтерского учета и отчетности организаций государственного сектора</w:t>
      </w:r>
      <w:r w:rsidR="009F5D15" w:rsidRPr="00AB1A6A">
        <w:rPr>
          <w:rFonts w:ascii="Times New Roman" w:hAnsi="Times New Roman" w:cs="Times New Roman"/>
          <w:sz w:val="28"/>
          <w:szCs w:val="28"/>
        </w:rPr>
        <w:t>»</w:t>
      </w:r>
      <w:r w:rsidRPr="00AB1A6A">
        <w:rPr>
          <w:rFonts w:ascii="Times New Roman" w:hAnsi="Times New Roman" w:cs="Times New Roman"/>
          <w:sz w:val="28"/>
          <w:szCs w:val="28"/>
        </w:rPr>
        <w:t xml:space="preserve">, утвержденного приказом Министерства финансов Российской Федерации от </w:t>
      </w:r>
      <w:r w:rsidRPr="00AB1A6A">
        <w:rPr>
          <w:rFonts w:ascii="Times New Roman" w:hAnsi="Times New Roman" w:cs="Times New Roman"/>
          <w:sz w:val="28"/>
          <w:szCs w:val="28"/>
        </w:rPr>
        <w:lastRenderedPageBreak/>
        <w:t>31 декабря 2016 г</w:t>
      </w:r>
      <w:r w:rsidR="009F5D15" w:rsidRPr="00AB1A6A">
        <w:rPr>
          <w:rFonts w:ascii="Times New Roman" w:hAnsi="Times New Roman" w:cs="Times New Roman"/>
          <w:sz w:val="28"/>
          <w:szCs w:val="28"/>
        </w:rPr>
        <w:t>ода</w:t>
      </w:r>
      <w:r w:rsidRPr="00AB1A6A">
        <w:rPr>
          <w:rFonts w:ascii="Times New Roman" w:hAnsi="Times New Roman" w:cs="Times New Roman"/>
          <w:sz w:val="28"/>
          <w:szCs w:val="28"/>
        </w:rPr>
        <w:t xml:space="preserve"> </w:t>
      </w:r>
      <w:r w:rsidR="009F5D15" w:rsidRPr="00AB1A6A">
        <w:rPr>
          <w:rFonts w:ascii="Times New Roman" w:hAnsi="Times New Roman" w:cs="Times New Roman"/>
          <w:sz w:val="28"/>
          <w:szCs w:val="28"/>
        </w:rPr>
        <w:t>№ 256н «</w:t>
      </w:r>
      <w:r w:rsidRPr="00AB1A6A">
        <w:rPr>
          <w:rFonts w:ascii="Times New Roman" w:hAnsi="Times New Roman" w:cs="Times New Roman"/>
          <w:sz w:val="28"/>
          <w:szCs w:val="28"/>
        </w:rPr>
        <w:t>Об утверждении федерального стандарта бухгалтерского учета для органи</w:t>
      </w:r>
      <w:r w:rsidR="009F5D15" w:rsidRPr="00AB1A6A">
        <w:rPr>
          <w:rFonts w:ascii="Times New Roman" w:hAnsi="Times New Roman" w:cs="Times New Roman"/>
          <w:sz w:val="28"/>
          <w:szCs w:val="28"/>
        </w:rPr>
        <w:t>заций государственного сектора «</w:t>
      </w:r>
      <w:r w:rsidRPr="00AB1A6A">
        <w:rPr>
          <w:rFonts w:ascii="Times New Roman" w:hAnsi="Times New Roman" w:cs="Times New Roman"/>
          <w:sz w:val="28"/>
          <w:szCs w:val="28"/>
        </w:rPr>
        <w:t>Концептуальные основы бухгалтерского учета и отчетности организаций государственного сектора</w:t>
      </w:r>
      <w:r w:rsidR="009F5D15" w:rsidRPr="00AB1A6A">
        <w:rPr>
          <w:rFonts w:ascii="Times New Roman" w:hAnsi="Times New Roman" w:cs="Times New Roman"/>
          <w:sz w:val="28"/>
          <w:szCs w:val="28"/>
        </w:rPr>
        <w:t>»</w:t>
      </w:r>
      <w:r w:rsidRPr="00AB1A6A">
        <w:rPr>
          <w:rFonts w:ascii="Times New Roman" w:hAnsi="Times New Roman" w:cs="Times New Roman"/>
          <w:sz w:val="28"/>
          <w:szCs w:val="28"/>
        </w:rPr>
        <w:t xml:space="preserve"> (далее - Приказ 256н), иными федеральными стандартами бухгалтерского учета государственных финансов и единой методологией бюджетного учета и бюджетной отчетности, установленной в соответствии с бюджетным законодательством Российской Федерации (далее - нормативные правовые акты, регулирующие ведение бюджетного учета и составление бюджетной отчетности)</w:t>
      </w:r>
      <w:r w:rsidR="00A6597B" w:rsidRPr="00AB1A6A">
        <w:rPr>
          <w:rFonts w:ascii="Times New Roman" w:hAnsi="Times New Roman" w:cs="Times New Roman"/>
          <w:sz w:val="28"/>
          <w:szCs w:val="28"/>
        </w:rPr>
        <w:t>:</w:t>
      </w:r>
    </w:p>
    <w:p w:rsidR="00A6597B" w:rsidRPr="00AB1A6A" w:rsidRDefault="00A6597B"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w:t>
      </w:r>
      <w:r w:rsidR="000C6F0F" w:rsidRPr="00AB1A6A">
        <w:rPr>
          <w:rFonts w:ascii="Times New Roman" w:hAnsi="Times New Roman" w:cs="Times New Roman"/>
          <w:sz w:val="28"/>
          <w:szCs w:val="28"/>
        </w:rPr>
        <w:t xml:space="preserve"> основные способы ведения бухгалтерского учета совершаемых субъектами централизованного учета фактов хозяйственной жизни, необходимые для организации ведения бухгалтерского учета и формирования </w:t>
      </w:r>
      <w:proofErr w:type="gramStart"/>
      <w:r w:rsidR="000C6F0F" w:rsidRPr="00AB1A6A">
        <w:rPr>
          <w:rFonts w:ascii="Times New Roman" w:hAnsi="Times New Roman" w:cs="Times New Roman"/>
          <w:sz w:val="28"/>
          <w:szCs w:val="28"/>
        </w:rPr>
        <w:t>бухгалтерской  отчетности</w:t>
      </w:r>
      <w:proofErr w:type="gramEnd"/>
      <w:r w:rsidR="000C6F0F" w:rsidRPr="00AB1A6A">
        <w:rPr>
          <w:rFonts w:ascii="Times New Roman" w:hAnsi="Times New Roman" w:cs="Times New Roman"/>
          <w:sz w:val="28"/>
          <w:szCs w:val="28"/>
        </w:rPr>
        <w:t xml:space="preserve"> субъектов централизованного учета</w:t>
      </w:r>
      <w:r w:rsidRPr="00AB1A6A">
        <w:rPr>
          <w:rFonts w:ascii="Times New Roman" w:hAnsi="Times New Roman" w:cs="Times New Roman"/>
          <w:sz w:val="28"/>
          <w:szCs w:val="28"/>
        </w:rPr>
        <w:t>;</w:t>
      </w:r>
    </w:p>
    <w:p w:rsidR="00A6597B" w:rsidRPr="00AB1A6A" w:rsidRDefault="00A6597B"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w:t>
      </w:r>
      <w:r w:rsidR="000C6F0F" w:rsidRPr="00AB1A6A">
        <w:rPr>
          <w:rFonts w:ascii="Times New Roman" w:hAnsi="Times New Roman" w:cs="Times New Roman"/>
          <w:sz w:val="28"/>
          <w:szCs w:val="28"/>
        </w:rPr>
        <w:t xml:space="preserve"> методы оценк</w:t>
      </w:r>
      <w:r w:rsidRPr="00AB1A6A">
        <w:rPr>
          <w:rFonts w:ascii="Times New Roman" w:hAnsi="Times New Roman" w:cs="Times New Roman"/>
          <w:sz w:val="28"/>
          <w:szCs w:val="28"/>
        </w:rPr>
        <w:t>и объектов бухгалтерского учета;</w:t>
      </w:r>
    </w:p>
    <w:p w:rsidR="00A6597B" w:rsidRPr="00AB1A6A" w:rsidRDefault="00A6597B"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w:t>
      </w:r>
      <w:r w:rsidR="000C6F0F" w:rsidRPr="00AB1A6A">
        <w:rPr>
          <w:rFonts w:ascii="Times New Roman" w:hAnsi="Times New Roman" w:cs="Times New Roman"/>
          <w:sz w:val="28"/>
          <w:szCs w:val="28"/>
        </w:rPr>
        <w:t xml:space="preserve">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отчетн</w:t>
      </w:r>
      <w:r w:rsidRPr="00AB1A6A">
        <w:rPr>
          <w:rFonts w:ascii="Times New Roman" w:hAnsi="Times New Roman" w:cs="Times New Roman"/>
          <w:sz w:val="28"/>
          <w:szCs w:val="28"/>
        </w:rPr>
        <w:t>ости;</w:t>
      </w:r>
    </w:p>
    <w:p w:rsidR="000C6F0F" w:rsidRPr="00AB1A6A" w:rsidRDefault="00A6597B"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w:t>
      </w:r>
      <w:r w:rsidR="000C6F0F" w:rsidRPr="00AB1A6A">
        <w:rPr>
          <w:rFonts w:ascii="Times New Roman" w:hAnsi="Times New Roman" w:cs="Times New Roman"/>
          <w:sz w:val="28"/>
          <w:szCs w:val="28"/>
        </w:rPr>
        <w:t xml:space="preserve"> порядок признания в бухгалтерском учете и раскрытия в бухгалтерской отчетности событий после отчетной даты, в том числе предельную дату представления первичных учетных документов для раскрытия данных о событиях после отчетной даты в учете и (или) в годовой бухгалт</w:t>
      </w:r>
      <w:r w:rsidRPr="00AB1A6A">
        <w:rPr>
          <w:rFonts w:ascii="Times New Roman" w:hAnsi="Times New Roman" w:cs="Times New Roman"/>
          <w:sz w:val="28"/>
          <w:szCs w:val="28"/>
        </w:rPr>
        <w:t>ерской отчетности</w:t>
      </w:r>
      <w:r w:rsidR="000C6F0F" w:rsidRPr="00AB1A6A">
        <w:rPr>
          <w:rFonts w:ascii="Times New Roman" w:hAnsi="Times New Roman" w:cs="Times New Roman"/>
          <w:sz w:val="28"/>
          <w:szCs w:val="28"/>
        </w:rPr>
        <w:t>.</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Порядок взаимодействия уполномоченных организаций при проведении субъектами централизованного учета инвентаризации активов, имущества, учитываемого на </w:t>
      </w:r>
      <w:proofErr w:type="spellStart"/>
      <w:r w:rsidRPr="00AB1A6A">
        <w:rPr>
          <w:rFonts w:ascii="Times New Roman" w:hAnsi="Times New Roman" w:cs="Times New Roman"/>
          <w:sz w:val="28"/>
          <w:szCs w:val="28"/>
        </w:rPr>
        <w:t>забалансовых</w:t>
      </w:r>
      <w:proofErr w:type="spellEnd"/>
      <w:r w:rsidRPr="00AB1A6A">
        <w:rPr>
          <w:rFonts w:ascii="Times New Roman" w:hAnsi="Times New Roman" w:cs="Times New Roman"/>
          <w:sz w:val="28"/>
          <w:szCs w:val="28"/>
        </w:rPr>
        <w:t xml:space="preserve"> счетах, обязательств и иных объектов бухгалтерского учета, а также правила документооборота и технология обработки учетной информации </w:t>
      </w:r>
      <w:r w:rsidR="00A6597B" w:rsidRPr="00AB1A6A">
        <w:rPr>
          <w:rFonts w:ascii="Times New Roman" w:hAnsi="Times New Roman" w:cs="Times New Roman"/>
          <w:sz w:val="28"/>
          <w:szCs w:val="28"/>
        </w:rPr>
        <w:t>установлены</w:t>
      </w:r>
      <w:r w:rsidRPr="00AB1A6A">
        <w:rPr>
          <w:rFonts w:ascii="Times New Roman" w:hAnsi="Times New Roman" w:cs="Times New Roman"/>
          <w:sz w:val="28"/>
          <w:szCs w:val="28"/>
        </w:rPr>
        <w:t xml:space="preserve"> </w:t>
      </w:r>
      <w:hyperlink r:id="rId7" w:history="1">
        <w:r w:rsidRPr="00AB1A6A">
          <w:rPr>
            <w:rFonts w:ascii="Times New Roman" w:hAnsi="Times New Roman" w:cs="Times New Roman"/>
            <w:sz w:val="28"/>
            <w:szCs w:val="28"/>
          </w:rPr>
          <w:t>приказом</w:t>
        </w:r>
      </w:hyperlink>
      <w:r w:rsidRPr="00AB1A6A">
        <w:rPr>
          <w:rFonts w:ascii="Times New Roman" w:hAnsi="Times New Roman" w:cs="Times New Roman"/>
          <w:sz w:val="28"/>
          <w:szCs w:val="28"/>
        </w:rPr>
        <w:t xml:space="preserve"> </w:t>
      </w:r>
      <w:r w:rsidR="009778B1" w:rsidRPr="00AB1A6A">
        <w:rPr>
          <w:rFonts w:ascii="Times New Roman" w:hAnsi="Times New Roman" w:cs="Times New Roman"/>
          <w:sz w:val="28"/>
          <w:szCs w:val="28"/>
        </w:rPr>
        <w:t xml:space="preserve">управления финансов области от </w:t>
      </w:r>
      <w:r w:rsidR="00D441C6" w:rsidRPr="00AB1A6A">
        <w:rPr>
          <w:rFonts w:ascii="Times New Roman" w:hAnsi="Times New Roman" w:cs="Times New Roman"/>
          <w:sz w:val="28"/>
          <w:szCs w:val="28"/>
        </w:rPr>
        <w:t xml:space="preserve">9 июня 2021 года № 218 </w:t>
      </w:r>
      <w:r w:rsidR="009778B1" w:rsidRPr="00AB1A6A">
        <w:rPr>
          <w:rFonts w:ascii="Times New Roman" w:hAnsi="Times New Roman" w:cs="Times New Roman"/>
          <w:sz w:val="28"/>
          <w:szCs w:val="28"/>
        </w:rPr>
        <w:t>«</w:t>
      </w:r>
      <w:r w:rsidRPr="00AB1A6A">
        <w:rPr>
          <w:rFonts w:ascii="Times New Roman" w:hAnsi="Times New Roman" w:cs="Times New Roman"/>
          <w:sz w:val="28"/>
          <w:szCs w:val="28"/>
        </w:rPr>
        <w:t xml:space="preserve">Об утверждении </w:t>
      </w:r>
      <w:r w:rsidR="00D441C6" w:rsidRPr="00AB1A6A">
        <w:rPr>
          <w:rFonts w:ascii="Times New Roman" w:hAnsi="Times New Roman" w:cs="Times New Roman"/>
          <w:sz w:val="28"/>
          <w:szCs w:val="28"/>
        </w:rPr>
        <w:t>г</w:t>
      </w:r>
      <w:r w:rsidRPr="00AB1A6A">
        <w:rPr>
          <w:rFonts w:ascii="Times New Roman" w:hAnsi="Times New Roman" w:cs="Times New Roman"/>
          <w:sz w:val="28"/>
          <w:szCs w:val="28"/>
        </w:rPr>
        <w:t>рафика документоо</w:t>
      </w:r>
      <w:r w:rsidR="00570D8F" w:rsidRPr="00AB1A6A">
        <w:rPr>
          <w:rFonts w:ascii="Times New Roman" w:hAnsi="Times New Roman" w:cs="Times New Roman"/>
          <w:sz w:val="28"/>
          <w:szCs w:val="28"/>
        </w:rPr>
        <w:t>борота при централизации</w:t>
      </w:r>
      <w:r w:rsidR="009778B1" w:rsidRPr="00AB1A6A">
        <w:rPr>
          <w:rFonts w:ascii="Times New Roman" w:hAnsi="Times New Roman" w:cs="Times New Roman"/>
          <w:sz w:val="28"/>
          <w:szCs w:val="28"/>
        </w:rPr>
        <w:t xml:space="preserve"> учета»</w:t>
      </w:r>
      <w:r w:rsidR="00B352E3" w:rsidRPr="00AB1A6A">
        <w:rPr>
          <w:rFonts w:ascii="Times New Roman" w:hAnsi="Times New Roman" w:cs="Times New Roman"/>
          <w:sz w:val="28"/>
          <w:szCs w:val="28"/>
        </w:rPr>
        <w:t xml:space="preserve"> (далее – График документооборота)</w:t>
      </w:r>
      <w:r w:rsidR="00570D8F" w:rsidRPr="00AB1A6A">
        <w:rPr>
          <w:rFonts w:ascii="Times New Roman" w:hAnsi="Times New Roman" w:cs="Times New Roman"/>
          <w:sz w:val="28"/>
          <w:szCs w:val="28"/>
        </w:rPr>
        <w:t xml:space="preserve">. </w:t>
      </w:r>
      <w:r w:rsidRPr="00AB1A6A">
        <w:rPr>
          <w:rFonts w:ascii="Times New Roman" w:hAnsi="Times New Roman" w:cs="Times New Roman"/>
          <w:sz w:val="28"/>
          <w:szCs w:val="28"/>
        </w:rPr>
        <w:t>Участие сотрудников уполномоченных организаций в инвентаризационных и рабочих инвентаризационных комиссиях не требуется.</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Особенности ведения</w:t>
      </w:r>
      <w:r w:rsidR="009778B1" w:rsidRPr="00AB1A6A">
        <w:rPr>
          <w:rFonts w:ascii="Times New Roman" w:hAnsi="Times New Roman" w:cs="Times New Roman"/>
          <w:sz w:val="28"/>
          <w:szCs w:val="28"/>
        </w:rPr>
        <w:t xml:space="preserve"> </w:t>
      </w:r>
      <w:r w:rsidRPr="00AB1A6A">
        <w:rPr>
          <w:rFonts w:ascii="Times New Roman" w:hAnsi="Times New Roman" w:cs="Times New Roman"/>
          <w:sz w:val="28"/>
          <w:szCs w:val="28"/>
        </w:rPr>
        <w:t>централизованного бухгалтерского учета применяются последовательно из года в год.</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Title"/>
        <w:jc w:val="center"/>
        <w:outlineLvl w:val="1"/>
        <w:rPr>
          <w:rFonts w:ascii="Times New Roman" w:hAnsi="Times New Roman" w:cs="Times New Roman"/>
          <w:sz w:val="28"/>
          <w:szCs w:val="28"/>
        </w:rPr>
      </w:pPr>
      <w:r w:rsidRPr="00AB1A6A">
        <w:rPr>
          <w:rFonts w:ascii="Times New Roman" w:hAnsi="Times New Roman" w:cs="Times New Roman"/>
          <w:sz w:val="28"/>
          <w:szCs w:val="28"/>
        </w:rPr>
        <w:t>2. Основные способы ведения бухгалтерского учета</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Normal"/>
        <w:ind w:firstLine="539"/>
        <w:jc w:val="both"/>
        <w:rPr>
          <w:rFonts w:ascii="Times New Roman" w:hAnsi="Times New Roman" w:cs="Times New Roman"/>
          <w:sz w:val="28"/>
          <w:szCs w:val="28"/>
        </w:rPr>
      </w:pPr>
      <w:r w:rsidRPr="00A77B3F">
        <w:rPr>
          <w:rFonts w:ascii="Times New Roman" w:hAnsi="Times New Roman" w:cs="Times New Roman"/>
          <w:sz w:val="28"/>
          <w:szCs w:val="28"/>
        </w:rPr>
        <w:t>Регистры бухгалтерского учета, иные документы бухгалтерского учета</w:t>
      </w:r>
      <w:r w:rsidR="0007208C">
        <w:rPr>
          <w:rFonts w:ascii="Times New Roman" w:hAnsi="Times New Roman" w:cs="Times New Roman"/>
          <w:sz w:val="28"/>
          <w:szCs w:val="28"/>
        </w:rPr>
        <w:t xml:space="preserve"> (отчет о движение горюче-смазочных материалов, расчетный лист, путевой лист, реестр отправленной корреспонденции и т.д.)</w:t>
      </w:r>
      <w:r w:rsidRPr="00A77B3F">
        <w:rPr>
          <w:rFonts w:ascii="Times New Roman" w:hAnsi="Times New Roman" w:cs="Times New Roman"/>
          <w:sz w:val="28"/>
          <w:szCs w:val="28"/>
        </w:rPr>
        <w:t>, применяемые уполномоченными организациями для ведения централизованного бухгалтерского учета, по которым нормативными правовыми актами, регулирующими ведение бюджетного учета, формирования бюджетной отчетности, не предусмотрены обязательные для их оформления формы документов</w:t>
      </w:r>
      <w:r w:rsidR="0007208C">
        <w:rPr>
          <w:rFonts w:ascii="Times New Roman" w:hAnsi="Times New Roman" w:cs="Times New Roman"/>
          <w:sz w:val="28"/>
          <w:szCs w:val="28"/>
        </w:rPr>
        <w:t>, устанавливаются уполномоченной</w:t>
      </w:r>
      <w:r w:rsidRPr="00A77B3F">
        <w:rPr>
          <w:rFonts w:ascii="Times New Roman" w:hAnsi="Times New Roman" w:cs="Times New Roman"/>
          <w:sz w:val="28"/>
          <w:szCs w:val="28"/>
        </w:rPr>
        <w:t xml:space="preserve"> </w:t>
      </w:r>
      <w:r w:rsidR="0007208C">
        <w:rPr>
          <w:rFonts w:ascii="Times New Roman" w:hAnsi="Times New Roman" w:cs="Times New Roman"/>
          <w:sz w:val="28"/>
          <w:szCs w:val="28"/>
        </w:rPr>
        <w:t>организацией в рамках единой учетной политики</w:t>
      </w:r>
      <w:r w:rsidRPr="00A77B3F">
        <w:rPr>
          <w:rFonts w:ascii="Times New Roman" w:hAnsi="Times New Roman" w:cs="Times New Roman"/>
          <w:sz w:val="28"/>
          <w:szCs w:val="28"/>
        </w:rPr>
        <w:t xml:space="preserve">, в соответствии с требованиями нормативных правовых </w:t>
      </w:r>
      <w:r w:rsidRPr="00A77B3F">
        <w:rPr>
          <w:rFonts w:ascii="Times New Roman" w:hAnsi="Times New Roman" w:cs="Times New Roman"/>
          <w:sz w:val="28"/>
          <w:szCs w:val="28"/>
        </w:rPr>
        <w:lastRenderedPageBreak/>
        <w:t>актов, регулирующих ведение бюджетного учета, формирования бюджетной отчетности.</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Первичные учетные документы, составленные на иностранном языке, должны иметь построчный перевод на русский язык, осуществляемый сотрудником субъекта централизованного учета, определенным приказом субъекта централизованного учета либо сторонним специалистом, привлеченным субъектом централизованного учета на договорной основе, либо самостоятельно лицом, предоставившим документ (под его ответственность за корректность данного перевода).</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Формирование регистров бухгалтерского учета осуществляется в форме электронного документа (регистра) ежемесячно с использованием усиленной квалифицированной электронной подписи</w:t>
      </w:r>
      <w:r w:rsidR="00A6597B" w:rsidRPr="00AB1A6A">
        <w:rPr>
          <w:rFonts w:ascii="Times New Roman" w:hAnsi="Times New Roman" w:cs="Times New Roman"/>
          <w:sz w:val="28"/>
          <w:szCs w:val="28"/>
        </w:rPr>
        <w:t xml:space="preserve"> в соответствии с требованиями нормативных правовых актов</w:t>
      </w:r>
      <w:r w:rsidRPr="00AB1A6A">
        <w:rPr>
          <w:rFonts w:ascii="Times New Roman" w:hAnsi="Times New Roman" w:cs="Times New Roman"/>
          <w:sz w:val="28"/>
          <w:szCs w:val="28"/>
        </w:rPr>
        <w:t xml:space="preserve"> со следующей нумерацией и детализацией регистров бухгалтерского учета:</w:t>
      </w:r>
    </w:p>
    <w:p w:rsidR="000C6F0F" w:rsidRPr="00AB1A6A" w:rsidRDefault="00A6597B"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 </w:t>
      </w:r>
      <w:r w:rsidR="000C6F0F" w:rsidRPr="00AB1A6A">
        <w:rPr>
          <w:rFonts w:ascii="Times New Roman" w:hAnsi="Times New Roman" w:cs="Times New Roman"/>
          <w:sz w:val="28"/>
          <w:szCs w:val="28"/>
        </w:rPr>
        <w:t>N 1 Журнал операций по счету "Касса";</w:t>
      </w:r>
    </w:p>
    <w:p w:rsidR="000C6F0F" w:rsidRPr="00AB1A6A" w:rsidRDefault="00A6597B"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 </w:t>
      </w:r>
      <w:r w:rsidR="000C6F0F" w:rsidRPr="00AB1A6A">
        <w:rPr>
          <w:rFonts w:ascii="Times New Roman" w:hAnsi="Times New Roman" w:cs="Times New Roman"/>
          <w:sz w:val="28"/>
          <w:szCs w:val="28"/>
        </w:rPr>
        <w:t>N 2 Журнал операций с безналичными денежными средствами;</w:t>
      </w:r>
    </w:p>
    <w:p w:rsidR="000C6F0F" w:rsidRPr="00AB1A6A" w:rsidRDefault="00A6597B"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 </w:t>
      </w:r>
      <w:r w:rsidR="000C6F0F" w:rsidRPr="00AB1A6A">
        <w:rPr>
          <w:rFonts w:ascii="Times New Roman" w:hAnsi="Times New Roman" w:cs="Times New Roman"/>
          <w:sz w:val="28"/>
          <w:szCs w:val="28"/>
        </w:rPr>
        <w:t>N 3 Журнал операций расчетов с подотчетными лицами;</w:t>
      </w:r>
    </w:p>
    <w:p w:rsidR="000C6F0F" w:rsidRPr="00AB1A6A" w:rsidRDefault="00A6597B"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 </w:t>
      </w:r>
      <w:r w:rsidR="000C6F0F" w:rsidRPr="00AB1A6A">
        <w:rPr>
          <w:rFonts w:ascii="Times New Roman" w:hAnsi="Times New Roman" w:cs="Times New Roman"/>
          <w:sz w:val="28"/>
          <w:szCs w:val="28"/>
        </w:rPr>
        <w:t>N 4 Журнал операций расчетов с поставщиками и подрядчиками;</w:t>
      </w:r>
    </w:p>
    <w:p w:rsidR="000C6F0F" w:rsidRPr="00AB1A6A" w:rsidRDefault="00A6597B"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 </w:t>
      </w:r>
      <w:r w:rsidR="000C6F0F" w:rsidRPr="00AB1A6A">
        <w:rPr>
          <w:rFonts w:ascii="Times New Roman" w:hAnsi="Times New Roman" w:cs="Times New Roman"/>
          <w:sz w:val="28"/>
          <w:szCs w:val="28"/>
        </w:rPr>
        <w:t>N 5 Журнал операций расчетов с дебиторами по доходам;</w:t>
      </w:r>
    </w:p>
    <w:p w:rsidR="000C6F0F" w:rsidRPr="00AB1A6A" w:rsidRDefault="00A6597B"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 </w:t>
      </w:r>
      <w:r w:rsidR="000C6F0F" w:rsidRPr="00AB1A6A">
        <w:rPr>
          <w:rFonts w:ascii="Times New Roman" w:hAnsi="Times New Roman" w:cs="Times New Roman"/>
          <w:sz w:val="28"/>
          <w:szCs w:val="28"/>
        </w:rPr>
        <w:t>N 6 Журнал операций расчетов по оплате труда, денежному довольствию и стипендиям;</w:t>
      </w:r>
    </w:p>
    <w:p w:rsidR="000C6F0F" w:rsidRPr="00AB1A6A" w:rsidRDefault="00A6597B"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 </w:t>
      </w:r>
      <w:r w:rsidR="000C6F0F" w:rsidRPr="00AB1A6A">
        <w:rPr>
          <w:rFonts w:ascii="Times New Roman" w:hAnsi="Times New Roman" w:cs="Times New Roman"/>
          <w:sz w:val="28"/>
          <w:szCs w:val="28"/>
        </w:rPr>
        <w:t>N 7 Журнал операций по выбытию и перемещению нефинансовых активов;</w:t>
      </w:r>
    </w:p>
    <w:p w:rsidR="000C6F0F" w:rsidRPr="00AB1A6A" w:rsidRDefault="00A6597B"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 </w:t>
      </w:r>
      <w:r w:rsidR="004616E5" w:rsidRPr="00AB1A6A">
        <w:rPr>
          <w:rFonts w:ascii="Times New Roman" w:hAnsi="Times New Roman" w:cs="Times New Roman"/>
          <w:sz w:val="28"/>
          <w:szCs w:val="28"/>
        </w:rPr>
        <w:t>N 8 Журнал по прочим операциям;</w:t>
      </w:r>
    </w:p>
    <w:p w:rsidR="004616E5" w:rsidRPr="00AB1A6A" w:rsidRDefault="00A6597B"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 </w:t>
      </w:r>
      <w:r w:rsidR="004616E5" w:rsidRPr="00AB1A6A">
        <w:rPr>
          <w:rFonts w:ascii="Times New Roman" w:hAnsi="Times New Roman" w:cs="Times New Roman"/>
          <w:sz w:val="28"/>
          <w:szCs w:val="28"/>
          <w:lang w:val="en-US"/>
        </w:rPr>
        <w:t>N</w:t>
      </w:r>
      <w:r w:rsidR="004616E5" w:rsidRPr="00AB1A6A">
        <w:rPr>
          <w:rFonts w:ascii="Times New Roman" w:hAnsi="Times New Roman" w:cs="Times New Roman"/>
          <w:sz w:val="28"/>
          <w:szCs w:val="28"/>
        </w:rPr>
        <w:t xml:space="preserve"> 9 Журнал операций по исправлению ошибок прошлых лет;</w:t>
      </w:r>
    </w:p>
    <w:p w:rsidR="004616E5" w:rsidRPr="00AB1A6A" w:rsidRDefault="00A6597B"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 </w:t>
      </w:r>
      <w:r w:rsidR="004616E5" w:rsidRPr="00AB1A6A">
        <w:rPr>
          <w:rFonts w:ascii="Times New Roman" w:hAnsi="Times New Roman" w:cs="Times New Roman"/>
          <w:sz w:val="28"/>
          <w:szCs w:val="28"/>
          <w:lang w:val="en-US"/>
        </w:rPr>
        <w:t>N</w:t>
      </w:r>
      <w:r w:rsidR="004616E5" w:rsidRPr="00AB1A6A">
        <w:rPr>
          <w:rFonts w:ascii="Times New Roman" w:hAnsi="Times New Roman" w:cs="Times New Roman"/>
          <w:sz w:val="28"/>
          <w:szCs w:val="28"/>
        </w:rPr>
        <w:t xml:space="preserve"> 10 Журнал операций </w:t>
      </w:r>
      <w:proofErr w:type="spellStart"/>
      <w:r w:rsidR="004616E5" w:rsidRPr="00AB1A6A">
        <w:rPr>
          <w:rFonts w:ascii="Times New Roman" w:hAnsi="Times New Roman" w:cs="Times New Roman"/>
          <w:sz w:val="28"/>
          <w:szCs w:val="28"/>
        </w:rPr>
        <w:t>межотчетного</w:t>
      </w:r>
      <w:proofErr w:type="spellEnd"/>
      <w:r w:rsidR="004616E5" w:rsidRPr="00AB1A6A">
        <w:rPr>
          <w:rFonts w:ascii="Times New Roman" w:hAnsi="Times New Roman" w:cs="Times New Roman"/>
          <w:sz w:val="28"/>
          <w:szCs w:val="28"/>
        </w:rPr>
        <w:t xml:space="preserve"> периода.</w:t>
      </w:r>
    </w:p>
    <w:p w:rsidR="00AB1B29" w:rsidRPr="00AB1A6A" w:rsidRDefault="006202B0" w:rsidP="00AB1A6A">
      <w:pPr>
        <w:pStyle w:val="ConsPlusNormal"/>
        <w:ind w:firstLine="539"/>
        <w:jc w:val="both"/>
        <w:rPr>
          <w:rFonts w:ascii="Times New Roman" w:hAnsi="Times New Roman" w:cs="Times New Roman"/>
          <w:sz w:val="28"/>
          <w:szCs w:val="28"/>
        </w:rPr>
      </w:pPr>
      <w:hyperlink r:id="rId8" w:history="1">
        <w:r w:rsidR="000C6F0F" w:rsidRPr="00AB1A6A">
          <w:rPr>
            <w:rFonts w:ascii="Times New Roman" w:hAnsi="Times New Roman" w:cs="Times New Roman"/>
            <w:sz w:val="28"/>
            <w:szCs w:val="28"/>
          </w:rPr>
          <w:t>Главная книга</w:t>
        </w:r>
      </w:hyperlink>
      <w:r w:rsidR="000C6F0F" w:rsidRPr="00AB1A6A">
        <w:rPr>
          <w:rFonts w:ascii="Times New Roman" w:hAnsi="Times New Roman" w:cs="Times New Roman"/>
          <w:sz w:val="28"/>
          <w:szCs w:val="28"/>
        </w:rPr>
        <w:t xml:space="preserve"> (ф</w:t>
      </w:r>
      <w:r w:rsidR="00C75DDA">
        <w:rPr>
          <w:rFonts w:ascii="Times New Roman" w:hAnsi="Times New Roman" w:cs="Times New Roman"/>
          <w:sz w:val="28"/>
          <w:szCs w:val="28"/>
        </w:rPr>
        <w:t xml:space="preserve">орма </w:t>
      </w:r>
      <w:r w:rsidR="000C6F0F" w:rsidRPr="00AB1A6A">
        <w:rPr>
          <w:rFonts w:ascii="Times New Roman" w:hAnsi="Times New Roman" w:cs="Times New Roman"/>
          <w:sz w:val="28"/>
          <w:szCs w:val="28"/>
        </w:rPr>
        <w:t>0504072)</w:t>
      </w:r>
      <w:r w:rsidR="00806258">
        <w:rPr>
          <w:rFonts w:ascii="Times New Roman" w:hAnsi="Times New Roman" w:cs="Times New Roman"/>
          <w:sz w:val="28"/>
          <w:szCs w:val="28"/>
        </w:rPr>
        <w:t xml:space="preserve"> (далее – Главная книга)</w:t>
      </w:r>
      <w:r w:rsidR="00C75DDA">
        <w:rPr>
          <w:rFonts w:ascii="Times New Roman" w:hAnsi="Times New Roman" w:cs="Times New Roman"/>
          <w:sz w:val="28"/>
          <w:szCs w:val="28"/>
        </w:rPr>
        <w:t xml:space="preserve"> </w:t>
      </w:r>
      <w:r w:rsidR="000C6F0F" w:rsidRPr="00AB1A6A">
        <w:rPr>
          <w:rFonts w:ascii="Times New Roman" w:hAnsi="Times New Roman" w:cs="Times New Roman"/>
          <w:sz w:val="28"/>
          <w:szCs w:val="28"/>
        </w:rPr>
        <w:t xml:space="preserve"> формируется отдельно по каждому субъекту централизованного учета. </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Формирование копий регистров бухгалтерского учета, иных документов бухгалтерского учета, сформированных в форме электронных документов, на бумажном носителе (образов электронных документов на бумажном носителе) осуществляется, в случае отсутствия возможности их хранения в виде электронных документов и (или) необходимости обеспечения хранения таких документов на бумажном носителе, по истечении каждого отчетного периода (месяца, квартала, года) и после сдачи отчетности.</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Учет расчетов с дебиторами и кредиторами ведется на основании предъявленных к оплате счетов, накладных, актов выполненных работ и других первичных учетных документов.</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Первичные учетные документы, выставленные поставщиком (подрядчиком, исполнителем) в последний рабочий день отчетного периода, но поступившие от субъекта централизованного учета в месяце, следующем за отчетным:</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за 5 и более рабочих дней до даты представления отчетности - отражаются предыдущим месяцем;</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 менее 5 рабочих дней до даты представления отчетности - отражаются </w:t>
      </w:r>
      <w:r w:rsidRPr="00AB1A6A">
        <w:rPr>
          <w:rFonts w:ascii="Times New Roman" w:hAnsi="Times New Roman" w:cs="Times New Roman"/>
          <w:sz w:val="28"/>
          <w:szCs w:val="28"/>
        </w:rPr>
        <w:lastRenderedPageBreak/>
        <w:t>месяцем их поступления.</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Первичные учетные документы, выставленные поставщиком (подрядчиком, исполнителем) в последний рабочий день отчетного года, но поступившие от субъекта централизованного учета в году, следующем за отчетным:</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за 10 и более рабочих дней до даты представления отчетности - отражаются предыдущим месяцем;</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менее 10 рабочих дней до даты представления отчетности - отражаются месяцем их поступления.</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Уполномоченные организации обеспечивают хранение представленных (сформированных) первичных учетных документов, регистров </w:t>
      </w:r>
      <w:r w:rsidR="002866B3" w:rsidRPr="00AB1A6A">
        <w:rPr>
          <w:rFonts w:ascii="Times New Roman" w:hAnsi="Times New Roman" w:cs="Times New Roman"/>
          <w:sz w:val="28"/>
          <w:szCs w:val="28"/>
        </w:rPr>
        <w:t>(</w:t>
      </w:r>
      <w:r w:rsidRPr="00AB1A6A">
        <w:rPr>
          <w:rFonts w:ascii="Times New Roman" w:hAnsi="Times New Roman" w:cs="Times New Roman"/>
          <w:sz w:val="28"/>
          <w:szCs w:val="28"/>
        </w:rPr>
        <w:t>бухгалтерского</w:t>
      </w:r>
      <w:r w:rsidR="002866B3" w:rsidRPr="00AB1A6A">
        <w:rPr>
          <w:rFonts w:ascii="Times New Roman" w:hAnsi="Times New Roman" w:cs="Times New Roman"/>
          <w:sz w:val="28"/>
          <w:szCs w:val="28"/>
        </w:rPr>
        <w:t>)</w:t>
      </w:r>
      <w:r w:rsidRPr="00AB1A6A">
        <w:rPr>
          <w:rFonts w:ascii="Times New Roman" w:hAnsi="Times New Roman" w:cs="Times New Roman"/>
          <w:sz w:val="28"/>
          <w:szCs w:val="28"/>
        </w:rPr>
        <w:t xml:space="preserve"> учета, иных документов бухгалтерского учета </w:t>
      </w:r>
      <w:r w:rsidR="00CF29F6">
        <w:rPr>
          <w:rFonts w:ascii="Times New Roman" w:hAnsi="Times New Roman" w:cs="Times New Roman"/>
          <w:sz w:val="28"/>
          <w:szCs w:val="28"/>
        </w:rPr>
        <w:t>(бюджетная отчетность,</w:t>
      </w:r>
      <w:r w:rsidR="00DD7371">
        <w:rPr>
          <w:rFonts w:ascii="Times New Roman" w:hAnsi="Times New Roman" w:cs="Times New Roman"/>
          <w:sz w:val="28"/>
          <w:szCs w:val="28"/>
        </w:rPr>
        <w:t xml:space="preserve"> отчетность в государственные внебюджетные фонды, статистическая отчетность и т.д.) </w:t>
      </w:r>
      <w:r w:rsidRPr="00AB1A6A">
        <w:rPr>
          <w:rFonts w:ascii="Times New Roman" w:hAnsi="Times New Roman" w:cs="Times New Roman"/>
          <w:sz w:val="28"/>
          <w:szCs w:val="28"/>
        </w:rPr>
        <w:t xml:space="preserve">в соответствии с </w:t>
      </w:r>
      <w:hyperlink r:id="rId9" w:history="1">
        <w:r w:rsidRPr="00AB1A6A">
          <w:rPr>
            <w:rFonts w:ascii="Times New Roman" w:hAnsi="Times New Roman" w:cs="Times New Roman"/>
            <w:sz w:val="28"/>
            <w:szCs w:val="28"/>
          </w:rPr>
          <w:t>приказом</w:t>
        </w:r>
      </w:hyperlink>
      <w:r w:rsidRPr="00AB1A6A">
        <w:rPr>
          <w:rFonts w:ascii="Times New Roman" w:hAnsi="Times New Roman" w:cs="Times New Roman"/>
          <w:sz w:val="28"/>
          <w:szCs w:val="28"/>
        </w:rPr>
        <w:t xml:space="preserve"> Федерального архивного агентства от 20 декабря 2019 г</w:t>
      </w:r>
      <w:r w:rsidR="009778B1" w:rsidRPr="00AB1A6A">
        <w:rPr>
          <w:rFonts w:ascii="Times New Roman" w:hAnsi="Times New Roman" w:cs="Times New Roman"/>
          <w:sz w:val="28"/>
          <w:szCs w:val="28"/>
        </w:rPr>
        <w:t>ода</w:t>
      </w:r>
      <w:r w:rsidRPr="00AB1A6A">
        <w:rPr>
          <w:rFonts w:ascii="Times New Roman" w:hAnsi="Times New Roman" w:cs="Times New Roman"/>
          <w:sz w:val="28"/>
          <w:szCs w:val="28"/>
        </w:rPr>
        <w:t xml:space="preserve"> </w:t>
      </w:r>
      <w:r w:rsidR="009778B1" w:rsidRPr="00AB1A6A">
        <w:rPr>
          <w:rFonts w:ascii="Times New Roman" w:hAnsi="Times New Roman" w:cs="Times New Roman"/>
          <w:sz w:val="28"/>
          <w:szCs w:val="28"/>
        </w:rPr>
        <w:t>№</w:t>
      </w:r>
      <w:r w:rsidRPr="00AB1A6A">
        <w:rPr>
          <w:rFonts w:ascii="Times New Roman" w:hAnsi="Times New Roman" w:cs="Times New Roman"/>
          <w:sz w:val="28"/>
          <w:szCs w:val="28"/>
        </w:rPr>
        <w:t xml:space="preserve"> 236 </w:t>
      </w:r>
      <w:r w:rsidR="009778B1" w:rsidRPr="00AB1A6A">
        <w:rPr>
          <w:rFonts w:ascii="Times New Roman" w:hAnsi="Times New Roman" w:cs="Times New Roman"/>
          <w:sz w:val="28"/>
          <w:szCs w:val="28"/>
        </w:rPr>
        <w:t>«</w:t>
      </w:r>
      <w:r w:rsidRPr="00AB1A6A">
        <w:rPr>
          <w:rFonts w:ascii="Times New Roman" w:hAnsi="Times New Roman" w:cs="Times New Roman"/>
          <w:sz w:val="28"/>
          <w:szCs w:val="28"/>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w:t>
      </w:r>
      <w:r w:rsidR="009778B1" w:rsidRPr="00AB1A6A">
        <w:rPr>
          <w:rFonts w:ascii="Times New Roman" w:hAnsi="Times New Roman" w:cs="Times New Roman"/>
          <w:sz w:val="28"/>
          <w:szCs w:val="28"/>
        </w:rPr>
        <w:t xml:space="preserve"> с указанием сроков их хранения».</w:t>
      </w:r>
      <w:r w:rsidRPr="00AB1A6A">
        <w:rPr>
          <w:rFonts w:ascii="Times New Roman" w:hAnsi="Times New Roman" w:cs="Times New Roman"/>
          <w:sz w:val="28"/>
          <w:szCs w:val="28"/>
        </w:rPr>
        <w:t xml:space="preserve"> </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Title"/>
        <w:jc w:val="center"/>
        <w:outlineLvl w:val="1"/>
        <w:rPr>
          <w:rFonts w:ascii="Times New Roman" w:hAnsi="Times New Roman" w:cs="Times New Roman"/>
          <w:sz w:val="28"/>
          <w:szCs w:val="28"/>
        </w:rPr>
      </w:pPr>
      <w:r w:rsidRPr="00AB1A6A">
        <w:rPr>
          <w:rFonts w:ascii="Times New Roman" w:hAnsi="Times New Roman" w:cs="Times New Roman"/>
          <w:sz w:val="28"/>
          <w:szCs w:val="28"/>
        </w:rPr>
        <w:t>3. Учет нефинансовых активов</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Классификация объектов</w:t>
      </w:r>
      <w:r w:rsidR="002866B3" w:rsidRPr="00AB1A6A">
        <w:rPr>
          <w:rFonts w:ascii="Times New Roman" w:hAnsi="Times New Roman" w:cs="Times New Roman"/>
          <w:sz w:val="28"/>
          <w:szCs w:val="28"/>
        </w:rPr>
        <w:t xml:space="preserve"> </w:t>
      </w:r>
      <w:r w:rsidRPr="00AB1A6A">
        <w:rPr>
          <w:rFonts w:ascii="Times New Roman" w:hAnsi="Times New Roman" w:cs="Times New Roman"/>
          <w:sz w:val="28"/>
          <w:szCs w:val="28"/>
        </w:rPr>
        <w:t>бухгалтерского учета в виде операций, возникающих при получении (передаче)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объектов имущества, признаваемых для целей бухгалтерского учета объектами учета аренды, либо объектами основных средств, а также оценка указанных объектов бухгалтерского учета, осуществляется на дату принятия субъектом централизованного учета обязательств в отношении основных условий пользования и содержания имущества, предусмотренных договором.</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В целях отражения в бухгалтерском учете объектов учета операционной аренды по договору аренды, заключенному на неопределенный срок, следует полагаться на принцип допущения непрерывности деятельности субъекта централизованного учета, принимая во внимание период бюджетного цикла 3 года, и размер арендных платежей, указанный в договоре аренды.</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В случае передачи части объекта имущества в пользование, стоимость передаваемой части рассчитывается пропорционально его площади и отражается на соответствующих </w:t>
      </w:r>
      <w:proofErr w:type="spellStart"/>
      <w:r w:rsidRPr="00AB1A6A">
        <w:rPr>
          <w:rFonts w:ascii="Times New Roman" w:hAnsi="Times New Roman" w:cs="Times New Roman"/>
          <w:sz w:val="28"/>
          <w:szCs w:val="28"/>
        </w:rPr>
        <w:t>забалансовых</w:t>
      </w:r>
      <w:proofErr w:type="spellEnd"/>
      <w:r w:rsidRPr="00AB1A6A">
        <w:rPr>
          <w:rFonts w:ascii="Times New Roman" w:hAnsi="Times New Roman" w:cs="Times New Roman"/>
          <w:sz w:val="28"/>
          <w:szCs w:val="28"/>
        </w:rPr>
        <w:t xml:space="preserve"> счетах Рабочего </w:t>
      </w:r>
      <w:hyperlink r:id="rId10" w:history="1">
        <w:r w:rsidRPr="00AB1A6A">
          <w:rPr>
            <w:rFonts w:ascii="Times New Roman" w:hAnsi="Times New Roman" w:cs="Times New Roman"/>
            <w:sz w:val="28"/>
            <w:szCs w:val="28"/>
          </w:rPr>
          <w:t>плана</w:t>
        </w:r>
      </w:hyperlink>
      <w:r w:rsidRPr="00AB1A6A">
        <w:rPr>
          <w:rFonts w:ascii="Times New Roman" w:hAnsi="Times New Roman" w:cs="Times New Roman"/>
          <w:sz w:val="28"/>
          <w:szCs w:val="28"/>
        </w:rPr>
        <w:t xml:space="preserve"> счетов централизованного бухгалтерского учета</w:t>
      </w:r>
      <w:r w:rsidR="00A6597B" w:rsidRPr="00AB1A6A">
        <w:rPr>
          <w:rFonts w:ascii="Times New Roman" w:hAnsi="Times New Roman" w:cs="Times New Roman"/>
          <w:sz w:val="28"/>
          <w:szCs w:val="28"/>
        </w:rPr>
        <w:t>, утвержденного уполномоченной организацией в рамках единой учетной политики</w:t>
      </w:r>
      <w:r w:rsidRPr="00AB1A6A">
        <w:rPr>
          <w:rFonts w:ascii="Times New Roman" w:hAnsi="Times New Roman" w:cs="Times New Roman"/>
          <w:sz w:val="28"/>
          <w:szCs w:val="28"/>
        </w:rPr>
        <w:t>.</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Title"/>
        <w:jc w:val="center"/>
        <w:outlineLvl w:val="2"/>
        <w:rPr>
          <w:rFonts w:ascii="Times New Roman" w:hAnsi="Times New Roman" w:cs="Times New Roman"/>
          <w:sz w:val="28"/>
          <w:szCs w:val="28"/>
        </w:rPr>
      </w:pPr>
      <w:r w:rsidRPr="00AB1A6A">
        <w:rPr>
          <w:rFonts w:ascii="Times New Roman" w:hAnsi="Times New Roman" w:cs="Times New Roman"/>
          <w:sz w:val="28"/>
          <w:szCs w:val="28"/>
        </w:rPr>
        <w:t>3.1. Учет объектов основных средств</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Title"/>
        <w:jc w:val="center"/>
        <w:outlineLvl w:val="3"/>
        <w:rPr>
          <w:rFonts w:ascii="Times New Roman" w:hAnsi="Times New Roman" w:cs="Times New Roman"/>
          <w:sz w:val="28"/>
          <w:szCs w:val="28"/>
        </w:rPr>
      </w:pPr>
      <w:r w:rsidRPr="00AB1A6A">
        <w:rPr>
          <w:rFonts w:ascii="Times New Roman" w:hAnsi="Times New Roman" w:cs="Times New Roman"/>
          <w:sz w:val="28"/>
          <w:szCs w:val="28"/>
        </w:rPr>
        <w:t>3.1.1. Структура кодовых обозначений инвентарного номера</w:t>
      </w:r>
    </w:p>
    <w:p w:rsidR="000C6F0F" w:rsidRPr="00AB1A6A" w:rsidRDefault="000C6F0F" w:rsidP="00AB1A6A">
      <w:pPr>
        <w:pStyle w:val="ConsPlusTitle"/>
        <w:jc w:val="center"/>
        <w:rPr>
          <w:rFonts w:ascii="Times New Roman" w:hAnsi="Times New Roman" w:cs="Times New Roman"/>
          <w:sz w:val="28"/>
          <w:szCs w:val="28"/>
        </w:rPr>
      </w:pPr>
      <w:r w:rsidRPr="00AB1A6A">
        <w:rPr>
          <w:rFonts w:ascii="Times New Roman" w:hAnsi="Times New Roman" w:cs="Times New Roman"/>
          <w:sz w:val="28"/>
          <w:szCs w:val="28"/>
        </w:rPr>
        <w:t>объекта основных средств</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xml:space="preserve">Каждому инвентарному объекту основных средств (группе объектов) в момент принятия к </w:t>
      </w:r>
      <w:r w:rsidR="002866B3" w:rsidRPr="00AB1A6A">
        <w:rPr>
          <w:rFonts w:ascii="Times New Roman" w:hAnsi="Times New Roman" w:cs="Times New Roman"/>
          <w:sz w:val="28"/>
          <w:szCs w:val="28"/>
        </w:rPr>
        <w:t>бюджетному (</w:t>
      </w:r>
      <w:r w:rsidRPr="00AB1A6A">
        <w:rPr>
          <w:rFonts w:ascii="Times New Roman" w:hAnsi="Times New Roman" w:cs="Times New Roman"/>
          <w:sz w:val="28"/>
          <w:szCs w:val="28"/>
        </w:rPr>
        <w:t>бухгалтерскому</w:t>
      </w:r>
      <w:r w:rsidR="002866B3" w:rsidRPr="00AB1A6A">
        <w:rPr>
          <w:rFonts w:ascii="Times New Roman" w:hAnsi="Times New Roman" w:cs="Times New Roman"/>
          <w:sz w:val="28"/>
          <w:szCs w:val="28"/>
        </w:rPr>
        <w:t>)</w:t>
      </w:r>
      <w:r w:rsidRPr="00AB1A6A">
        <w:rPr>
          <w:rFonts w:ascii="Times New Roman" w:hAnsi="Times New Roman" w:cs="Times New Roman"/>
          <w:sz w:val="28"/>
          <w:szCs w:val="28"/>
        </w:rPr>
        <w:t xml:space="preserve"> учету уполномоченной организацией присваивается инвентарный порядковый номер (далее - инвентарный номер объекта основных средств). Инвентарный номер объекта основных средств (группы объектов) состоит из </w:t>
      </w:r>
      <w:r w:rsidR="004616E5" w:rsidRPr="00AB1A6A">
        <w:rPr>
          <w:rFonts w:ascii="Times New Roman" w:hAnsi="Times New Roman" w:cs="Times New Roman"/>
          <w:sz w:val="28"/>
          <w:szCs w:val="28"/>
        </w:rPr>
        <w:t>восьми</w:t>
      </w:r>
      <w:r w:rsidRPr="00AB1A6A">
        <w:rPr>
          <w:rFonts w:ascii="Times New Roman" w:hAnsi="Times New Roman" w:cs="Times New Roman"/>
          <w:sz w:val="28"/>
          <w:szCs w:val="28"/>
        </w:rPr>
        <w:t xml:space="preserve"> знаков, определяемых последовательно по мере принятия к учету объектов основных средств:</w:t>
      </w:r>
    </w:p>
    <w:p w:rsidR="004616E5" w:rsidRPr="00AB1A6A" w:rsidRDefault="004616E5" w:rsidP="00AB1A6A">
      <w:pPr>
        <w:pStyle w:val="ConsPlusNormal"/>
        <w:ind w:firstLine="540"/>
        <w:jc w:val="both"/>
        <w:rPr>
          <w:rFonts w:ascii="Times New Roman" w:hAnsi="Times New Roman" w:cs="Times New Roman"/>
          <w:sz w:val="28"/>
          <w:szCs w:val="28"/>
          <w:highlight w:val="yellow"/>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12"/>
        <w:gridCol w:w="2592"/>
        <w:gridCol w:w="4947"/>
      </w:tblGrid>
      <w:tr w:rsidR="00C17FCA" w:rsidRPr="00AB1A6A" w:rsidTr="003536B1">
        <w:tc>
          <w:tcPr>
            <w:tcW w:w="1584" w:type="dxa"/>
            <w:tcBorders>
              <w:top w:val="single" w:sz="4" w:space="0" w:color="00000A"/>
              <w:left w:val="single" w:sz="4" w:space="0" w:color="00000A"/>
              <w:bottom w:val="single" w:sz="4" w:space="0" w:color="00000A"/>
              <w:right w:val="single" w:sz="4" w:space="0" w:color="00000A"/>
            </w:tcBorders>
            <w:hideMark/>
          </w:tcPr>
          <w:p w:rsidR="003536B1" w:rsidRPr="00AB1A6A" w:rsidRDefault="003536B1" w:rsidP="00AB1A6A">
            <w:pPr>
              <w:spacing w:after="0" w:line="240" w:lineRule="auto"/>
              <w:jc w:val="center"/>
              <w:rPr>
                <w:sz w:val="28"/>
                <w:szCs w:val="28"/>
              </w:rPr>
            </w:pPr>
            <w:r w:rsidRPr="00AB1A6A">
              <w:rPr>
                <w:sz w:val="28"/>
                <w:szCs w:val="28"/>
              </w:rPr>
              <w:t>1 знак</w:t>
            </w:r>
          </w:p>
        </w:tc>
        <w:tc>
          <w:tcPr>
            <w:tcW w:w="2623" w:type="dxa"/>
            <w:tcBorders>
              <w:top w:val="single" w:sz="4" w:space="0" w:color="00000A"/>
              <w:left w:val="single" w:sz="4" w:space="0" w:color="00000A"/>
              <w:bottom w:val="single" w:sz="4" w:space="0" w:color="00000A"/>
              <w:right w:val="single" w:sz="4" w:space="0" w:color="00000A"/>
            </w:tcBorders>
            <w:hideMark/>
          </w:tcPr>
          <w:p w:rsidR="003536B1" w:rsidRPr="00AB1A6A" w:rsidRDefault="003536B1" w:rsidP="00AB1A6A">
            <w:pPr>
              <w:spacing w:after="0" w:line="240" w:lineRule="auto"/>
              <w:jc w:val="center"/>
              <w:rPr>
                <w:sz w:val="28"/>
                <w:szCs w:val="28"/>
              </w:rPr>
            </w:pPr>
            <w:r w:rsidRPr="00AB1A6A">
              <w:rPr>
                <w:sz w:val="28"/>
                <w:szCs w:val="28"/>
              </w:rPr>
              <w:t>2-3 знак</w:t>
            </w:r>
          </w:p>
        </w:tc>
        <w:tc>
          <w:tcPr>
            <w:tcW w:w="5144" w:type="dxa"/>
            <w:tcBorders>
              <w:top w:val="single" w:sz="4" w:space="0" w:color="00000A"/>
              <w:left w:val="single" w:sz="4" w:space="0" w:color="00000A"/>
              <w:bottom w:val="single" w:sz="4" w:space="0" w:color="00000A"/>
              <w:right w:val="single" w:sz="4" w:space="0" w:color="00000A"/>
            </w:tcBorders>
            <w:hideMark/>
          </w:tcPr>
          <w:p w:rsidR="003536B1" w:rsidRPr="00AB1A6A" w:rsidRDefault="003536B1" w:rsidP="00AB1A6A">
            <w:pPr>
              <w:spacing w:after="0" w:line="240" w:lineRule="auto"/>
              <w:jc w:val="center"/>
              <w:rPr>
                <w:sz w:val="28"/>
                <w:szCs w:val="28"/>
              </w:rPr>
            </w:pPr>
            <w:r w:rsidRPr="00AB1A6A">
              <w:rPr>
                <w:sz w:val="28"/>
                <w:szCs w:val="28"/>
              </w:rPr>
              <w:t>4-</w:t>
            </w:r>
            <w:r w:rsidRPr="00AB1A6A">
              <w:rPr>
                <w:sz w:val="28"/>
                <w:szCs w:val="28"/>
                <w:lang w:val="en-US"/>
              </w:rPr>
              <w:t>8</w:t>
            </w:r>
            <w:r w:rsidRPr="00AB1A6A">
              <w:rPr>
                <w:sz w:val="28"/>
                <w:szCs w:val="28"/>
              </w:rPr>
              <w:t xml:space="preserve"> знак</w:t>
            </w:r>
          </w:p>
        </w:tc>
      </w:tr>
      <w:tr w:rsidR="00C17FCA" w:rsidRPr="00AB1A6A" w:rsidTr="003536B1">
        <w:tc>
          <w:tcPr>
            <w:tcW w:w="1584" w:type="dxa"/>
            <w:tcBorders>
              <w:top w:val="single" w:sz="4" w:space="0" w:color="00000A"/>
              <w:left w:val="single" w:sz="4" w:space="0" w:color="00000A"/>
              <w:bottom w:val="single" w:sz="4" w:space="0" w:color="00000A"/>
              <w:right w:val="single" w:sz="4" w:space="0" w:color="00000A"/>
            </w:tcBorders>
            <w:hideMark/>
          </w:tcPr>
          <w:p w:rsidR="003536B1" w:rsidRPr="00AB1A6A" w:rsidRDefault="003536B1" w:rsidP="00AB1A6A">
            <w:pPr>
              <w:spacing w:after="0" w:line="240" w:lineRule="auto"/>
              <w:jc w:val="center"/>
              <w:rPr>
                <w:sz w:val="28"/>
                <w:szCs w:val="28"/>
              </w:rPr>
            </w:pPr>
            <w:r w:rsidRPr="00AB1A6A">
              <w:rPr>
                <w:sz w:val="28"/>
                <w:szCs w:val="28"/>
              </w:rPr>
              <w:t>Код вида деятельности</w:t>
            </w:r>
          </w:p>
        </w:tc>
        <w:tc>
          <w:tcPr>
            <w:tcW w:w="2623" w:type="dxa"/>
            <w:tcBorders>
              <w:top w:val="single" w:sz="4" w:space="0" w:color="00000A"/>
              <w:left w:val="single" w:sz="4" w:space="0" w:color="00000A"/>
              <w:bottom w:val="single" w:sz="4" w:space="0" w:color="00000A"/>
              <w:right w:val="single" w:sz="4" w:space="0" w:color="00000A"/>
            </w:tcBorders>
            <w:hideMark/>
          </w:tcPr>
          <w:p w:rsidR="003536B1" w:rsidRPr="00AB1A6A" w:rsidRDefault="003536B1" w:rsidP="00AB1A6A">
            <w:pPr>
              <w:spacing w:after="0" w:line="240" w:lineRule="auto"/>
              <w:jc w:val="center"/>
              <w:rPr>
                <w:sz w:val="28"/>
                <w:szCs w:val="28"/>
              </w:rPr>
            </w:pPr>
            <w:r w:rsidRPr="00AB1A6A">
              <w:rPr>
                <w:sz w:val="28"/>
                <w:szCs w:val="28"/>
              </w:rPr>
              <w:t>Код</w:t>
            </w:r>
            <w:r w:rsidRPr="00AB1A6A">
              <w:rPr>
                <w:sz w:val="28"/>
                <w:szCs w:val="28"/>
              </w:rPr>
              <w:br/>
              <w:t>аналитического счета</w:t>
            </w:r>
          </w:p>
        </w:tc>
        <w:tc>
          <w:tcPr>
            <w:tcW w:w="5144" w:type="dxa"/>
            <w:tcBorders>
              <w:top w:val="single" w:sz="4" w:space="0" w:color="00000A"/>
              <w:left w:val="single" w:sz="4" w:space="0" w:color="00000A"/>
              <w:bottom w:val="single" w:sz="4" w:space="0" w:color="00000A"/>
              <w:right w:val="single" w:sz="4" w:space="0" w:color="00000A"/>
            </w:tcBorders>
            <w:hideMark/>
          </w:tcPr>
          <w:p w:rsidR="003536B1" w:rsidRPr="00AB1A6A" w:rsidRDefault="003536B1" w:rsidP="00AB1A6A">
            <w:pPr>
              <w:spacing w:after="0" w:line="240" w:lineRule="auto"/>
              <w:jc w:val="center"/>
              <w:rPr>
                <w:sz w:val="28"/>
                <w:szCs w:val="28"/>
              </w:rPr>
            </w:pPr>
            <w:r w:rsidRPr="00AB1A6A">
              <w:rPr>
                <w:sz w:val="28"/>
                <w:szCs w:val="28"/>
              </w:rPr>
              <w:t>Порядковый инвентарный</w:t>
            </w:r>
            <w:r w:rsidRPr="00AB1A6A">
              <w:rPr>
                <w:sz w:val="28"/>
                <w:szCs w:val="28"/>
              </w:rPr>
              <w:br/>
              <w:t>номер</w:t>
            </w:r>
          </w:p>
        </w:tc>
      </w:tr>
      <w:tr w:rsidR="00C17FCA" w:rsidRPr="00AB1A6A" w:rsidTr="003536B1">
        <w:tc>
          <w:tcPr>
            <w:tcW w:w="1584" w:type="dxa"/>
            <w:tcBorders>
              <w:top w:val="single" w:sz="4" w:space="0" w:color="00000A"/>
              <w:left w:val="single" w:sz="4" w:space="0" w:color="00000A"/>
              <w:bottom w:val="single" w:sz="4" w:space="0" w:color="00000A"/>
              <w:right w:val="single" w:sz="4" w:space="0" w:color="00000A"/>
            </w:tcBorders>
            <w:hideMark/>
          </w:tcPr>
          <w:p w:rsidR="003536B1" w:rsidRPr="00AB1A6A" w:rsidRDefault="00543103" w:rsidP="00AB1A6A">
            <w:pPr>
              <w:spacing w:after="0" w:line="240" w:lineRule="auto"/>
              <w:jc w:val="center"/>
              <w:rPr>
                <w:sz w:val="28"/>
                <w:szCs w:val="28"/>
              </w:rPr>
            </w:pPr>
            <w:r w:rsidRPr="00AB1A6A">
              <w:rPr>
                <w:sz w:val="28"/>
                <w:szCs w:val="28"/>
              </w:rPr>
              <w:t>1</w:t>
            </w:r>
          </w:p>
        </w:tc>
        <w:tc>
          <w:tcPr>
            <w:tcW w:w="2623" w:type="dxa"/>
            <w:tcBorders>
              <w:top w:val="single" w:sz="4" w:space="0" w:color="00000A"/>
              <w:left w:val="single" w:sz="4" w:space="0" w:color="00000A"/>
              <w:bottom w:val="single" w:sz="4" w:space="0" w:color="00000A"/>
              <w:right w:val="single" w:sz="4" w:space="0" w:color="00000A"/>
            </w:tcBorders>
            <w:hideMark/>
          </w:tcPr>
          <w:p w:rsidR="003536B1" w:rsidRPr="00AB1A6A" w:rsidRDefault="003536B1" w:rsidP="00AB1A6A">
            <w:pPr>
              <w:spacing w:after="0" w:line="240" w:lineRule="auto"/>
              <w:jc w:val="center"/>
              <w:rPr>
                <w:sz w:val="28"/>
                <w:szCs w:val="28"/>
              </w:rPr>
            </w:pPr>
            <w:r w:rsidRPr="00AB1A6A">
              <w:rPr>
                <w:sz w:val="28"/>
                <w:szCs w:val="28"/>
              </w:rPr>
              <w:t>ХХ</w:t>
            </w:r>
          </w:p>
        </w:tc>
        <w:tc>
          <w:tcPr>
            <w:tcW w:w="5144" w:type="dxa"/>
            <w:tcBorders>
              <w:top w:val="single" w:sz="4" w:space="0" w:color="00000A"/>
              <w:left w:val="single" w:sz="4" w:space="0" w:color="00000A"/>
              <w:bottom w:val="single" w:sz="4" w:space="0" w:color="00000A"/>
              <w:right w:val="single" w:sz="4" w:space="0" w:color="00000A"/>
            </w:tcBorders>
            <w:hideMark/>
          </w:tcPr>
          <w:p w:rsidR="003536B1" w:rsidRPr="00AB1A6A" w:rsidRDefault="003536B1" w:rsidP="00AB1A6A">
            <w:pPr>
              <w:spacing w:after="0" w:line="240" w:lineRule="auto"/>
              <w:jc w:val="center"/>
              <w:rPr>
                <w:sz w:val="28"/>
                <w:szCs w:val="28"/>
              </w:rPr>
            </w:pPr>
            <w:r w:rsidRPr="00AB1A6A">
              <w:rPr>
                <w:sz w:val="28"/>
                <w:szCs w:val="28"/>
              </w:rPr>
              <w:t>00001-99999</w:t>
            </w:r>
          </w:p>
        </w:tc>
      </w:tr>
    </w:tbl>
    <w:p w:rsidR="000C6F0F" w:rsidRPr="00AB1A6A" w:rsidRDefault="004616E5" w:rsidP="00AB1A6A">
      <w:pPr>
        <w:pStyle w:val="ConsPlusNormal"/>
        <w:spacing w:before="220"/>
        <w:ind w:firstLine="540"/>
        <w:jc w:val="both"/>
        <w:rPr>
          <w:rFonts w:ascii="Times New Roman" w:hAnsi="Times New Roman" w:cs="Times New Roman"/>
          <w:sz w:val="28"/>
          <w:szCs w:val="28"/>
        </w:rPr>
      </w:pPr>
      <w:r w:rsidRPr="00AB1A6A">
        <w:rPr>
          <w:rFonts w:ascii="Times New Roman" w:hAnsi="Times New Roman" w:cs="Times New Roman"/>
          <w:sz w:val="28"/>
          <w:szCs w:val="28"/>
        </w:rPr>
        <w:t xml:space="preserve"> </w:t>
      </w:r>
      <w:r w:rsidR="000C6F0F" w:rsidRPr="00AB1A6A">
        <w:rPr>
          <w:rFonts w:ascii="Times New Roman" w:hAnsi="Times New Roman" w:cs="Times New Roman"/>
          <w:sz w:val="28"/>
          <w:szCs w:val="28"/>
        </w:rPr>
        <w:t>Инвентарный номер объекта основных средств, принятого к бухгалтерскому учету до передачи централизуемых полномочий субъекта централизованного учета, после миграции базы данных не изменяется.</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Title"/>
        <w:jc w:val="center"/>
        <w:outlineLvl w:val="3"/>
        <w:rPr>
          <w:rFonts w:ascii="Times New Roman" w:hAnsi="Times New Roman" w:cs="Times New Roman"/>
          <w:sz w:val="28"/>
          <w:szCs w:val="28"/>
        </w:rPr>
      </w:pPr>
      <w:r w:rsidRPr="00AB1A6A">
        <w:rPr>
          <w:rFonts w:ascii="Times New Roman" w:hAnsi="Times New Roman" w:cs="Times New Roman"/>
          <w:sz w:val="28"/>
          <w:szCs w:val="28"/>
        </w:rPr>
        <w:t>3.1.2. Принятие к учету инвентарных объектов</w:t>
      </w:r>
    </w:p>
    <w:p w:rsidR="000C6F0F" w:rsidRPr="00AB1A6A" w:rsidRDefault="000C6F0F" w:rsidP="00AB1A6A">
      <w:pPr>
        <w:pStyle w:val="ConsPlusTitle"/>
        <w:jc w:val="center"/>
        <w:rPr>
          <w:rFonts w:ascii="Times New Roman" w:hAnsi="Times New Roman" w:cs="Times New Roman"/>
          <w:sz w:val="28"/>
          <w:szCs w:val="28"/>
        </w:rPr>
      </w:pPr>
      <w:r w:rsidRPr="00AB1A6A">
        <w:rPr>
          <w:rFonts w:ascii="Times New Roman" w:hAnsi="Times New Roman" w:cs="Times New Roman"/>
          <w:sz w:val="28"/>
          <w:szCs w:val="28"/>
        </w:rPr>
        <w:t>основных средств</w:t>
      </w:r>
    </w:p>
    <w:p w:rsidR="000C6F0F" w:rsidRPr="00AB1A6A" w:rsidRDefault="000C6F0F" w:rsidP="00AB1A6A">
      <w:pPr>
        <w:pStyle w:val="ConsPlusNormal"/>
        <w:jc w:val="both"/>
        <w:rPr>
          <w:rFonts w:ascii="Times New Roman" w:hAnsi="Times New Roman" w:cs="Times New Roman"/>
          <w:sz w:val="28"/>
          <w:szCs w:val="28"/>
        </w:rPr>
      </w:pPr>
    </w:p>
    <w:p w:rsidR="00AE70FF" w:rsidRPr="00AE70FF" w:rsidRDefault="00AE70FF" w:rsidP="00AE70FF">
      <w:pPr>
        <w:tabs>
          <w:tab w:val="left" w:pos="567"/>
        </w:tabs>
        <w:spacing w:after="0" w:line="276" w:lineRule="auto"/>
        <w:ind w:firstLine="567"/>
        <w:jc w:val="both"/>
        <w:rPr>
          <w:sz w:val="28"/>
          <w:szCs w:val="28"/>
          <w:lang w:eastAsia="ru-RU"/>
        </w:rPr>
      </w:pPr>
      <w:r w:rsidRPr="00AE70FF">
        <w:rPr>
          <w:sz w:val="28"/>
          <w:szCs w:val="28"/>
          <w:lang w:eastAsia="ru-RU"/>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w:t>
      </w:r>
      <w:r>
        <w:rPr>
          <w:sz w:val="28"/>
          <w:szCs w:val="28"/>
          <w:lang w:eastAsia="ru-RU"/>
        </w:rPr>
        <w:t xml:space="preserve"> (далее – Комиссия)</w:t>
      </w:r>
      <w:r w:rsidRPr="00AE70FF">
        <w:rPr>
          <w:sz w:val="28"/>
          <w:szCs w:val="28"/>
          <w:lang w:eastAsia="ru-RU"/>
        </w:rPr>
        <w:t xml:space="preserve">, действующей в соответствии с Положением о комиссии по поступлению и выбытию активов, утвержденным в рамках единой учетной </w:t>
      </w:r>
      <w:r>
        <w:rPr>
          <w:sz w:val="28"/>
          <w:szCs w:val="28"/>
          <w:lang w:eastAsia="ru-RU"/>
        </w:rPr>
        <w:t>политики</w:t>
      </w:r>
      <w:r w:rsidRPr="00AE70FF">
        <w:rPr>
          <w:sz w:val="28"/>
          <w:szCs w:val="28"/>
          <w:lang w:eastAsia="ru-RU"/>
        </w:rPr>
        <w:t>.</w:t>
      </w:r>
      <w:r w:rsidR="00806258">
        <w:rPr>
          <w:sz w:val="28"/>
          <w:szCs w:val="28"/>
          <w:lang w:eastAsia="ru-RU"/>
        </w:rPr>
        <w:t xml:space="preserve"> Комиссия утверждается приказом руководителя субъекта централизованного учета.</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Принятие к учету объектов основных средств (выбытие из учета объектов основных средств) осуществляется уполномоченной организацией на основании решения Комиссии</w:t>
      </w:r>
      <w:r w:rsidR="00AE70FF">
        <w:rPr>
          <w:rFonts w:ascii="Times New Roman" w:hAnsi="Times New Roman" w:cs="Times New Roman"/>
          <w:sz w:val="28"/>
          <w:szCs w:val="28"/>
        </w:rPr>
        <w:t xml:space="preserve"> (протокол и </w:t>
      </w:r>
      <w:proofErr w:type="spellStart"/>
      <w:r w:rsidR="00AE70FF">
        <w:rPr>
          <w:rFonts w:ascii="Times New Roman" w:hAnsi="Times New Roman" w:cs="Times New Roman"/>
          <w:sz w:val="28"/>
          <w:szCs w:val="28"/>
        </w:rPr>
        <w:t>тд</w:t>
      </w:r>
      <w:proofErr w:type="spellEnd"/>
      <w:r w:rsidR="00AE70FF">
        <w:rPr>
          <w:rFonts w:ascii="Times New Roman" w:hAnsi="Times New Roman" w:cs="Times New Roman"/>
          <w:sz w:val="28"/>
          <w:szCs w:val="28"/>
        </w:rPr>
        <w:t>.)</w:t>
      </w:r>
      <w:r w:rsidRPr="00AB1A6A">
        <w:rPr>
          <w:rFonts w:ascii="Times New Roman" w:hAnsi="Times New Roman" w:cs="Times New Roman"/>
          <w:sz w:val="28"/>
          <w:szCs w:val="28"/>
        </w:rPr>
        <w:t>.</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Решения Комиссии об отнесении основных средств к категории активов или не активов, принятые </w:t>
      </w:r>
      <w:r w:rsidR="00DD7371">
        <w:rPr>
          <w:rFonts w:ascii="Times New Roman" w:hAnsi="Times New Roman" w:cs="Times New Roman"/>
          <w:sz w:val="28"/>
          <w:szCs w:val="28"/>
        </w:rPr>
        <w:t xml:space="preserve">как </w:t>
      </w:r>
      <w:r w:rsidRPr="00AB1A6A">
        <w:rPr>
          <w:rFonts w:ascii="Times New Roman" w:hAnsi="Times New Roman" w:cs="Times New Roman"/>
          <w:sz w:val="28"/>
          <w:szCs w:val="28"/>
        </w:rPr>
        <w:t>по итогам проведения инвентаризации в целях подтверждения показателей годовой бухгалтерской</w:t>
      </w:r>
      <w:r w:rsidR="002C2A15">
        <w:rPr>
          <w:rFonts w:ascii="Times New Roman" w:hAnsi="Times New Roman" w:cs="Times New Roman"/>
          <w:sz w:val="28"/>
          <w:szCs w:val="28"/>
        </w:rPr>
        <w:t xml:space="preserve"> </w:t>
      </w:r>
      <w:r w:rsidRPr="00AB1A6A">
        <w:rPr>
          <w:rFonts w:ascii="Times New Roman" w:hAnsi="Times New Roman" w:cs="Times New Roman"/>
          <w:sz w:val="28"/>
          <w:szCs w:val="28"/>
        </w:rPr>
        <w:t>отчетности, так и в течение календарного года, а также в случае изменения целевой функции объектов основных средств, принимаются к отражению в учете в соответствии с утвержденным Графиком документооборота.</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Принятие к учету основных средств, по факту документального подтверждения их приобретения согласно условиям государственных контрактов (договоров), осуществляется на основани</w:t>
      </w:r>
      <w:r w:rsidR="00AE70FF">
        <w:rPr>
          <w:rFonts w:ascii="Times New Roman" w:hAnsi="Times New Roman" w:cs="Times New Roman"/>
          <w:sz w:val="28"/>
          <w:szCs w:val="28"/>
        </w:rPr>
        <w:t>и р</w:t>
      </w:r>
      <w:r w:rsidRPr="00AB1A6A">
        <w:rPr>
          <w:rFonts w:ascii="Times New Roman" w:hAnsi="Times New Roman" w:cs="Times New Roman"/>
          <w:sz w:val="28"/>
          <w:szCs w:val="28"/>
        </w:rPr>
        <w:t xml:space="preserve">ешения Комиссии о принятии объекта основных средств в состав активов субъекта централизованного учета. </w:t>
      </w:r>
      <w:r w:rsidR="00543103" w:rsidRPr="00AB1A6A">
        <w:rPr>
          <w:rFonts w:ascii="Times New Roman" w:hAnsi="Times New Roman" w:cs="Times New Roman"/>
          <w:sz w:val="28"/>
          <w:szCs w:val="28"/>
        </w:rPr>
        <w:t>Ф</w:t>
      </w:r>
      <w:r w:rsidRPr="00AB1A6A">
        <w:rPr>
          <w:rFonts w:ascii="Times New Roman" w:hAnsi="Times New Roman" w:cs="Times New Roman"/>
          <w:sz w:val="28"/>
          <w:szCs w:val="28"/>
        </w:rPr>
        <w:t xml:space="preserve">ормирование дополнительных документов, в частности </w:t>
      </w:r>
      <w:hyperlink r:id="rId11" w:history="1">
        <w:r w:rsidRPr="00AB1A6A">
          <w:rPr>
            <w:rFonts w:ascii="Times New Roman" w:hAnsi="Times New Roman" w:cs="Times New Roman"/>
            <w:sz w:val="28"/>
            <w:szCs w:val="28"/>
          </w:rPr>
          <w:t>Акт</w:t>
        </w:r>
      </w:hyperlink>
      <w:r w:rsidRPr="00AB1A6A">
        <w:rPr>
          <w:rFonts w:ascii="Times New Roman" w:hAnsi="Times New Roman" w:cs="Times New Roman"/>
          <w:sz w:val="28"/>
          <w:szCs w:val="28"/>
        </w:rPr>
        <w:t xml:space="preserve"> о приеме-передаче объектов нефинансовых активов (форма 0504101), </w:t>
      </w:r>
      <w:hyperlink r:id="rId12" w:history="1">
        <w:r w:rsidRPr="00AB1A6A">
          <w:rPr>
            <w:rFonts w:ascii="Times New Roman" w:hAnsi="Times New Roman" w:cs="Times New Roman"/>
            <w:sz w:val="28"/>
            <w:szCs w:val="28"/>
          </w:rPr>
          <w:t>Приходный ордер</w:t>
        </w:r>
      </w:hyperlink>
      <w:r w:rsidRPr="00AB1A6A">
        <w:rPr>
          <w:rFonts w:ascii="Times New Roman" w:hAnsi="Times New Roman" w:cs="Times New Roman"/>
          <w:sz w:val="28"/>
          <w:szCs w:val="28"/>
        </w:rPr>
        <w:t xml:space="preserve"> на приемку материальных ценностей (нефинансовых активов) (форма 0504207), в этом случае не требуется.</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lastRenderedPageBreak/>
        <w:t xml:space="preserve">При наличии в документах поставщика информации о стоимости составных частей объекта основных средств, такая информация отражается в </w:t>
      </w:r>
      <w:hyperlink r:id="rId13" w:history="1">
        <w:r w:rsidRPr="00AB1A6A">
          <w:rPr>
            <w:rFonts w:ascii="Times New Roman" w:hAnsi="Times New Roman" w:cs="Times New Roman"/>
            <w:sz w:val="28"/>
            <w:szCs w:val="28"/>
          </w:rPr>
          <w:t>Инвентарной карточке</w:t>
        </w:r>
      </w:hyperlink>
      <w:r w:rsidRPr="00AB1A6A">
        <w:rPr>
          <w:rFonts w:ascii="Times New Roman" w:hAnsi="Times New Roman" w:cs="Times New Roman"/>
          <w:sz w:val="28"/>
          <w:szCs w:val="28"/>
        </w:rPr>
        <w:t xml:space="preserve"> учета нефинансовых активов (форма 0504031).</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Стоимость расходов, связанных с приобретением, а также услуг по доставке объектов основных средств, распределяется пропорционально стоимости видов объектов основных средств.</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Справедливая стоимость объектов основных средств определяется методом рыночных цен.</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Выдача в эксплуатацию объектов движимого имущества, являющихся основными средствами, стоимостью до 10 000 рублей включительно, за исключением объектов библиотечного фонда, оформляется </w:t>
      </w:r>
      <w:hyperlink r:id="rId14" w:history="1">
        <w:r w:rsidRPr="00AB1A6A">
          <w:rPr>
            <w:rFonts w:ascii="Times New Roman" w:hAnsi="Times New Roman" w:cs="Times New Roman"/>
            <w:sz w:val="28"/>
            <w:szCs w:val="28"/>
          </w:rPr>
          <w:t>Ведомостью</w:t>
        </w:r>
      </w:hyperlink>
      <w:r w:rsidRPr="00AB1A6A">
        <w:rPr>
          <w:rFonts w:ascii="Times New Roman" w:hAnsi="Times New Roman" w:cs="Times New Roman"/>
          <w:sz w:val="28"/>
          <w:szCs w:val="28"/>
        </w:rPr>
        <w:t xml:space="preserve"> выдачи материальных ценностей на нужды учреждения (форма 0504210). Ведомость утверждается уполномоченными лицами субъекта централизованного учета и служит основанием для списания объектов основных средств стоимостью до 10 000 рублей включительно с балансового учета, с одновременным отражением на счетах </w:t>
      </w:r>
      <w:proofErr w:type="spellStart"/>
      <w:r w:rsidRPr="00AB1A6A">
        <w:rPr>
          <w:rFonts w:ascii="Times New Roman" w:hAnsi="Times New Roman" w:cs="Times New Roman"/>
          <w:sz w:val="28"/>
          <w:szCs w:val="28"/>
        </w:rPr>
        <w:t>забалансового</w:t>
      </w:r>
      <w:proofErr w:type="spellEnd"/>
      <w:r w:rsidRPr="00AB1A6A">
        <w:rPr>
          <w:rFonts w:ascii="Times New Roman" w:hAnsi="Times New Roman" w:cs="Times New Roman"/>
          <w:sz w:val="28"/>
          <w:szCs w:val="28"/>
        </w:rPr>
        <w:t xml:space="preserve"> учета по балансовой стоимости введенного в эксплуатацию объекта.</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Объекты основных средств, по которым Комиссией установлена неэффективность дальнейшей эксплуатации, ремонта, восстановления (несоответствие критериям актива), подлежат отражению на </w:t>
      </w:r>
      <w:proofErr w:type="spellStart"/>
      <w:r w:rsidRPr="00AB1A6A">
        <w:rPr>
          <w:rFonts w:ascii="Times New Roman" w:hAnsi="Times New Roman" w:cs="Times New Roman"/>
          <w:sz w:val="28"/>
          <w:szCs w:val="28"/>
        </w:rPr>
        <w:t>забалансовом</w:t>
      </w:r>
      <w:proofErr w:type="spellEnd"/>
      <w:r w:rsidRPr="00AB1A6A">
        <w:rPr>
          <w:rFonts w:ascii="Times New Roman" w:hAnsi="Times New Roman" w:cs="Times New Roman"/>
          <w:sz w:val="28"/>
          <w:szCs w:val="28"/>
        </w:rPr>
        <w:t xml:space="preserve"> счете 02 "Материальные ценности, принятые на хранение" до дальнейшего определения функционального назначения указанного имущества (вовлечения в хозяйственный оборот, продажи или списания) в условной оценке 1 объект</w:t>
      </w:r>
      <w:r w:rsidR="00E37E15" w:rsidRPr="00AB1A6A">
        <w:rPr>
          <w:rFonts w:ascii="Times New Roman" w:hAnsi="Times New Roman" w:cs="Times New Roman"/>
          <w:sz w:val="28"/>
          <w:szCs w:val="28"/>
        </w:rPr>
        <w:t xml:space="preserve"> -</w:t>
      </w:r>
      <w:r w:rsidRPr="00AB1A6A">
        <w:rPr>
          <w:rFonts w:ascii="Times New Roman" w:hAnsi="Times New Roman" w:cs="Times New Roman"/>
          <w:sz w:val="28"/>
          <w:szCs w:val="28"/>
        </w:rPr>
        <w:t xml:space="preserve"> 1 рубль.</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При объединении основных средств в единый инвентарный объект (комплекс объектов основных средств), основные средства выбывают из учета вместе с ранее начисленной амортизацией и убытком от обесценения (при наличии), на основании </w:t>
      </w:r>
      <w:hyperlink r:id="rId15" w:history="1">
        <w:r w:rsidRPr="00AB1A6A">
          <w:rPr>
            <w:rFonts w:ascii="Times New Roman" w:hAnsi="Times New Roman" w:cs="Times New Roman"/>
            <w:sz w:val="28"/>
            <w:szCs w:val="28"/>
          </w:rPr>
          <w:t>Актов</w:t>
        </w:r>
      </w:hyperlink>
      <w:r w:rsidRPr="00AB1A6A">
        <w:rPr>
          <w:rFonts w:ascii="Times New Roman" w:hAnsi="Times New Roman" w:cs="Times New Roman"/>
          <w:sz w:val="28"/>
          <w:szCs w:val="28"/>
        </w:rPr>
        <w:t xml:space="preserve"> о списании объектов нефинансовых активов (кроме транспортных средств) (форма 0504104).</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объекта основных средств в момент их возникновения.</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Уменьшение стоимости объекта основных средств на стоимость заменяемых (</w:t>
      </w:r>
      <w:proofErr w:type="spellStart"/>
      <w:r w:rsidRPr="00AB1A6A">
        <w:rPr>
          <w:rFonts w:ascii="Times New Roman" w:hAnsi="Times New Roman" w:cs="Times New Roman"/>
          <w:sz w:val="28"/>
          <w:szCs w:val="28"/>
        </w:rPr>
        <w:t>выбываемых</w:t>
      </w:r>
      <w:proofErr w:type="spellEnd"/>
      <w:r w:rsidRPr="00AB1A6A">
        <w:rPr>
          <w:rFonts w:ascii="Times New Roman" w:hAnsi="Times New Roman" w:cs="Times New Roman"/>
          <w:sz w:val="28"/>
          <w:szCs w:val="28"/>
        </w:rPr>
        <w:t>) частей возможно только при наличии стоимостной оценки заменяемых частей. В случае</w:t>
      </w:r>
      <w:r w:rsidR="002C7135" w:rsidRPr="00AB1A6A">
        <w:rPr>
          <w:rFonts w:ascii="Times New Roman" w:hAnsi="Times New Roman" w:cs="Times New Roman"/>
          <w:sz w:val="28"/>
          <w:szCs w:val="28"/>
        </w:rPr>
        <w:t>,</w:t>
      </w:r>
      <w:r w:rsidRPr="00AB1A6A">
        <w:rPr>
          <w:rFonts w:ascii="Times New Roman" w:hAnsi="Times New Roman" w:cs="Times New Roman"/>
          <w:sz w:val="28"/>
          <w:szCs w:val="28"/>
        </w:rPr>
        <w:t xml:space="preserve"> если надежно определить стоимость заменяемого объекта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Применение в бухгалтерском учете положений об изменении первоначальной стоимости объекта основных средств производится в случаях замещения (частичной замены) в отношении следующих групп основных средств:</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а) нежилые помещения (здания и сооружения);</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lastRenderedPageBreak/>
        <w:t>б) транспортные средства.</w:t>
      </w:r>
    </w:p>
    <w:p w:rsidR="000C6F0F" w:rsidRPr="00AB1A6A" w:rsidRDefault="000C6F0F" w:rsidP="00AB1A6A">
      <w:pPr>
        <w:pStyle w:val="ConsPlusTitle"/>
        <w:jc w:val="center"/>
        <w:outlineLvl w:val="2"/>
        <w:rPr>
          <w:rFonts w:ascii="Times New Roman" w:hAnsi="Times New Roman" w:cs="Times New Roman"/>
          <w:sz w:val="28"/>
          <w:szCs w:val="28"/>
        </w:rPr>
      </w:pPr>
      <w:r w:rsidRPr="00AB1A6A">
        <w:rPr>
          <w:rFonts w:ascii="Times New Roman" w:hAnsi="Times New Roman" w:cs="Times New Roman"/>
          <w:sz w:val="28"/>
          <w:szCs w:val="28"/>
        </w:rPr>
        <w:t>3.2. Учет объектов нематериальных активов</w:t>
      </w:r>
      <w:r w:rsidR="00F94964" w:rsidRPr="00AB1A6A">
        <w:rPr>
          <w:rFonts w:ascii="Times New Roman" w:hAnsi="Times New Roman" w:cs="Times New Roman"/>
          <w:sz w:val="28"/>
          <w:szCs w:val="28"/>
        </w:rPr>
        <w:t xml:space="preserve"> </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Title"/>
        <w:jc w:val="center"/>
        <w:outlineLvl w:val="3"/>
        <w:rPr>
          <w:rFonts w:ascii="Times New Roman" w:hAnsi="Times New Roman" w:cs="Times New Roman"/>
          <w:sz w:val="28"/>
          <w:szCs w:val="28"/>
        </w:rPr>
      </w:pPr>
      <w:r w:rsidRPr="00AB1A6A">
        <w:rPr>
          <w:rFonts w:ascii="Times New Roman" w:hAnsi="Times New Roman" w:cs="Times New Roman"/>
          <w:sz w:val="28"/>
          <w:szCs w:val="28"/>
        </w:rPr>
        <w:t>3.2.1. Структура кодовых обозначений инвентарного номера</w:t>
      </w:r>
    </w:p>
    <w:p w:rsidR="000C6F0F" w:rsidRPr="00AB1A6A" w:rsidRDefault="000C6F0F" w:rsidP="00AB1A6A">
      <w:pPr>
        <w:pStyle w:val="ConsPlusTitle"/>
        <w:jc w:val="center"/>
        <w:rPr>
          <w:rFonts w:ascii="Times New Roman" w:hAnsi="Times New Roman" w:cs="Times New Roman"/>
          <w:sz w:val="28"/>
          <w:szCs w:val="28"/>
        </w:rPr>
      </w:pPr>
      <w:r w:rsidRPr="00AB1A6A">
        <w:rPr>
          <w:rFonts w:ascii="Times New Roman" w:hAnsi="Times New Roman" w:cs="Times New Roman"/>
          <w:sz w:val="28"/>
          <w:szCs w:val="28"/>
        </w:rPr>
        <w:t>объекта нематериальных активов</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xml:space="preserve">Каждому инвентарному объекту нематериальных активов (группе объектов) в момент принятия к бухгалтерскому учету присваивается инвентарный порядковый номер (далее - инвентарный номер объекта нематериальных активов). Инвентарный номер объекта нематериальных активов состоит из </w:t>
      </w:r>
      <w:r w:rsidR="003536B1" w:rsidRPr="00AB1A6A">
        <w:rPr>
          <w:rFonts w:ascii="Times New Roman" w:hAnsi="Times New Roman" w:cs="Times New Roman"/>
          <w:sz w:val="28"/>
          <w:szCs w:val="28"/>
        </w:rPr>
        <w:t>восьми</w:t>
      </w:r>
      <w:r w:rsidRPr="00AB1A6A">
        <w:rPr>
          <w:rFonts w:ascii="Times New Roman" w:hAnsi="Times New Roman" w:cs="Times New Roman"/>
          <w:sz w:val="28"/>
          <w:szCs w:val="28"/>
        </w:rPr>
        <w:t xml:space="preserve"> знаков, определяемый последовательно по мере принятия к учету нематериальных активов:</w:t>
      </w:r>
    </w:p>
    <w:p w:rsidR="003536B1" w:rsidRPr="00AB1A6A" w:rsidRDefault="003536B1" w:rsidP="00AB1A6A">
      <w:pPr>
        <w:pStyle w:val="ConsPlusNormal"/>
        <w:ind w:firstLine="540"/>
        <w:jc w:val="both"/>
        <w:rPr>
          <w:rFonts w:ascii="Times New Roman" w:hAnsi="Times New Roman" w:cs="Times New Roman"/>
          <w:sz w:val="28"/>
          <w:szCs w:val="28"/>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12"/>
        <w:gridCol w:w="2592"/>
        <w:gridCol w:w="4947"/>
      </w:tblGrid>
      <w:tr w:rsidR="00C17FCA" w:rsidRPr="00AB1A6A" w:rsidTr="00B927A5">
        <w:tc>
          <w:tcPr>
            <w:tcW w:w="1584" w:type="dxa"/>
            <w:tcBorders>
              <w:top w:val="single" w:sz="4" w:space="0" w:color="00000A"/>
              <w:left w:val="single" w:sz="4" w:space="0" w:color="00000A"/>
              <w:bottom w:val="single" w:sz="4" w:space="0" w:color="00000A"/>
              <w:right w:val="single" w:sz="4" w:space="0" w:color="00000A"/>
            </w:tcBorders>
            <w:hideMark/>
          </w:tcPr>
          <w:p w:rsidR="003536B1" w:rsidRPr="00AB1A6A" w:rsidRDefault="003536B1" w:rsidP="00AB1A6A">
            <w:pPr>
              <w:spacing w:after="0" w:line="240" w:lineRule="auto"/>
              <w:jc w:val="center"/>
              <w:rPr>
                <w:sz w:val="28"/>
                <w:szCs w:val="28"/>
              </w:rPr>
            </w:pPr>
            <w:r w:rsidRPr="00AB1A6A">
              <w:rPr>
                <w:sz w:val="28"/>
                <w:szCs w:val="28"/>
              </w:rPr>
              <w:t>1 знак</w:t>
            </w:r>
          </w:p>
        </w:tc>
        <w:tc>
          <w:tcPr>
            <w:tcW w:w="2623" w:type="dxa"/>
            <w:tcBorders>
              <w:top w:val="single" w:sz="4" w:space="0" w:color="00000A"/>
              <w:left w:val="single" w:sz="4" w:space="0" w:color="00000A"/>
              <w:bottom w:val="single" w:sz="4" w:space="0" w:color="00000A"/>
              <w:right w:val="single" w:sz="4" w:space="0" w:color="00000A"/>
            </w:tcBorders>
            <w:hideMark/>
          </w:tcPr>
          <w:p w:rsidR="003536B1" w:rsidRPr="00AB1A6A" w:rsidRDefault="003536B1" w:rsidP="00AB1A6A">
            <w:pPr>
              <w:spacing w:after="0" w:line="240" w:lineRule="auto"/>
              <w:jc w:val="center"/>
              <w:rPr>
                <w:sz w:val="28"/>
                <w:szCs w:val="28"/>
              </w:rPr>
            </w:pPr>
            <w:r w:rsidRPr="00AB1A6A">
              <w:rPr>
                <w:sz w:val="28"/>
                <w:szCs w:val="28"/>
              </w:rPr>
              <w:t>2-3 знак</w:t>
            </w:r>
          </w:p>
        </w:tc>
        <w:tc>
          <w:tcPr>
            <w:tcW w:w="5144" w:type="dxa"/>
            <w:tcBorders>
              <w:top w:val="single" w:sz="4" w:space="0" w:color="00000A"/>
              <w:left w:val="single" w:sz="4" w:space="0" w:color="00000A"/>
              <w:bottom w:val="single" w:sz="4" w:space="0" w:color="00000A"/>
              <w:right w:val="single" w:sz="4" w:space="0" w:color="00000A"/>
            </w:tcBorders>
            <w:hideMark/>
          </w:tcPr>
          <w:p w:rsidR="003536B1" w:rsidRPr="00AB1A6A" w:rsidRDefault="003536B1" w:rsidP="00AB1A6A">
            <w:pPr>
              <w:spacing w:after="0" w:line="240" w:lineRule="auto"/>
              <w:jc w:val="center"/>
              <w:rPr>
                <w:sz w:val="28"/>
                <w:szCs w:val="28"/>
              </w:rPr>
            </w:pPr>
            <w:r w:rsidRPr="00AB1A6A">
              <w:rPr>
                <w:sz w:val="28"/>
                <w:szCs w:val="28"/>
              </w:rPr>
              <w:t>4-</w:t>
            </w:r>
            <w:r w:rsidRPr="00AB1A6A">
              <w:rPr>
                <w:sz w:val="28"/>
                <w:szCs w:val="28"/>
                <w:lang w:val="en-US"/>
              </w:rPr>
              <w:t>8</w:t>
            </w:r>
            <w:r w:rsidRPr="00AB1A6A">
              <w:rPr>
                <w:sz w:val="28"/>
                <w:szCs w:val="28"/>
              </w:rPr>
              <w:t xml:space="preserve"> знак</w:t>
            </w:r>
          </w:p>
        </w:tc>
      </w:tr>
      <w:tr w:rsidR="00C17FCA" w:rsidRPr="00AB1A6A" w:rsidTr="00B927A5">
        <w:tc>
          <w:tcPr>
            <w:tcW w:w="1584" w:type="dxa"/>
            <w:tcBorders>
              <w:top w:val="single" w:sz="4" w:space="0" w:color="00000A"/>
              <w:left w:val="single" w:sz="4" w:space="0" w:color="00000A"/>
              <w:bottom w:val="single" w:sz="4" w:space="0" w:color="00000A"/>
              <w:right w:val="single" w:sz="4" w:space="0" w:color="00000A"/>
            </w:tcBorders>
            <w:hideMark/>
          </w:tcPr>
          <w:p w:rsidR="003536B1" w:rsidRPr="00AB1A6A" w:rsidRDefault="003536B1" w:rsidP="00AB1A6A">
            <w:pPr>
              <w:spacing w:after="0" w:line="240" w:lineRule="auto"/>
              <w:jc w:val="center"/>
              <w:rPr>
                <w:sz w:val="28"/>
                <w:szCs w:val="28"/>
              </w:rPr>
            </w:pPr>
            <w:r w:rsidRPr="00AB1A6A">
              <w:rPr>
                <w:sz w:val="28"/>
                <w:szCs w:val="28"/>
              </w:rPr>
              <w:t>Код вида деятельности</w:t>
            </w:r>
          </w:p>
        </w:tc>
        <w:tc>
          <w:tcPr>
            <w:tcW w:w="2623" w:type="dxa"/>
            <w:tcBorders>
              <w:top w:val="single" w:sz="4" w:space="0" w:color="00000A"/>
              <w:left w:val="single" w:sz="4" w:space="0" w:color="00000A"/>
              <w:bottom w:val="single" w:sz="4" w:space="0" w:color="00000A"/>
              <w:right w:val="single" w:sz="4" w:space="0" w:color="00000A"/>
            </w:tcBorders>
            <w:hideMark/>
          </w:tcPr>
          <w:p w:rsidR="003536B1" w:rsidRPr="00AB1A6A" w:rsidRDefault="003536B1" w:rsidP="00AB1A6A">
            <w:pPr>
              <w:spacing w:after="0" w:line="240" w:lineRule="auto"/>
              <w:jc w:val="center"/>
              <w:rPr>
                <w:sz w:val="28"/>
                <w:szCs w:val="28"/>
              </w:rPr>
            </w:pPr>
            <w:r w:rsidRPr="00AB1A6A">
              <w:rPr>
                <w:sz w:val="28"/>
                <w:szCs w:val="28"/>
              </w:rPr>
              <w:t>Код</w:t>
            </w:r>
            <w:r w:rsidRPr="00AB1A6A">
              <w:rPr>
                <w:sz w:val="28"/>
                <w:szCs w:val="28"/>
              </w:rPr>
              <w:br/>
              <w:t>аналитического счета</w:t>
            </w:r>
          </w:p>
        </w:tc>
        <w:tc>
          <w:tcPr>
            <w:tcW w:w="5144" w:type="dxa"/>
            <w:tcBorders>
              <w:top w:val="single" w:sz="4" w:space="0" w:color="00000A"/>
              <w:left w:val="single" w:sz="4" w:space="0" w:color="00000A"/>
              <w:bottom w:val="single" w:sz="4" w:space="0" w:color="00000A"/>
              <w:right w:val="single" w:sz="4" w:space="0" w:color="00000A"/>
            </w:tcBorders>
            <w:hideMark/>
          </w:tcPr>
          <w:p w:rsidR="003536B1" w:rsidRPr="00AB1A6A" w:rsidRDefault="003536B1" w:rsidP="00AB1A6A">
            <w:pPr>
              <w:spacing w:after="0" w:line="240" w:lineRule="auto"/>
              <w:jc w:val="center"/>
              <w:rPr>
                <w:sz w:val="28"/>
                <w:szCs w:val="28"/>
              </w:rPr>
            </w:pPr>
            <w:r w:rsidRPr="00AB1A6A">
              <w:rPr>
                <w:sz w:val="28"/>
                <w:szCs w:val="28"/>
              </w:rPr>
              <w:t>Порядковый инвентарный</w:t>
            </w:r>
            <w:r w:rsidRPr="00AB1A6A">
              <w:rPr>
                <w:sz w:val="28"/>
                <w:szCs w:val="28"/>
              </w:rPr>
              <w:br/>
              <w:t>номер</w:t>
            </w:r>
          </w:p>
        </w:tc>
      </w:tr>
      <w:tr w:rsidR="00C17FCA" w:rsidRPr="00AB1A6A" w:rsidTr="00B927A5">
        <w:tc>
          <w:tcPr>
            <w:tcW w:w="1584" w:type="dxa"/>
            <w:tcBorders>
              <w:top w:val="single" w:sz="4" w:space="0" w:color="00000A"/>
              <w:left w:val="single" w:sz="4" w:space="0" w:color="00000A"/>
              <w:bottom w:val="single" w:sz="4" w:space="0" w:color="00000A"/>
              <w:right w:val="single" w:sz="4" w:space="0" w:color="00000A"/>
            </w:tcBorders>
            <w:hideMark/>
          </w:tcPr>
          <w:p w:rsidR="003536B1" w:rsidRPr="00AB1A6A" w:rsidRDefault="00543103" w:rsidP="00AB1A6A">
            <w:pPr>
              <w:spacing w:after="0" w:line="240" w:lineRule="auto"/>
              <w:jc w:val="center"/>
              <w:rPr>
                <w:sz w:val="28"/>
                <w:szCs w:val="28"/>
              </w:rPr>
            </w:pPr>
            <w:r w:rsidRPr="00AB1A6A">
              <w:rPr>
                <w:sz w:val="28"/>
                <w:szCs w:val="28"/>
              </w:rPr>
              <w:t>1</w:t>
            </w:r>
          </w:p>
        </w:tc>
        <w:tc>
          <w:tcPr>
            <w:tcW w:w="2623" w:type="dxa"/>
            <w:tcBorders>
              <w:top w:val="single" w:sz="4" w:space="0" w:color="00000A"/>
              <w:left w:val="single" w:sz="4" w:space="0" w:color="00000A"/>
              <w:bottom w:val="single" w:sz="4" w:space="0" w:color="00000A"/>
              <w:right w:val="single" w:sz="4" w:space="0" w:color="00000A"/>
            </w:tcBorders>
            <w:hideMark/>
          </w:tcPr>
          <w:p w:rsidR="003536B1" w:rsidRPr="00AB1A6A" w:rsidRDefault="003536B1" w:rsidP="00AB1A6A">
            <w:pPr>
              <w:spacing w:after="0" w:line="240" w:lineRule="auto"/>
              <w:jc w:val="center"/>
              <w:rPr>
                <w:sz w:val="28"/>
                <w:szCs w:val="28"/>
              </w:rPr>
            </w:pPr>
            <w:r w:rsidRPr="00AB1A6A">
              <w:rPr>
                <w:sz w:val="28"/>
                <w:szCs w:val="28"/>
              </w:rPr>
              <w:t>ХХ</w:t>
            </w:r>
          </w:p>
        </w:tc>
        <w:tc>
          <w:tcPr>
            <w:tcW w:w="5144" w:type="dxa"/>
            <w:tcBorders>
              <w:top w:val="single" w:sz="4" w:space="0" w:color="00000A"/>
              <w:left w:val="single" w:sz="4" w:space="0" w:color="00000A"/>
              <w:bottom w:val="single" w:sz="4" w:space="0" w:color="00000A"/>
              <w:right w:val="single" w:sz="4" w:space="0" w:color="00000A"/>
            </w:tcBorders>
            <w:hideMark/>
          </w:tcPr>
          <w:p w:rsidR="003536B1" w:rsidRPr="00AB1A6A" w:rsidRDefault="003536B1" w:rsidP="00AB1A6A">
            <w:pPr>
              <w:spacing w:after="0" w:line="240" w:lineRule="auto"/>
              <w:jc w:val="center"/>
              <w:rPr>
                <w:sz w:val="28"/>
                <w:szCs w:val="28"/>
              </w:rPr>
            </w:pPr>
            <w:r w:rsidRPr="00AB1A6A">
              <w:rPr>
                <w:sz w:val="28"/>
                <w:szCs w:val="28"/>
              </w:rPr>
              <w:t>00001-99999</w:t>
            </w:r>
          </w:p>
        </w:tc>
      </w:tr>
    </w:tbl>
    <w:p w:rsidR="000C6F0F" w:rsidRPr="00AB1A6A" w:rsidRDefault="000C6F0F" w:rsidP="00AB1A6A">
      <w:pPr>
        <w:pStyle w:val="ConsPlusNormal"/>
        <w:spacing w:before="220"/>
        <w:ind w:firstLine="540"/>
        <w:jc w:val="both"/>
        <w:rPr>
          <w:rFonts w:ascii="Times New Roman" w:hAnsi="Times New Roman" w:cs="Times New Roman"/>
          <w:sz w:val="28"/>
          <w:szCs w:val="28"/>
        </w:rPr>
      </w:pPr>
      <w:r w:rsidRPr="00AB1A6A">
        <w:rPr>
          <w:rFonts w:ascii="Times New Roman" w:hAnsi="Times New Roman" w:cs="Times New Roman"/>
          <w:sz w:val="28"/>
          <w:szCs w:val="28"/>
        </w:rPr>
        <w:t>Инвентарный номер объекта нематериальных активов, принятого к бухгалтерскому учету до передачи централизуемых полномочий субъекта централизованного учета, после миграции базы данных не изменяется.</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Title"/>
        <w:jc w:val="center"/>
        <w:outlineLvl w:val="3"/>
        <w:rPr>
          <w:rFonts w:ascii="Times New Roman" w:hAnsi="Times New Roman" w:cs="Times New Roman"/>
          <w:sz w:val="28"/>
          <w:szCs w:val="28"/>
        </w:rPr>
      </w:pPr>
      <w:r w:rsidRPr="00AB1A6A">
        <w:rPr>
          <w:rFonts w:ascii="Times New Roman" w:hAnsi="Times New Roman" w:cs="Times New Roman"/>
          <w:sz w:val="28"/>
          <w:szCs w:val="28"/>
        </w:rPr>
        <w:t>3.2.2. Принятие к учету инвентарных объектов (группы</w:t>
      </w:r>
    </w:p>
    <w:p w:rsidR="000C6F0F" w:rsidRPr="00AB1A6A" w:rsidRDefault="000C6F0F" w:rsidP="00AB1A6A">
      <w:pPr>
        <w:pStyle w:val="ConsPlusTitle"/>
        <w:jc w:val="center"/>
        <w:rPr>
          <w:rFonts w:ascii="Times New Roman" w:hAnsi="Times New Roman" w:cs="Times New Roman"/>
          <w:sz w:val="28"/>
          <w:szCs w:val="28"/>
        </w:rPr>
      </w:pPr>
      <w:r w:rsidRPr="00AB1A6A">
        <w:rPr>
          <w:rFonts w:ascii="Times New Roman" w:hAnsi="Times New Roman" w:cs="Times New Roman"/>
          <w:sz w:val="28"/>
          <w:szCs w:val="28"/>
        </w:rPr>
        <w:t>инвентарных объектов) нематериальных активов</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xml:space="preserve">Группировка объектов нематериальных активов осуществляется по группам и видам объектов имущества, с детализацией по соответствующим аналитическим кодам группы синтетического счета объекта учета и аналитическим кодам вида синтетического счета объекта учета согласно </w:t>
      </w:r>
      <w:hyperlink r:id="rId16" w:history="1">
        <w:r w:rsidRPr="00AB1A6A">
          <w:rPr>
            <w:rFonts w:ascii="Times New Roman" w:hAnsi="Times New Roman" w:cs="Times New Roman"/>
            <w:sz w:val="28"/>
            <w:szCs w:val="28"/>
          </w:rPr>
          <w:t>Рабочему плану</w:t>
        </w:r>
      </w:hyperlink>
      <w:r w:rsidRPr="00AB1A6A">
        <w:rPr>
          <w:rFonts w:ascii="Times New Roman" w:hAnsi="Times New Roman" w:cs="Times New Roman"/>
          <w:sz w:val="28"/>
          <w:szCs w:val="28"/>
        </w:rPr>
        <w:t xml:space="preserve"> счетов б</w:t>
      </w:r>
      <w:r w:rsidR="002C7135" w:rsidRPr="00AB1A6A">
        <w:rPr>
          <w:rFonts w:ascii="Times New Roman" w:hAnsi="Times New Roman" w:cs="Times New Roman"/>
          <w:sz w:val="28"/>
          <w:szCs w:val="28"/>
        </w:rPr>
        <w:t>ухгалтерского учета, применяемого</w:t>
      </w:r>
      <w:r w:rsidRPr="00AB1A6A">
        <w:rPr>
          <w:rFonts w:ascii="Times New Roman" w:hAnsi="Times New Roman" w:cs="Times New Roman"/>
          <w:sz w:val="28"/>
          <w:szCs w:val="28"/>
        </w:rPr>
        <w:t xml:space="preserve"> для ведения бюджетного учета</w:t>
      </w:r>
      <w:r w:rsidR="003536B1" w:rsidRPr="00AB1A6A">
        <w:rPr>
          <w:rFonts w:ascii="Times New Roman" w:hAnsi="Times New Roman" w:cs="Times New Roman"/>
          <w:sz w:val="28"/>
          <w:szCs w:val="28"/>
        </w:rPr>
        <w:t>.</w:t>
      </w:r>
      <w:r w:rsidRPr="00AB1A6A">
        <w:rPr>
          <w:rFonts w:ascii="Times New Roman" w:hAnsi="Times New Roman" w:cs="Times New Roman"/>
          <w:sz w:val="28"/>
          <w:szCs w:val="28"/>
        </w:rPr>
        <w:t xml:space="preserve"> </w:t>
      </w:r>
    </w:p>
    <w:p w:rsidR="00197C29" w:rsidRPr="00AB1A6A" w:rsidRDefault="00197C29" w:rsidP="00AB1A6A">
      <w:pPr>
        <w:autoSpaceDE w:val="0"/>
        <w:autoSpaceDN w:val="0"/>
        <w:adjustRightInd w:val="0"/>
        <w:spacing w:after="0" w:line="240" w:lineRule="auto"/>
        <w:ind w:firstLine="567"/>
        <w:jc w:val="both"/>
        <w:rPr>
          <w:rFonts w:eastAsiaTheme="minorHAnsi"/>
          <w:sz w:val="28"/>
          <w:szCs w:val="28"/>
        </w:rPr>
      </w:pPr>
      <w:r w:rsidRPr="00AB1A6A">
        <w:rPr>
          <w:rFonts w:eastAsiaTheme="minorHAnsi"/>
          <w:sz w:val="28"/>
          <w:szCs w:val="28"/>
        </w:rPr>
        <w:t xml:space="preserve">Объекты нематериальных активов учитываются на счете, содержащем соответствующий аналитический код группы синтетического счета объекта учета и аналитический код вида синтетического счета объекта учета по соответствующим подразделам классификации, установленным Общероссийским </w:t>
      </w:r>
      <w:hyperlink r:id="rId17" w:history="1">
        <w:r w:rsidRPr="00AB1A6A">
          <w:rPr>
            <w:rFonts w:eastAsiaTheme="minorHAnsi"/>
            <w:sz w:val="28"/>
            <w:szCs w:val="28"/>
          </w:rPr>
          <w:t>классификатором</w:t>
        </w:r>
      </w:hyperlink>
      <w:r w:rsidRPr="00AB1A6A">
        <w:rPr>
          <w:rFonts w:eastAsiaTheme="minorHAnsi"/>
          <w:sz w:val="28"/>
          <w:szCs w:val="28"/>
        </w:rPr>
        <w:t xml:space="preserve"> основных фондов (далее - ОКОФ).</w:t>
      </w: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Принятие к учету объектов нематериальных активов (выбытие из учета нематериальных активов) осуществляется уполномоче</w:t>
      </w:r>
      <w:r w:rsidR="00AE70FF">
        <w:rPr>
          <w:rFonts w:ascii="Times New Roman" w:hAnsi="Times New Roman" w:cs="Times New Roman"/>
          <w:sz w:val="28"/>
          <w:szCs w:val="28"/>
        </w:rPr>
        <w:t>нной организацией на основании р</w:t>
      </w:r>
      <w:r w:rsidRPr="00AB1A6A">
        <w:rPr>
          <w:rFonts w:ascii="Times New Roman" w:hAnsi="Times New Roman" w:cs="Times New Roman"/>
          <w:sz w:val="28"/>
          <w:szCs w:val="28"/>
        </w:rPr>
        <w:t>ешения Комиссии, с указанием стоимости нематериального актива и срока его полезного использования.</w:t>
      </w: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xml:space="preserve">Решения Комиссии об отнесении нематериальных активов к категории активов или не активов, принятые </w:t>
      </w:r>
      <w:r w:rsidR="00543103" w:rsidRPr="00AB1A6A">
        <w:rPr>
          <w:rFonts w:ascii="Times New Roman" w:hAnsi="Times New Roman" w:cs="Times New Roman"/>
          <w:sz w:val="28"/>
          <w:szCs w:val="28"/>
        </w:rPr>
        <w:t xml:space="preserve">как </w:t>
      </w:r>
      <w:r w:rsidRPr="00AB1A6A">
        <w:rPr>
          <w:rFonts w:ascii="Times New Roman" w:hAnsi="Times New Roman" w:cs="Times New Roman"/>
          <w:sz w:val="28"/>
          <w:szCs w:val="28"/>
        </w:rPr>
        <w:t xml:space="preserve">по итогам проведения инвентаризации в целях подтверждения показателей годовой бухгалтерской отчетности, так и в течение календарного года, а также в случае изменения целевой функции </w:t>
      </w:r>
      <w:r w:rsidRPr="00AB1A6A">
        <w:rPr>
          <w:rFonts w:ascii="Times New Roman" w:hAnsi="Times New Roman" w:cs="Times New Roman"/>
          <w:sz w:val="28"/>
          <w:szCs w:val="28"/>
        </w:rPr>
        <w:lastRenderedPageBreak/>
        <w:t>объектов нематериальных активов, принимаются к отражению в учете в соответствии с утвержденным Графиком документооборота.</w:t>
      </w: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Принятие к учету нематериальных активов, по факту документального подтверждения их приобретения согласно условиям государственных контрактов (договоров</w:t>
      </w:r>
      <w:r w:rsidR="00AE70FF">
        <w:rPr>
          <w:rFonts w:ascii="Times New Roman" w:hAnsi="Times New Roman" w:cs="Times New Roman"/>
          <w:sz w:val="28"/>
          <w:szCs w:val="28"/>
        </w:rPr>
        <w:t>), осуществляется на основании р</w:t>
      </w:r>
      <w:r w:rsidRPr="00AB1A6A">
        <w:rPr>
          <w:rFonts w:ascii="Times New Roman" w:hAnsi="Times New Roman" w:cs="Times New Roman"/>
          <w:sz w:val="28"/>
          <w:szCs w:val="28"/>
        </w:rPr>
        <w:t xml:space="preserve">ешения Комиссии о принятии объекта нематериальных активов в состав активов субъекта централизованного учета. При этом формирование дополнительных документов, в частности </w:t>
      </w:r>
      <w:hyperlink r:id="rId18" w:history="1">
        <w:r w:rsidRPr="00AB1A6A">
          <w:rPr>
            <w:rFonts w:ascii="Times New Roman" w:hAnsi="Times New Roman" w:cs="Times New Roman"/>
            <w:sz w:val="28"/>
            <w:szCs w:val="28"/>
          </w:rPr>
          <w:t>Акт</w:t>
        </w:r>
      </w:hyperlink>
      <w:r w:rsidRPr="00AB1A6A">
        <w:rPr>
          <w:rFonts w:ascii="Times New Roman" w:hAnsi="Times New Roman" w:cs="Times New Roman"/>
          <w:sz w:val="28"/>
          <w:szCs w:val="28"/>
        </w:rPr>
        <w:t xml:space="preserve"> о приеме-передаче объектов нефинансовых активов (форма 0504101), </w:t>
      </w:r>
      <w:hyperlink r:id="rId19" w:history="1">
        <w:r w:rsidRPr="00AB1A6A">
          <w:rPr>
            <w:rFonts w:ascii="Times New Roman" w:hAnsi="Times New Roman" w:cs="Times New Roman"/>
            <w:sz w:val="28"/>
            <w:szCs w:val="28"/>
          </w:rPr>
          <w:t>Приходный ордер</w:t>
        </w:r>
      </w:hyperlink>
      <w:r w:rsidRPr="00AB1A6A">
        <w:rPr>
          <w:rFonts w:ascii="Times New Roman" w:hAnsi="Times New Roman" w:cs="Times New Roman"/>
          <w:sz w:val="28"/>
          <w:szCs w:val="28"/>
        </w:rPr>
        <w:t xml:space="preserve"> на приемку материальных ценностей (нефинансовых активов) (форма 0504207) в этом случае не требуется.</w:t>
      </w: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xml:space="preserve">Датой принятия к </w:t>
      </w:r>
      <w:r w:rsidR="002866B3" w:rsidRPr="00AB1A6A">
        <w:rPr>
          <w:rFonts w:ascii="Times New Roman" w:hAnsi="Times New Roman" w:cs="Times New Roman"/>
          <w:sz w:val="28"/>
          <w:szCs w:val="28"/>
        </w:rPr>
        <w:t>бюджетному (</w:t>
      </w:r>
      <w:r w:rsidRPr="00AB1A6A">
        <w:rPr>
          <w:rFonts w:ascii="Times New Roman" w:hAnsi="Times New Roman" w:cs="Times New Roman"/>
          <w:sz w:val="28"/>
          <w:szCs w:val="28"/>
        </w:rPr>
        <w:t>бухгалтерскому</w:t>
      </w:r>
      <w:r w:rsidR="002866B3" w:rsidRPr="00AB1A6A">
        <w:rPr>
          <w:rFonts w:ascii="Times New Roman" w:hAnsi="Times New Roman" w:cs="Times New Roman"/>
          <w:sz w:val="28"/>
          <w:szCs w:val="28"/>
        </w:rPr>
        <w:t>)</w:t>
      </w:r>
      <w:r w:rsidRPr="00AB1A6A">
        <w:rPr>
          <w:rFonts w:ascii="Times New Roman" w:hAnsi="Times New Roman" w:cs="Times New Roman"/>
          <w:sz w:val="28"/>
          <w:szCs w:val="28"/>
        </w:rPr>
        <w:t xml:space="preserve"> учету объекта нематериального актива признается момент возникновения исключительного права Российской Федерации в лице субъекта централизованного учета на указанный объект в соответствии с законодательством Российской Федерации.</w:t>
      </w: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Результаты модернизации нематериальных активов принимаются к учету в целях удорожания стоимости нематериальных активов по факту поступления</w:t>
      </w:r>
      <w:r w:rsidR="00AE70FF">
        <w:rPr>
          <w:rFonts w:ascii="Times New Roman" w:hAnsi="Times New Roman" w:cs="Times New Roman"/>
          <w:sz w:val="28"/>
          <w:szCs w:val="28"/>
        </w:rPr>
        <w:t>,</w:t>
      </w:r>
      <w:r w:rsidRPr="00AB1A6A">
        <w:rPr>
          <w:rFonts w:ascii="Times New Roman" w:hAnsi="Times New Roman" w:cs="Times New Roman"/>
          <w:sz w:val="28"/>
          <w:szCs w:val="28"/>
        </w:rPr>
        <w:t xml:space="preserve"> </w:t>
      </w:r>
      <w:r w:rsidR="00AE70FF">
        <w:rPr>
          <w:rFonts w:ascii="Times New Roman" w:hAnsi="Times New Roman" w:cs="Times New Roman"/>
          <w:sz w:val="28"/>
          <w:szCs w:val="28"/>
        </w:rPr>
        <w:t>на основании р</w:t>
      </w:r>
      <w:r w:rsidRPr="00AB1A6A">
        <w:rPr>
          <w:rFonts w:ascii="Times New Roman" w:hAnsi="Times New Roman" w:cs="Times New Roman"/>
          <w:sz w:val="28"/>
          <w:szCs w:val="28"/>
        </w:rPr>
        <w:t>ешения Комиссии и документов, подтверждающих произведенные капитальные вложения в соответствующий объект нематериальных активов.</w:t>
      </w:r>
    </w:p>
    <w:p w:rsidR="000C6F0F" w:rsidRPr="00AB1A6A" w:rsidRDefault="000C6F0F" w:rsidP="00AB1A6A">
      <w:pPr>
        <w:pStyle w:val="ConsPlusNormal"/>
        <w:jc w:val="both"/>
        <w:rPr>
          <w:rFonts w:ascii="Times New Roman" w:hAnsi="Times New Roman" w:cs="Times New Roman"/>
          <w:sz w:val="28"/>
          <w:szCs w:val="28"/>
        </w:rPr>
      </w:pPr>
    </w:p>
    <w:p w:rsidR="00AB1B29" w:rsidRPr="00AB1A6A" w:rsidRDefault="000C6F0F" w:rsidP="00AB1A6A">
      <w:pPr>
        <w:pStyle w:val="ConsPlusTitle"/>
        <w:jc w:val="center"/>
        <w:outlineLvl w:val="3"/>
        <w:rPr>
          <w:rFonts w:ascii="Times New Roman" w:hAnsi="Times New Roman" w:cs="Times New Roman"/>
          <w:sz w:val="28"/>
          <w:szCs w:val="28"/>
        </w:rPr>
      </w:pPr>
      <w:r w:rsidRPr="00AB1A6A">
        <w:rPr>
          <w:rFonts w:ascii="Times New Roman" w:hAnsi="Times New Roman" w:cs="Times New Roman"/>
          <w:sz w:val="28"/>
          <w:szCs w:val="28"/>
        </w:rPr>
        <w:t>3.2.3. Учет нематериальных активов</w:t>
      </w:r>
      <w:r w:rsidR="00F94964" w:rsidRPr="00AB1A6A">
        <w:rPr>
          <w:rFonts w:ascii="Times New Roman" w:hAnsi="Times New Roman" w:cs="Times New Roman"/>
          <w:sz w:val="28"/>
          <w:szCs w:val="28"/>
        </w:rPr>
        <w:t xml:space="preserve"> и прав </w:t>
      </w:r>
      <w:proofErr w:type="gramStart"/>
      <w:r w:rsidR="00F94964" w:rsidRPr="00AB1A6A">
        <w:rPr>
          <w:rFonts w:ascii="Times New Roman" w:hAnsi="Times New Roman" w:cs="Times New Roman"/>
          <w:sz w:val="28"/>
          <w:szCs w:val="28"/>
        </w:rPr>
        <w:t xml:space="preserve">использования </w:t>
      </w:r>
      <w:r w:rsidRPr="00AB1A6A">
        <w:rPr>
          <w:rFonts w:ascii="Times New Roman" w:hAnsi="Times New Roman" w:cs="Times New Roman"/>
          <w:sz w:val="28"/>
          <w:szCs w:val="28"/>
        </w:rPr>
        <w:t xml:space="preserve"> </w:t>
      </w:r>
      <w:r w:rsidR="00F94964" w:rsidRPr="00AB1A6A">
        <w:rPr>
          <w:rFonts w:ascii="Times New Roman" w:hAnsi="Times New Roman" w:cs="Times New Roman"/>
          <w:sz w:val="28"/>
          <w:szCs w:val="28"/>
        </w:rPr>
        <w:t>результатов</w:t>
      </w:r>
      <w:proofErr w:type="gramEnd"/>
      <w:r w:rsidR="00F94964" w:rsidRPr="00AB1A6A">
        <w:rPr>
          <w:rFonts w:ascii="Times New Roman" w:hAnsi="Times New Roman" w:cs="Times New Roman"/>
          <w:sz w:val="28"/>
          <w:szCs w:val="28"/>
        </w:rPr>
        <w:t xml:space="preserve"> интеллектуальной деятельности</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Если приобретенные объекты нематериальных активов (программное обеспечение) не имеют стоимостных оценок и (или) их стоимость не представляется возможным определить, то такие объекты нематериальных активов учитываются в условной оценке: 1 объект</w:t>
      </w:r>
      <w:r w:rsidR="00A43111" w:rsidRPr="00AB1A6A">
        <w:rPr>
          <w:rFonts w:ascii="Times New Roman" w:hAnsi="Times New Roman" w:cs="Times New Roman"/>
          <w:sz w:val="28"/>
          <w:szCs w:val="28"/>
        </w:rPr>
        <w:t xml:space="preserve"> -</w:t>
      </w:r>
      <w:r w:rsidRPr="00AB1A6A">
        <w:rPr>
          <w:rFonts w:ascii="Times New Roman" w:hAnsi="Times New Roman" w:cs="Times New Roman"/>
          <w:sz w:val="28"/>
          <w:szCs w:val="28"/>
        </w:rPr>
        <w:t xml:space="preserve"> 1 рубль.</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Нематериальные активы, предоставляемые субъектом централизованного учета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соответствующих аналитических </w:t>
      </w:r>
      <w:proofErr w:type="spellStart"/>
      <w:r w:rsidRPr="00AB1A6A">
        <w:rPr>
          <w:rFonts w:ascii="Times New Roman" w:hAnsi="Times New Roman" w:cs="Times New Roman"/>
          <w:sz w:val="28"/>
          <w:szCs w:val="28"/>
        </w:rPr>
        <w:t>забалансовых</w:t>
      </w:r>
      <w:proofErr w:type="spellEnd"/>
      <w:r w:rsidRPr="00AB1A6A">
        <w:rPr>
          <w:rFonts w:ascii="Times New Roman" w:hAnsi="Times New Roman" w:cs="Times New Roman"/>
          <w:sz w:val="28"/>
          <w:szCs w:val="28"/>
        </w:rPr>
        <w:t xml:space="preserve"> счетах утвержденного Рабочего </w:t>
      </w:r>
      <w:hyperlink r:id="rId20" w:history="1">
        <w:r w:rsidRPr="00AB1A6A">
          <w:rPr>
            <w:rFonts w:ascii="Times New Roman" w:hAnsi="Times New Roman" w:cs="Times New Roman"/>
            <w:sz w:val="28"/>
            <w:szCs w:val="28"/>
          </w:rPr>
          <w:t>плана</w:t>
        </w:r>
      </w:hyperlink>
      <w:r w:rsidRPr="00AB1A6A">
        <w:rPr>
          <w:rFonts w:ascii="Times New Roman" w:hAnsi="Times New Roman" w:cs="Times New Roman"/>
          <w:sz w:val="28"/>
          <w:szCs w:val="28"/>
        </w:rPr>
        <w:t xml:space="preserve"> счетов централизованного бухгалтерского учета счета 25 </w:t>
      </w:r>
      <w:r w:rsidR="00A43111" w:rsidRPr="00AB1A6A">
        <w:rPr>
          <w:rFonts w:ascii="Times New Roman" w:hAnsi="Times New Roman" w:cs="Times New Roman"/>
          <w:sz w:val="28"/>
          <w:szCs w:val="28"/>
        </w:rPr>
        <w:t>«</w:t>
      </w:r>
      <w:r w:rsidRPr="00AB1A6A">
        <w:rPr>
          <w:rFonts w:ascii="Times New Roman" w:hAnsi="Times New Roman" w:cs="Times New Roman"/>
          <w:sz w:val="28"/>
          <w:szCs w:val="28"/>
        </w:rPr>
        <w:t xml:space="preserve">Имущество, переданное в </w:t>
      </w:r>
      <w:r w:rsidR="00A43111" w:rsidRPr="00AB1A6A">
        <w:rPr>
          <w:rFonts w:ascii="Times New Roman" w:hAnsi="Times New Roman" w:cs="Times New Roman"/>
          <w:sz w:val="28"/>
          <w:szCs w:val="28"/>
        </w:rPr>
        <w:t>возмездное пользование (аренду)»</w:t>
      </w:r>
      <w:r w:rsidR="00543103" w:rsidRPr="00AB1A6A">
        <w:rPr>
          <w:rFonts w:ascii="Times New Roman" w:hAnsi="Times New Roman" w:cs="Times New Roman"/>
          <w:sz w:val="28"/>
          <w:szCs w:val="28"/>
        </w:rPr>
        <w:t>, утвержденного уполномоченной организацией в рамках единой учетной политики</w:t>
      </w:r>
      <w:r w:rsidRPr="00AB1A6A">
        <w:rPr>
          <w:rFonts w:ascii="Times New Roman" w:hAnsi="Times New Roman" w:cs="Times New Roman"/>
          <w:sz w:val="28"/>
          <w:szCs w:val="28"/>
        </w:rPr>
        <w:t>.</w:t>
      </w:r>
    </w:p>
    <w:p w:rsidR="00E02418" w:rsidRPr="00AB1A6A" w:rsidRDefault="00E02418" w:rsidP="00AB1A6A">
      <w:pPr>
        <w:autoSpaceDE w:val="0"/>
        <w:autoSpaceDN w:val="0"/>
        <w:adjustRightInd w:val="0"/>
        <w:spacing w:after="0" w:line="240" w:lineRule="auto"/>
        <w:ind w:firstLine="540"/>
        <w:jc w:val="both"/>
        <w:rPr>
          <w:rFonts w:eastAsiaTheme="minorHAnsi"/>
          <w:sz w:val="28"/>
          <w:szCs w:val="28"/>
        </w:rPr>
      </w:pPr>
      <w:r w:rsidRPr="00AB1A6A">
        <w:rPr>
          <w:rFonts w:eastAsiaTheme="minorHAnsi"/>
          <w:sz w:val="28"/>
          <w:szCs w:val="28"/>
        </w:rPr>
        <w:t>Программное обеспечение, на которое субъекту централизованного учета предоставлено право использования, срок использования которого менее 12 месяцев, а также затраты на научно-исследовательские и опытно-конструкторские работы, не давшие ожидаемых и (или) предусмотренных договором (контрактом) результатов, подлежат отнесению на финансовый результат текущего финансового года.</w:t>
      </w:r>
    </w:p>
    <w:p w:rsidR="00F94964" w:rsidRPr="00AB1A6A" w:rsidRDefault="00E02418" w:rsidP="00AB1A6A">
      <w:pPr>
        <w:autoSpaceDE w:val="0"/>
        <w:autoSpaceDN w:val="0"/>
        <w:adjustRightInd w:val="0"/>
        <w:spacing w:after="0" w:line="240" w:lineRule="auto"/>
        <w:ind w:firstLine="540"/>
        <w:jc w:val="both"/>
        <w:rPr>
          <w:sz w:val="28"/>
          <w:szCs w:val="28"/>
        </w:rPr>
      </w:pPr>
      <w:r w:rsidRPr="00AB1A6A">
        <w:rPr>
          <w:rFonts w:eastAsiaTheme="minorHAnsi"/>
          <w:sz w:val="28"/>
          <w:szCs w:val="28"/>
        </w:rPr>
        <w:lastRenderedPageBreak/>
        <w:t>Платежи субъекта централизованного учета за предоставленное ему право использования результатов интеллектуальной деятельности (средств индивидуализации), производимые согласно условиям договора в виде периодических платежей (единовременного фиксированного платежа), относятся на финансовый результат в составе расходов текущего финансового года (расходов будущих периодов) равномерно в течение срока, предусмотренным лицензионным договором, но не больше срока действия исключительного права на результат интеллектуальной деятельности или на средство индивидуализации</w:t>
      </w:r>
      <w:r w:rsidR="00A43111" w:rsidRPr="00AB1A6A">
        <w:rPr>
          <w:rFonts w:eastAsiaTheme="minorHAnsi"/>
          <w:sz w:val="28"/>
          <w:szCs w:val="28"/>
        </w:rPr>
        <w:t>,</w:t>
      </w:r>
      <w:r w:rsidRPr="00AB1A6A">
        <w:rPr>
          <w:rFonts w:eastAsiaTheme="minorHAnsi"/>
          <w:sz w:val="28"/>
          <w:szCs w:val="28"/>
        </w:rPr>
        <w:t xml:space="preserve"> если этот срок истекает в году, следующем за годом приобретения таких прав пользования.</w:t>
      </w:r>
    </w:p>
    <w:p w:rsidR="00F94964" w:rsidRPr="00AB1A6A" w:rsidRDefault="00F94964" w:rsidP="00AB1A6A">
      <w:pPr>
        <w:pStyle w:val="ConsPlusNormal"/>
        <w:spacing w:before="220"/>
        <w:ind w:firstLine="540"/>
        <w:jc w:val="both"/>
        <w:rPr>
          <w:rFonts w:ascii="Times New Roman" w:hAnsi="Times New Roman" w:cs="Times New Roman"/>
          <w:sz w:val="28"/>
          <w:szCs w:val="28"/>
        </w:rPr>
      </w:pPr>
    </w:p>
    <w:p w:rsidR="000C6F0F" w:rsidRPr="00AB1A6A" w:rsidRDefault="000C6F0F" w:rsidP="00AB1A6A">
      <w:pPr>
        <w:pStyle w:val="ConsPlusTitle"/>
        <w:jc w:val="center"/>
        <w:outlineLvl w:val="2"/>
        <w:rPr>
          <w:rFonts w:ascii="Times New Roman" w:hAnsi="Times New Roman" w:cs="Times New Roman"/>
          <w:sz w:val="28"/>
          <w:szCs w:val="28"/>
        </w:rPr>
      </w:pPr>
      <w:r w:rsidRPr="00AB1A6A">
        <w:rPr>
          <w:rFonts w:ascii="Times New Roman" w:hAnsi="Times New Roman" w:cs="Times New Roman"/>
          <w:sz w:val="28"/>
          <w:szCs w:val="28"/>
        </w:rPr>
        <w:t>3.3. Применяемые методы начисления амортизации</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Начисление амортизации по объектам основных средств, нематериальных активов, правам пользования активами производится линейным способом последним рабочим днем текущего месяца.</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На структурную часть комплекса объекта основных средств амортизация начисляется отдельно от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независимо от того, что объект имеет единый инвентарный номер.</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Если срок полезного использования структурной части объекта основных средств совпадает со сроком полезного использования иных частей, составляющих совместно со структурными частями объекта основных средств единый объект имущества (единый объект основных средств), то при определении суммы амортизации таких частей они объединяются.</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способом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657650" w:rsidRPr="00AB1A6A" w:rsidRDefault="00657650" w:rsidP="00AB1A6A">
      <w:pPr>
        <w:pStyle w:val="ConsPlusNormal"/>
        <w:ind w:firstLine="539"/>
        <w:jc w:val="both"/>
        <w:rPr>
          <w:rFonts w:ascii="Times New Roman" w:hAnsi="Times New Roman" w:cs="Times New Roman"/>
          <w:sz w:val="28"/>
          <w:szCs w:val="28"/>
        </w:rPr>
      </w:pPr>
    </w:p>
    <w:p w:rsidR="000C6F0F" w:rsidRPr="00AB1A6A" w:rsidRDefault="000C6F0F" w:rsidP="00AB1A6A">
      <w:pPr>
        <w:pStyle w:val="ConsPlusTitle"/>
        <w:jc w:val="center"/>
        <w:outlineLvl w:val="2"/>
        <w:rPr>
          <w:rFonts w:ascii="Times New Roman" w:hAnsi="Times New Roman" w:cs="Times New Roman"/>
          <w:sz w:val="28"/>
          <w:szCs w:val="28"/>
        </w:rPr>
      </w:pPr>
      <w:r w:rsidRPr="00AB1A6A">
        <w:rPr>
          <w:rFonts w:ascii="Times New Roman" w:hAnsi="Times New Roman" w:cs="Times New Roman"/>
          <w:sz w:val="28"/>
          <w:szCs w:val="28"/>
        </w:rPr>
        <w:t>3.4. Учет материальных запасов</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Выбытие материальных запасов производится по средней фактической стоимости.</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Учет бланков строгой отчетности, выданных на хранение лицу, ответственному за их хранение и (или) выдачу, осуществляется на </w:t>
      </w:r>
      <w:proofErr w:type="spellStart"/>
      <w:r w:rsidRPr="00AB1A6A">
        <w:rPr>
          <w:rFonts w:ascii="Times New Roman" w:hAnsi="Times New Roman" w:cs="Times New Roman"/>
          <w:sz w:val="28"/>
          <w:szCs w:val="28"/>
        </w:rPr>
        <w:lastRenderedPageBreak/>
        <w:t>забалансовом</w:t>
      </w:r>
      <w:proofErr w:type="spellEnd"/>
      <w:r w:rsidRPr="00AB1A6A">
        <w:rPr>
          <w:rFonts w:ascii="Times New Roman" w:hAnsi="Times New Roman" w:cs="Times New Roman"/>
          <w:sz w:val="28"/>
          <w:szCs w:val="28"/>
        </w:rPr>
        <w:t xml:space="preserve"> счете 03 "Бланки строгой отчетно</w:t>
      </w:r>
      <w:r w:rsidR="00466C58" w:rsidRPr="00AB1A6A">
        <w:rPr>
          <w:rFonts w:ascii="Times New Roman" w:hAnsi="Times New Roman" w:cs="Times New Roman"/>
          <w:sz w:val="28"/>
          <w:szCs w:val="28"/>
        </w:rPr>
        <w:t>сти" в условной оценке 1 объект -</w:t>
      </w:r>
      <w:r w:rsidRPr="00AB1A6A">
        <w:rPr>
          <w:rFonts w:ascii="Times New Roman" w:hAnsi="Times New Roman" w:cs="Times New Roman"/>
          <w:sz w:val="28"/>
          <w:szCs w:val="28"/>
        </w:rPr>
        <w:t xml:space="preserve"> 1 рубль (стоимость которых не возмещается) и по стоимости приобретения (стоимость которых возмещается).</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В рамках осуществления централизованных закупок материальных запасов и (или) торговой (производственной) деятельности затраты, произведенные по заготовке и доставке материальных запасов до центральных (производственных) складов (баз) и (или) грузополучателей, включая страхование доставки, не включаются в фактическую стоимость приобретаемых материальных запасов, а относятся в состав расходов на финансовый результат текущего финансового года.</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Title"/>
        <w:jc w:val="center"/>
        <w:outlineLvl w:val="2"/>
        <w:rPr>
          <w:rFonts w:ascii="Times New Roman" w:hAnsi="Times New Roman" w:cs="Times New Roman"/>
          <w:sz w:val="28"/>
          <w:szCs w:val="28"/>
        </w:rPr>
      </w:pPr>
      <w:r w:rsidRPr="00AB1A6A">
        <w:rPr>
          <w:rFonts w:ascii="Times New Roman" w:hAnsi="Times New Roman" w:cs="Times New Roman"/>
          <w:sz w:val="28"/>
          <w:szCs w:val="28"/>
        </w:rPr>
        <w:t>3.5. Структура кодовых обозначений инвентарного номера</w:t>
      </w:r>
    </w:p>
    <w:p w:rsidR="000C6F0F" w:rsidRPr="00AB1A6A" w:rsidRDefault="000C6F0F" w:rsidP="00AB1A6A">
      <w:pPr>
        <w:pStyle w:val="ConsPlusTitle"/>
        <w:jc w:val="center"/>
        <w:rPr>
          <w:rFonts w:ascii="Times New Roman" w:hAnsi="Times New Roman" w:cs="Times New Roman"/>
          <w:sz w:val="28"/>
          <w:szCs w:val="28"/>
        </w:rPr>
      </w:pPr>
      <w:r w:rsidRPr="00AB1A6A">
        <w:rPr>
          <w:rFonts w:ascii="Times New Roman" w:hAnsi="Times New Roman" w:cs="Times New Roman"/>
          <w:sz w:val="28"/>
          <w:szCs w:val="28"/>
        </w:rPr>
        <w:t>объекта непроизведенных активов</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xml:space="preserve">Каждому инвентарному объекту непроизведенных активов в момент принятия к бухгалтерскому учету присваивается инвентарный порядковый номер (далее - инвентарный номер объекта непроизведенных активов). Инвентарный номер объекта непроизведенных активов состоит из </w:t>
      </w:r>
      <w:r w:rsidR="0007139E" w:rsidRPr="00AB1A6A">
        <w:rPr>
          <w:rFonts w:ascii="Times New Roman" w:hAnsi="Times New Roman" w:cs="Times New Roman"/>
          <w:sz w:val="28"/>
          <w:szCs w:val="28"/>
        </w:rPr>
        <w:t>восьми</w:t>
      </w:r>
      <w:r w:rsidRPr="00AB1A6A">
        <w:rPr>
          <w:rFonts w:ascii="Times New Roman" w:hAnsi="Times New Roman" w:cs="Times New Roman"/>
          <w:sz w:val="28"/>
          <w:szCs w:val="28"/>
        </w:rPr>
        <w:t xml:space="preserve"> знаков, определяемый последовательно по мере принятия к учету непроизведенных активов:</w:t>
      </w: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12"/>
        <w:gridCol w:w="2592"/>
        <w:gridCol w:w="4947"/>
      </w:tblGrid>
      <w:tr w:rsidR="00C17FCA" w:rsidRPr="00AB1A6A" w:rsidTr="00B927A5">
        <w:tc>
          <w:tcPr>
            <w:tcW w:w="1584" w:type="dxa"/>
            <w:tcBorders>
              <w:top w:val="single" w:sz="4" w:space="0" w:color="00000A"/>
              <w:left w:val="single" w:sz="4" w:space="0" w:color="00000A"/>
              <w:bottom w:val="single" w:sz="4" w:space="0" w:color="00000A"/>
              <w:right w:val="single" w:sz="4" w:space="0" w:color="00000A"/>
            </w:tcBorders>
            <w:hideMark/>
          </w:tcPr>
          <w:p w:rsidR="0007139E" w:rsidRPr="00AB1A6A" w:rsidRDefault="0007139E" w:rsidP="00AB1A6A">
            <w:pPr>
              <w:spacing w:after="0" w:line="240" w:lineRule="auto"/>
              <w:jc w:val="center"/>
              <w:rPr>
                <w:sz w:val="28"/>
                <w:szCs w:val="28"/>
              </w:rPr>
            </w:pPr>
            <w:r w:rsidRPr="00AB1A6A">
              <w:rPr>
                <w:sz w:val="28"/>
                <w:szCs w:val="28"/>
              </w:rPr>
              <w:t>1 знак</w:t>
            </w:r>
          </w:p>
        </w:tc>
        <w:tc>
          <w:tcPr>
            <w:tcW w:w="2623" w:type="dxa"/>
            <w:tcBorders>
              <w:top w:val="single" w:sz="4" w:space="0" w:color="00000A"/>
              <w:left w:val="single" w:sz="4" w:space="0" w:color="00000A"/>
              <w:bottom w:val="single" w:sz="4" w:space="0" w:color="00000A"/>
              <w:right w:val="single" w:sz="4" w:space="0" w:color="00000A"/>
            </w:tcBorders>
            <w:hideMark/>
          </w:tcPr>
          <w:p w:rsidR="0007139E" w:rsidRPr="00AB1A6A" w:rsidRDefault="0007139E" w:rsidP="00AB1A6A">
            <w:pPr>
              <w:spacing w:after="0" w:line="240" w:lineRule="auto"/>
              <w:jc w:val="center"/>
              <w:rPr>
                <w:sz w:val="28"/>
                <w:szCs w:val="28"/>
              </w:rPr>
            </w:pPr>
            <w:r w:rsidRPr="00AB1A6A">
              <w:rPr>
                <w:sz w:val="28"/>
                <w:szCs w:val="28"/>
              </w:rPr>
              <w:t>2-3 знак</w:t>
            </w:r>
          </w:p>
        </w:tc>
        <w:tc>
          <w:tcPr>
            <w:tcW w:w="5144" w:type="dxa"/>
            <w:tcBorders>
              <w:top w:val="single" w:sz="4" w:space="0" w:color="00000A"/>
              <w:left w:val="single" w:sz="4" w:space="0" w:color="00000A"/>
              <w:bottom w:val="single" w:sz="4" w:space="0" w:color="00000A"/>
              <w:right w:val="single" w:sz="4" w:space="0" w:color="00000A"/>
            </w:tcBorders>
            <w:hideMark/>
          </w:tcPr>
          <w:p w:rsidR="0007139E" w:rsidRPr="00AB1A6A" w:rsidRDefault="0007139E" w:rsidP="00AB1A6A">
            <w:pPr>
              <w:spacing w:after="0" w:line="240" w:lineRule="auto"/>
              <w:jc w:val="center"/>
              <w:rPr>
                <w:sz w:val="28"/>
                <w:szCs w:val="28"/>
              </w:rPr>
            </w:pPr>
            <w:r w:rsidRPr="00AB1A6A">
              <w:rPr>
                <w:sz w:val="28"/>
                <w:szCs w:val="28"/>
              </w:rPr>
              <w:t>4-</w:t>
            </w:r>
            <w:r w:rsidRPr="00AB1A6A">
              <w:rPr>
                <w:sz w:val="28"/>
                <w:szCs w:val="28"/>
                <w:lang w:val="en-US"/>
              </w:rPr>
              <w:t>8</w:t>
            </w:r>
            <w:r w:rsidRPr="00AB1A6A">
              <w:rPr>
                <w:sz w:val="28"/>
                <w:szCs w:val="28"/>
              </w:rPr>
              <w:t xml:space="preserve"> знак</w:t>
            </w:r>
          </w:p>
        </w:tc>
      </w:tr>
      <w:tr w:rsidR="00C17FCA" w:rsidRPr="00AB1A6A" w:rsidTr="00B927A5">
        <w:tc>
          <w:tcPr>
            <w:tcW w:w="1584" w:type="dxa"/>
            <w:tcBorders>
              <w:top w:val="single" w:sz="4" w:space="0" w:color="00000A"/>
              <w:left w:val="single" w:sz="4" w:space="0" w:color="00000A"/>
              <w:bottom w:val="single" w:sz="4" w:space="0" w:color="00000A"/>
              <w:right w:val="single" w:sz="4" w:space="0" w:color="00000A"/>
            </w:tcBorders>
            <w:hideMark/>
          </w:tcPr>
          <w:p w:rsidR="0007139E" w:rsidRPr="00AB1A6A" w:rsidRDefault="0007139E" w:rsidP="00AB1A6A">
            <w:pPr>
              <w:spacing w:after="0" w:line="240" w:lineRule="auto"/>
              <w:jc w:val="center"/>
              <w:rPr>
                <w:sz w:val="28"/>
                <w:szCs w:val="28"/>
              </w:rPr>
            </w:pPr>
            <w:r w:rsidRPr="00AB1A6A">
              <w:rPr>
                <w:sz w:val="28"/>
                <w:szCs w:val="28"/>
              </w:rPr>
              <w:t>Код вида деятельности</w:t>
            </w:r>
          </w:p>
        </w:tc>
        <w:tc>
          <w:tcPr>
            <w:tcW w:w="2623" w:type="dxa"/>
            <w:tcBorders>
              <w:top w:val="single" w:sz="4" w:space="0" w:color="00000A"/>
              <w:left w:val="single" w:sz="4" w:space="0" w:color="00000A"/>
              <w:bottom w:val="single" w:sz="4" w:space="0" w:color="00000A"/>
              <w:right w:val="single" w:sz="4" w:space="0" w:color="00000A"/>
            </w:tcBorders>
            <w:hideMark/>
          </w:tcPr>
          <w:p w:rsidR="0007139E" w:rsidRPr="00AB1A6A" w:rsidRDefault="0007139E" w:rsidP="00AB1A6A">
            <w:pPr>
              <w:spacing w:after="0" w:line="240" w:lineRule="auto"/>
              <w:jc w:val="center"/>
              <w:rPr>
                <w:sz w:val="28"/>
                <w:szCs w:val="28"/>
              </w:rPr>
            </w:pPr>
            <w:r w:rsidRPr="00AB1A6A">
              <w:rPr>
                <w:sz w:val="28"/>
                <w:szCs w:val="28"/>
              </w:rPr>
              <w:t>Код</w:t>
            </w:r>
            <w:r w:rsidRPr="00AB1A6A">
              <w:rPr>
                <w:sz w:val="28"/>
                <w:szCs w:val="28"/>
              </w:rPr>
              <w:br/>
              <w:t>аналитического счета</w:t>
            </w:r>
          </w:p>
        </w:tc>
        <w:tc>
          <w:tcPr>
            <w:tcW w:w="5144" w:type="dxa"/>
            <w:tcBorders>
              <w:top w:val="single" w:sz="4" w:space="0" w:color="00000A"/>
              <w:left w:val="single" w:sz="4" w:space="0" w:color="00000A"/>
              <w:bottom w:val="single" w:sz="4" w:space="0" w:color="00000A"/>
              <w:right w:val="single" w:sz="4" w:space="0" w:color="00000A"/>
            </w:tcBorders>
            <w:hideMark/>
          </w:tcPr>
          <w:p w:rsidR="0007139E" w:rsidRPr="00AB1A6A" w:rsidRDefault="0007139E" w:rsidP="00AB1A6A">
            <w:pPr>
              <w:spacing w:after="0" w:line="240" w:lineRule="auto"/>
              <w:jc w:val="center"/>
              <w:rPr>
                <w:sz w:val="28"/>
                <w:szCs w:val="28"/>
              </w:rPr>
            </w:pPr>
            <w:r w:rsidRPr="00AB1A6A">
              <w:rPr>
                <w:sz w:val="28"/>
                <w:szCs w:val="28"/>
              </w:rPr>
              <w:t>Порядковый инвентарный</w:t>
            </w:r>
            <w:r w:rsidRPr="00AB1A6A">
              <w:rPr>
                <w:sz w:val="28"/>
                <w:szCs w:val="28"/>
              </w:rPr>
              <w:br/>
              <w:t>номер</w:t>
            </w:r>
          </w:p>
        </w:tc>
      </w:tr>
      <w:tr w:rsidR="00C17FCA" w:rsidRPr="00AB1A6A" w:rsidTr="00B927A5">
        <w:tc>
          <w:tcPr>
            <w:tcW w:w="1584" w:type="dxa"/>
            <w:tcBorders>
              <w:top w:val="single" w:sz="4" w:space="0" w:color="00000A"/>
              <w:left w:val="single" w:sz="4" w:space="0" w:color="00000A"/>
              <w:bottom w:val="single" w:sz="4" w:space="0" w:color="00000A"/>
              <w:right w:val="single" w:sz="4" w:space="0" w:color="00000A"/>
            </w:tcBorders>
            <w:hideMark/>
          </w:tcPr>
          <w:p w:rsidR="0007139E" w:rsidRPr="00AB1A6A" w:rsidRDefault="00543103" w:rsidP="00AB1A6A">
            <w:pPr>
              <w:spacing w:after="0" w:line="240" w:lineRule="auto"/>
              <w:jc w:val="center"/>
              <w:rPr>
                <w:sz w:val="28"/>
                <w:szCs w:val="28"/>
              </w:rPr>
            </w:pPr>
            <w:r w:rsidRPr="00AB1A6A">
              <w:rPr>
                <w:sz w:val="28"/>
                <w:szCs w:val="28"/>
              </w:rPr>
              <w:t>1</w:t>
            </w:r>
          </w:p>
        </w:tc>
        <w:tc>
          <w:tcPr>
            <w:tcW w:w="2623" w:type="dxa"/>
            <w:tcBorders>
              <w:top w:val="single" w:sz="4" w:space="0" w:color="00000A"/>
              <w:left w:val="single" w:sz="4" w:space="0" w:color="00000A"/>
              <w:bottom w:val="single" w:sz="4" w:space="0" w:color="00000A"/>
              <w:right w:val="single" w:sz="4" w:space="0" w:color="00000A"/>
            </w:tcBorders>
            <w:hideMark/>
          </w:tcPr>
          <w:p w:rsidR="0007139E" w:rsidRPr="00AB1A6A" w:rsidRDefault="0007139E" w:rsidP="00AB1A6A">
            <w:pPr>
              <w:spacing w:after="0" w:line="240" w:lineRule="auto"/>
              <w:jc w:val="center"/>
              <w:rPr>
                <w:sz w:val="28"/>
                <w:szCs w:val="28"/>
              </w:rPr>
            </w:pPr>
            <w:r w:rsidRPr="00AB1A6A">
              <w:rPr>
                <w:sz w:val="28"/>
                <w:szCs w:val="28"/>
              </w:rPr>
              <w:t>ХХ</w:t>
            </w:r>
          </w:p>
        </w:tc>
        <w:tc>
          <w:tcPr>
            <w:tcW w:w="5144" w:type="dxa"/>
            <w:tcBorders>
              <w:top w:val="single" w:sz="4" w:space="0" w:color="00000A"/>
              <w:left w:val="single" w:sz="4" w:space="0" w:color="00000A"/>
              <w:bottom w:val="single" w:sz="4" w:space="0" w:color="00000A"/>
              <w:right w:val="single" w:sz="4" w:space="0" w:color="00000A"/>
            </w:tcBorders>
            <w:hideMark/>
          </w:tcPr>
          <w:p w:rsidR="0007139E" w:rsidRPr="00AB1A6A" w:rsidRDefault="0007139E" w:rsidP="00AB1A6A">
            <w:pPr>
              <w:spacing w:after="0" w:line="240" w:lineRule="auto"/>
              <w:jc w:val="center"/>
              <w:rPr>
                <w:sz w:val="28"/>
                <w:szCs w:val="28"/>
              </w:rPr>
            </w:pPr>
            <w:r w:rsidRPr="00AB1A6A">
              <w:rPr>
                <w:sz w:val="28"/>
                <w:szCs w:val="28"/>
              </w:rPr>
              <w:t>00001-99999</w:t>
            </w:r>
          </w:p>
        </w:tc>
      </w:tr>
    </w:tbl>
    <w:p w:rsidR="000C6F0F" w:rsidRPr="00AB1A6A" w:rsidRDefault="000C6F0F" w:rsidP="00AB1A6A">
      <w:pPr>
        <w:pStyle w:val="ConsPlusNormal"/>
        <w:spacing w:before="220"/>
        <w:ind w:firstLine="540"/>
        <w:jc w:val="both"/>
        <w:rPr>
          <w:rFonts w:ascii="Times New Roman" w:hAnsi="Times New Roman" w:cs="Times New Roman"/>
          <w:sz w:val="28"/>
          <w:szCs w:val="28"/>
        </w:rPr>
      </w:pPr>
      <w:r w:rsidRPr="00AB1A6A">
        <w:rPr>
          <w:rFonts w:ascii="Times New Roman" w:hAnsi="Times New Roman" w:cs="Times New Roman"/>
          <w:sz w:val="28"/>
          <w:szCs w:val="28"/>
        </w:rPr>
        <w:t>Инвентарный номер объекта непроизведенных активов, принятого к бухгалтерскому учету до передачи централизуемых полномочий субъекта централизованного учета, после миграции базы данных не изменяется.</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Title"/>
        <w:jc w:val="center"/>
        <w:outlineLvl w:val="1"/>
        <w:rPr>
          <w:rFonts w:ascii="Times New Roman" w:hAnsi="Times New Roman" w:cs="Times New Roman"/>
          <w:sz w:val="28"/>
          <w:szCs w:val="28"/>
        </w:rPr>
      </w:pPr>
      <w:r w:rsidRPr="00AB1A6A">
        <w:rPr>
          <w:rFonts w:ascii="Times New Roman" w:hAnsi="Times New Roman" w:cs="Times New Roman"/>
          <w:sz w:val="28"/>
          <w:szCs w:val="28"/>
        </w:rPr>
        <w:t>4. Учет нефинансовых активов имущества казны</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xml:space="preserve">Ведение </w:t>
      </w:r>
      <w:r w:rsidR="00CD6C43" w:rsidRPr="00AB1A6A">
        <w:rPr>
          <w:rFonts w:ascii="Times New Roman" w:hAnsi="Times New Roman" w:cs="Times New Roman"/>
          <w:sz w:val="28"/>
          <w:szCs w:val="28"/>
        </w:rPr>
        <w:t>бухгалтерского</w:t>
      </w:r>
      <w:r w:rsidRPr="00AB1A6A">
        <w:rPr>
          <w:rFonts w:ascii="Times New Roman" w:hAnsi="Times New Roman" w:cs="Times New Roman"/>
          <w:sz w:val="28"/>
          <w:szCs w:val="28"/>
        </w:rPr>
        <w:t xml:space="preserve"> учета по объектам в составе имущества казны осуществляется на основании предоставляемых субъектами централизованного учета первичных учетных документов и информации из реестра </w:t>
      </w:r>
      <w:r w:rsidR="00422E1D" w:rsidRPr="00AB1A6A">
        <w:rPr>
          <w:rFonts w:ascii="Times New Roman" w:hAnsi="Times New Roman" w:cs="Times New Roman"/>
          <w:sz w:val="28"/>
          <w:szCs w:val="28"/>
        </w:rPr>
        <w:t>областного</w:t>
      </w:r>
      <w:r w:rsidRPr="00AB1A6A">
        <w:rPr>
          <w:rFonts w:ascii="Times New Roman" w:hAnsi="Times New Roman" w:cs="Times New Roman"/>
          <w:sz w:val="28"/>
          <w:szCs w:val="28"/>
        </w:rPr>
        <w:t xml:space="preserve"> имущества. </w:t>
      </w: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xml:space="preserve">Учитывая особенности формирования реестра </w:t>
      </w:r>
      <w:r w:rsidR="0007139E" w:rsidRPr="00AB1A6A">
        <w:rPr>
          <w:rFonts w:ascii="Times New Roman" w:hAnsi="Times New Roman" w:cs="Times New Roman"/>
          <w:sz w:val="28"/>
          <w:szCs w:val="28"/>
        </w:rPr>
        <w:t>областного</w:t>
      </w:r>
      <w:r w:rsidRPr="00AB1A6A">
        <w:rPr>
          <w:rFonts w:ascii="Times New Roman" w:hAnsi="Times New Roman" w:cs="Times New Roman"/>
          <w:sz w:val="28"/>
          <w:szCs w:val="28"/>
        </w:rPr>
        <w:t xml:space="preserve"> имущества в части отражения первоначальной, балансовой, остаточной, кадастровой и иной стоимости, при представлении субъектом централизованного учета информации из реестра </w:t>
      </w:r>
      <w:r w:rsidR="0007139E" w:rsidRPr="00AB1A6A">
        <w:rPr>
          <w:rFonts w:ascii="Times New Roman" w:hAnsi="Times New Roman" w:cs="Times New Roman"/>
          <w:sz w:val="28"/>
          <w:szCs w:val="28"/>
        </w:rPr>
        <w:t>областного</w:t>
      </w:r>
      <w:r w:rsidRPr="00AB1A6A">
        <w:rPr>
          <w:rFonts w:ascii="Times New Roman" w:hAnsi="Times New Roman" w:cs="Times New Roman"/>
          <w:sz w:val="28"/>
          <w:szCs w:val="28"/>
        </w:rPr>
        <w:t xml:space="preserve"> имущества для целей бухгалтерского учета применяется:</w:t>
      </w: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по земельным участкам - кадастровая стоимость;</w:t>
      </w: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по недвижимому имуществу - балансовая стоимость;</w:t>
      </w: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по иному имуществу</w:t>
      </w:r>
      <w:r w:rsidR="00204397">
        <w:rPr>
          <w:rFonts w:ascii="Times New Roman" w:hAnsi="Times New Roman" w:cs="Times New Roman"/>
          <w:sz w:val="28"/>
          <w:szCs w:val="28"/>
        </w:rPr>
        <w:t xml:space="preserve"> (движимое имущество, ценные бумаги и т.д.)</w:t>
      </w:r>
      <w:r w:rsidRPr="00AB1A6A">
        <w:rPr>
          <w:rFonts w:ascii="Times New Roman" w:hAnsi="Times New Roman" w:cs="Times New Roman"/>
          <w:sz w:val="28"/>
          <w:szCs w:val="28"/>
        </w:rPr>
        <w:t xml:space="preserve"> - балансовая стоимость.</w:t>
      </w: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lastRenderedPageBreak/>
        <w:t xml:space="preserve">В случае отсутствия в реестре </w:t>
      </w:r>
      <w:r w:rsidR="0007139E" w:rsidRPr="00AB1A6A">
        <w:rPr>
          <w:rFonts w:ascii="Times New Roman" w:hAnsi="Times New Roman" w:cs="Times New Roman"/>
          <w:sz w:val="28"/>
          <w:szCs w:val="28"/>
        </w:rPr>
        <w:t>областного</w:t>
      </w:r>
      <w:r w:rsidRPr="00AB1A6A">
        <w:rPr>
          <w:rFonts w:ascii="Times New Roman" w:hAnsi="Times New Roman" w:cs="Times New Roman"/>
          <w:sz w:val="28"/>
          <w:szCs w:val="28"/>
        </w:rPr>
        <w:t xml:space="preserve"> имущества информации о балансовой стоимости объекта имущества для целей бухгалтерского учета</w:t>
      </w:r>
      <w:r w:rsidR="005D7B47" w:rsidRPr="00AB1A6A">
        <w:rPr>
          <w:rFonts w:ascii="Times New Roman" w:hAnsi="Times New Roman" w:cs="Times New Roman"/>
          <w:sz w:val="28"/>
          <w:szCs w:val="28"/>
        </w:rPr>
        <w:t xml:space="preserve"> применяется</w:t>
      </w:r>
      <w:r w:rsidRPr="00AB1A6A">
        <w:rPr>
          <w:rFonts w:ascii="Times New Roman" w:hAnsi="Times New Roman" w:cs="Times New Roman"/>
          <w:sz w:val="28"/>
          <w:szCs w:val="28"/>
        </w:rPr>
        <w:t>:</w:t>
      </w: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xml:space="preserve">- по недвижимому имуществу </w:t>
      </w:r>
      <w:r w:rsidR="005D7B47" w:rsidRPr="00AB1A6A">
        <w:rPr>
          <w:rFonts w:ascii="Times New Roman" w:hAnsi="Times New Roman" w:cs="Times New Roman"/>
          <w:sz w:val="28"/>
          <w:szCs w:val="28"/>
        </w:rPr>
        <w:t>-</w:t>
      </w:r>
      <w:r w:rsidRPr="00AB1A6A">
        <w:rPr>
          <w:rFonts w:ascii="Times New Roman" w:hAnsi="Times New Roman" w:cs="Times New Roman"/>
          <w:sz w:val="28"/>
          <w:szCs w:val="28"/>
        </w:rPr>
        <w:t xml:space="preserve"> кадастровая стоимость, при ее отсутствии - первоначальная, при ее отсутствии - остаточная;</w:t>
      </w: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xml:space="preserve">- по иному имуществу </w:t>
      </w:r>
      <w:r w:rsidR="005D7B47" w:rsidRPr="00AB1A6A">
        <w:rPr>
          <w:rFonts w:ascii="Times New Roman" w:hAnsi="Times New Roman" w:cs="Times New Roman"/>
          <w:sz w:val="28"/>
          <w:szCs w:val="28"/>
        </w:rPr>
        <w:t>-</w:t>
      </w:r>
      <w:r w:rsidRPr="00AB1A6A">
        <w:rPr>
          <w:rFonts w:ascii="Times New Roman" w:hAnsi="Times New Roman" w:cs="Times New Roman"/>
          <w:sz w:val="28"/>
          <w:szCs w:val="28"/>
        </w:rPr>
        <w:t xml:space="preserve"> первоначальная стоимость, при ее отсутствии - остаточная.</w:t>
      </w: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xml:space="preserve">В отношении объектов с нулевой стоимостью в реестре </w:t>
      </w:r>
      <w:r w:rsidR="0007139E" w:rsidRPr="00AB1A6A">
        <w:rPr>
          <w:rFonts w:ascii="Times New Roman" w:hAnsi="Times New Roman" w:cs="Times New Roman"/>
          <w:sz w:val="28"/>
          <w:szCs w:val="28"/>
        </w:rPr>
        <w:t>областного</w:t>
      </w:r>
      <w:r w:rsidRPr="00AB1A6A">
        <w:rPr>
          <w:rFonts w:ascii="Times New Roman" w:hAnsi="Times New Roman" w:cs="Times New Roman"/>
          <w:sz w:val="28"/>
          <w:szCs w:val="28"/>
        </w:rPr>
        <w:t xml:space="preserve"> имущества для целей бухгалтерского учета указывается балансовая стоимость </w:t>
      </w:r>
      <w:r w:rsidR="00CB2AC2" w:rsidRPr="00AB1A6A">
        <w:rPr>
          <w:rFonts w:ascii="Times New Roman" w:hAnsi="Times New Roman" w:cs="Times New Roman"/>
          <w:sz w:val="28"/>
          <w:szCs w:val="28"/>
        </w:rPr>
        <w:t xml:space="preserve">1 объект - </w:t>
      </w:r>
      <w:r w:rsidRPr="00AB1A6A">
        <w:rPr>
          <w:rFonts w:ascii="Times New Roman" w:hAnsi="Times New Roman" w:cs="Times New Roman"/>
          <w:sz w:val="28"/>
          <w:szCs w:val="28"/>
        </w:rPr>
        <w:t>1 рубль.</w:t>
      </w: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xml:space="preserve">Имущество, обращенное в собственность государства, и имущество со специальными режимами обращения принимается к учету по стоимости, определенной передающей стороной, а в случае ее отсутствия - в условной оценке 1 объект </w:t>
      </w:r>
      <w:r w:rsidR="00466C58" w:rsidRPr="00AB1A6A">
        <w:rPr>
          <w:rFonts w:ascii="Times New Roman" w:hAnsi="Times New Roman" w:cs="Times New Roman"/>
          <w:sz w:val="28"/>
          <w:szCs w:val="28"/>
        </w:rPr>
        <w:t xml:space="preserve">- </w:t>
      </w:r>
      <w:r w:rsidRPr="00AB1A6A">
        <w:rPr>
          <w:rFonts w:ascii="Times New Roman" w:hAnsi="Times New Roman" w:cs="Times New Roman"/>
          <w:sz w:val="28"/>
          <w:szCs w:val="28"/>
        </w:rPr>
        <w:t>1 рубль.</w:t>
      </w: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Изменение стоимости имущества осуществляется на основании документа об оценке рыночной стоимости имущества, подготавливаемого Комиссией.</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Title"/>
        <w:jc w:val="center"/>
        <w:outlineLvl w:val="1"/>
        <w:rPr>
          <w:rFonts w:ascii="Times New Roman" w:hAnsi="Times New Roman" w:cs="Times New Roman"/>
          <w:sz w:val="28"/>
          <w:szCs w:val="28"/>
        </w:rPr>
      </w:pPr>
      <w:r w:rsidRPr="00AB1A6A">
        <w:rPr>
          <w:rFonts w:ascii="Times New Roman" w:hAnsi="Times New Roman" w:cs="Times New Roman"/>
          <w:sz w:val="28"/>
          <w:szCs w:val="28"/>
        </w:rPr>
        <w:t>5. Аналитический учет расчетов по администрируемым доходам</w:t>
      </w:r>
    </w:p>
    <w:p w:rsidR="0007139E" w:rsidRPr="00AB1A6A" w:rsidRDefault="0007139E" w:rsidP="00AB1A6A">
      <w:pPr>
        <w:pStyle w:val="ConsPlusTitle"/>
        <w:jc w:val="center"/>
        <w:outlineLvl w:val="1"/>
        <w:rPr>
          <w:rFonts w:ascii="Times New Roman" w:hAnsi="Times New Roman" w:cs="Times New Roman"/>
          <w:sz w:val="28"/>
          <w:szCs w:val="28"/>
        </w:rPr>
      </w:pP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Аналитический учет расчетов по поступлениям ведется в разрезе видов доходов (поступлений) по плательщикам, документам - основаниям, если иное не предусмотрено нормативными правовыми актами, определяющими порядок осуществления бюджетных полномочий главных администраторов доходов бюджетов бюджетной системы Российской Федерации, для начисления суммы дохода и соответствующим им суммам расчетов в </w:t>
      </w:r>
      <w:hyperlink r:id="rId21" w:history="1">
        <w:r w:rsidRPr="00AB1A6A">
          <w:rPr>
            <w:rFonts w:ascii="Times New Roman" w:hAnsi="Times New Roman" w:cs="Times New Roman"/>
            <w:sz w:val="28"/>
            <w:szCs w:val="28"/>
          </w:rPr>
          <w:t>Карточке</w:t>
        </w:r>
      </w:hyperlink>
      <w:r w:rsidRPr="00AB1A6A">
        <w:rPr>
          <w:rFonts w:ascii="Times New Roman" w:hAnsi="Times New Roman" w:cs="Times New Roman"/>
          <w:sz w:val="28"/>
          <w:szCs w:val="28"/>
        </w:rPr>
        <w:t xml:space="preserve"> учета средств и расчетов (форма 0504051) и (или) в </w:t>
      </w:r>
      <w:hyperlink r:id="rId22" w:history="1">
        <w:r w:rsidRPr="00AB1A6A">
          <w:rPr>
            <w:rFonts w:ascii="Times New Roman" w:hAnsi="Times New Roman" w:cs="Times New Roman"/>
            <w:sz w:val="28"/>
            <w:szCs w:val="28"/>
          </w:rPr>
          <w:t>Журнале</w:t>
        </w:r>
      </w:hyperlink>
      <w:r w:rsidRPr="00AB1A6A">
        <w:rPr>
          <w:rFonts w:ascii="Times New Roman" w:hAnsi="Times New Roman" w:cs="Times New Roman"/>
          <w:sz w:val="28"/>
          <w:szCs w:val="28"/>
        </w:rPr>
        <w:t xml:space="preserve"> операций расчетов с дебиторами по доходам (форма 0504071).</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В случае признания субъектом централизованного учета задолженност</w:t>
      </w:r>
      <w:r w:rsidR="005D7B47" w:rsidRPr="00AB1A6A">
        <w:rPr>
          <w:rFonts w:ascii="Times New Roman" w:hAnsi="Times New Roman" w:cs="Times New Roman"/>
          <w:sz w:val="28"/>
          <w:szCs w:val="28"/>
        </w:rPr>
        <w:t>и</w:t>
      </w:r>
      <w:r w:rsidRPr="00AB1A6A">
        <w:rPr>
          <w:rFonts w:ascii="Times New Roman" w:hAnsi="Times New Roman" w:cs="Times New Roman"/>
          <w:sz w:val="28"/>
          <w:szCs w:val="28"/>
        </w:rPr>
        <w:t xml:space="preserve"> неплатежеспособных дебиторов сомнительной задолженностью, в том числе</w:t>
      </w:r>
      <w:r w:rsidR="005D7B47" w:rsidRPr="00AB1A6A">
        <w:rPr>
          <w:rFonts w:ascii="Times New Roman" w:hAnsi="Times New Roman" w:cs="Times New Roman"/>
          <w:sz w:val="28"/>
          <w:szCs w:val="28"/>
        </w:rPr>
        <w:t>,</w:t>
      </w:r>
      <w:r w:rsidRPr="00AB1A6A">
        <w:rPr>
          <w:rFonts w:ascii="Times New Roman" w:hAnsi="Times New Roman" w:cs="Times New Roman"/>
          <w:sz w:val="28"/>
          <w:szCs w:val="28"/>
        </w:rPr>
        <w:t xml:space="preserve"> при условии несоответствия сомнительной задолженности критериям признания ее активом, либо признание в порядке, установленном законодательством Российской Федерации, дебиторской задолженности нереальной (безнадежной) к взысканию, одновременно осуществляются следующие операции по учету задолженности дебиторов: сумма сомнительной задолженности списывается с балансового учета и отражается на </w:t>
      </w:r>
      <w:proofErr w:type="spellStart"/>
      <w:r w:rsidRPr="00AB1A6A">
        <w:rPr>
          <w:rFonts w:ascii="Times New Roman" w:hAnsi="Times New Roman" w:cs="Times New Roman"/>
          <w:sz w:val="28"/>
          <w:szCs w:val="28"/>
        </w:rPr>
        <w:t>забалансовом</w:t>
      </w:r>
      <w:proofErr w:type="spellEnd"/>
      <w:r w:rsidRPr="00AB1A6A">
        <w:rPr>
          <w:rFonts w:ascii="Times New Roman" w:hAnsi="Times New Roman" w:cs="Times New Roman"/>
          <w:sz w:val="28"/>
          <w:szCs w:val="28"/>
        </w:rPr>
        <w:t xml:space="preserve"> счете 04 "Сомнительная задолженность".</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Списание сомнительной задолженности с </w:t>
      </w:r>
      <w:proofErr w:type="spellStart"/>
      <w:r w:rsidRPr="00AB1A6A">
        <w:rPr>
          <w:rFonts w:ascii="Times New Roman" w:hAnsi="Times New Roman" w:cs="Times New Roman"/>
          <w:sz w:val="28"/>
          <w:szCs w:val="28"/>
        </w:rPr>
        <w:t>забалансового</w:t>
      </w:r>
      <w:proofErr w:type="spellEnd"/>
      <w:r w:rsidRPr="00AB1A6A">
        <w:rPr>
          <w:rFonts w:ascii="Times New Roman" w:hAnsi="Times New Roman" w:cs="Times New Roman"/>
          <w:sz w:val="28"/>
          <w:szCs w:val="28"/>
        </w:rPr>
        <w:t xml:space="preserve"> счета 04 "Сомнительная задолженност</w:t>
      </w:r>
      <w:r w:rsidR="00204397">
        <w:rPr>
          <w:rFonts w:ascii="Times New Roman" w:hAnsi="Times New Roman" w:cs="Times New Roman"/>
          <w:sz w:val="28"/>
          <w:szCs w:val="28"/>
        </w:rPr>
        <w:t>ь" осуществляется на основании р</w:t>
      </w:r>
      <w:r w:rsidRPr="00AB1A6A">
        <w:rPr>
          <w:rFonts w:ascii="Times New Roman" w:hAnsi="Times New Roman" w:cs="Times New Roman"/>
          <w:sz w:val="28"/>
          <w:szCs w:val="28"/>
        </w:rPr>
        <w:t>ешения Комиссии:</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по истечении срока наблюдения (пять лет, если иное не предусмотрено законодательством Российской Федерации);</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при возобновлении процедуры взыскания сомнительной задолженности (в случае возобновления учета сомнительной задолженности в балансовом учете);</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lastRenderedPageBreak/>
        <w:t>- при поступлении средств в погашение сомнительной задолженности.</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Комиссия выносит решение по результатам рассмотрения документов по просроченной дебиторской задолженности и представляет его в письменном виде для утверждения руководителю субъекта централизованного учета либо иному уполномоченному им лицу.</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Списание просроченной (безнадежной) дебиторской задолженности с балансового (</w:t>
      </w:r>
      <w:proofErr w:type="spellStart"/>
      <w:r w:rsidRPr="00AB1A6A">
        <w:rPr>
          <w:rFonts w:ascii="Times New Roman" w:hAnsi="Times New Roman" w:cs="Times New Roman"/>
          <w:sz w:val="28"/>
          <w:szCs w:val="28"/>
        </w:rPr>
        <w:t>забалансового</w:t>
      </w:r>
      <w:proofErr w:type="spellEnd"/>
      <w:r w:rsidRPr="00AB1A6A">
        <w:rPr>
          <w:rFonts w:ascii="Times New Roman" w:hAnsi="Times New Roman" w:cs="Times New Roman"/>
          <w:sz w:val="28"/>
          <w:szCs w:val="28"/>
        </w:rPr>
        <w:t>) учета осуществляется на основании приказа субъекта централизованного учета, принятого в соответствии с полномочиями администратора доходов бюджетов.</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Title"/>
        <w:jc w:val="center"/>
        <w:outlineLvl w:val="1"/>
        <w:rPr>
          <w:rFonts w:ascii="Times New Roman" w:hAnsi="Times New Roman" w:cs="Times New Roman"/>
          <w:sz w:val="28"/>
          <w:szCs w:val="28"/>
        </w:rPr>
      </w:pPr>
      <w:r w:rsidRPr="00AB1A6A">
        <w:rPr>
          <w:rFonts w:ascii="Times New Roman" w:hAnsi="Times New Roman" w:cs="Times New Roman"/>
          <w:sz w:val="28"/>
          <w:szCs w:val="28"/>
        </w:rPr>
        <w:t>6. Ведение бюджетного учета операций, совершаемых</w:t>
      </w:r>
    </w:p>
    <w:p w:rsidR="000C6F0F" w:rsidRPr="00AB1A6A" w:rsidRDefault="000C6F0F" w:rsidP="00AB1A6A">
      <w:pPr>
        <w:pStyle w:val="ConsPlusTitle"/>
        <w:jc w:val="center"/>
        <w:rPr>
          <w:rFonts w:ascii="Times New Roman" w:hAnsi="Times New Roman" w:cs="Times New Roman"/>
          <w:sz w:val="28"/>
          <w:szCs w:val="28"/>
        </w:rPr>
      </w:pPr>
      <w:r w:rsidRPr="00AB1A6A">
        <w:rPr>
          <w:rFonts w:ascii="Times New Roman" w:hAnsi="Times New Roman" w:cs="Times New Roman"/>
          <w:sz w:val="28"/>
          <w:szCs w:val="28"/>
        </w:rPr>
        <w:t>за территорией Российской Федерации</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Все факты хозяйственной жизни, совершаемые за территорией Российской Федерации, отражаются в бюджетном учете одновременно в иностранной валюте и в рублевом эквиваленте.</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Title"/>
        <w:jc w:val="center"/>
        <w:outlineLvl w:val="1"/>
        <w:rPr>
          <w:rFonts w:ascii="Times New Roman" w:hAnsi="Times New Roman" w:cs="Times New Roman"/>
          <w:sz w:val="28"/>
          <w:szCs w:val="28"/>
        </w:rPr>
      </w:pPr>
      <w:r w:rsidRPr="00AB1A6A">
        <w:rPr>
          <w:rFonts w:ascii="Times New Roman" w:hAnsi="Times New Roman" w:cs="Times New Roman"/>
          <w:sz w:val="28"/>
          <w:szCs w:val="28"/>
        </w:rPr>
        <w:t>7. Учет обязательств</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Title"/>
        <w:jc w:val="center"/>
        <w:outlineLvl w:val="2"/>
        <w:rPr>
          <w:rFonts w:ascii="Times New Roman" w:hAnsi="Times New Roman" w:cs="Times New Roman"/>
          <w:sz w:val="28"/>
          <w:szCs w:val="28"/>
        </w:rPr>
      </w:pPr>
      <w:r w:rsidRPr="00AB1A6A">
        <w:rPr>
          <w:rFonts w:ascii="Times New Roman" w:hAnsi="Times New Roman" w:cs="Times New Roman"/>
          <w:sz w:val="28"/>
          <w:szCs w:val="28"/>
        </w:rPr>
        <w:t>7.1. Учет обязательств по заработной плате и иным выплатам</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xml:space="preserve">Отражение начислений физическим лицам выплат по оплате труда и иных выплат, в том числе осуществляемых на основе договоров (контрактов) с физическими лицами, а также отражение удержаний из сумм начислений осуществляется с использованием </w:t>
      </w:r>
      <w:hyperlink r:id="rId23" w:history="1">
        <w:r w:rsidRPr="00AB1A6A">
          <w:rPr>
            <w:rFonts w:ascii="Times New Roman" w:hAnsi="Times New Roman" w:cs="Times New Roman"/>
            <w:sz w:val="28"/>
            <w:szCs w:val="28"/>
          </w:rPr>
          <w:t>Расчетной ведомости</w:t>
        </w:r>
      </w:hyperlink>
      <w:r w:rsidR="006202B0">
        <w:rPr>
          <w:rFonts w:ascii="Times New Roman" w:hAnsi="Times New Roman" w:cs="Times New Roman"/>
          <w:sz w:val="28"/>
          <w:szCs w:val="28"/>
        </w:rPr>
        <w:t xml:space="preserve"> (форма </w:t>
      </w:r>
      <w:r w:rsidRPr="00AB1A6A">
        <w:rPr>
          <w:rFonts w:ascii="Times New Roman" w:hAnsi="Times New Roman" w:cs="Times New Roman"/>
          <w:sz w:val="28"/>
          <w:szCs w:val="28"/>
        </w:rPr>
        <w:t>0504402).</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Title"/>
        <w:jc w:val="center"/>
        <w:outlineLvl w:val="2"/>
        <w:rPr>
          <w:rFonts w:ascii="Times New Roman" w:hAnsi="Times New Roman" w:cs="Times New Roman"/>
          <w:sz w:val="28"/>
          <w:szCs w:val="28"/>
        </w:rPr>
      </w:pPr>
      <w:r w:rsidRPr="00AB1A6A">
        <w:rPr>
          <w:rFonts w:ascii="Times New Roman" w:hAnsi="Times New Roman" w:cs="Times New Roman"/>
          <w:sz w:val="28"/>
          <w:szCs w:val="28"/>
        </w:rPr>
        <w:t>7.2. Учет обязательств по обязательным платежам в бюджеты</w:t>
      </w:r>
    </w:p>
    <w:p w:rsidR="000C6F0F" w:rsidRPr="00AB1A6A" w:rsidRDefault="000C6F0F" w:rsidP="00AB1A6A">
      <w:pPr>
        <w:pStyle w:val="ConsPlusTitle"/>
        <w:jc w:val="center"/>
        <w:rPr>
          <w:rFonts w:ascii="Times New Roman" w:hAnsi="Times New Roman" w:cs="Times New Roman"/>
          <w:sz w:val="28"/>
          <w:szCs w:val="28"/>
        </w:rPr>
      </w:pPr>
      <w:r w:rsidRPr="00AB1A6A">
        <w:rPr>
          <w:rFonts w:ascii="Times New Roman" w:hAnsi="Times New Roman" w:cs="Times New Roman"/>
          <w:sz w:val="28"/>
          <w:szCs w:val="28"/>
        </w:rPr>
        <w:t>бюджетной системы Российской Федерации</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Признание в бюджетном учете обязательств по обязательным платежам в бюджеты бюджетной системы Российской Федерации осуществляется:</w:t>
      </w:r>
    </w:p>
    <w:p w:rsidR="000C6F0F" w:rsidRPr="00AB1A6A" w:rsidRDefault="005D7B47"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 </w:t>
      </w:r>
      <w:r w:rsidR="000C6F0F" w:rsidRPr="00AB1A6A">
        <w:rPr>
          <w:rFonts w:ascii="Times New Roman" w:hAnsi="Times New Roman" w:cs="Times New Roman"/>
          <w:sz w:val="28"/>
          <w:szCs w:val="28"/>
        </w:rPr>
        <w:t>в части налогов, сборов, страховых взносов - на основании налоговых деклараций (расчетов) по состоянию на последний день месяца, за который производится начисление;</w:t>
      </w:r>
    </w:p>
    <w:p w:rsidR="000C6F0F" w:rsidRPr="00AB1A6A" w:rsidRDefault="005D7B47"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 </w:t>
      </w:r>
      <w:r w:rsidR="000C6F0F" w:rsidRPr="00AB1A6A">
        <w:rPr>
          <w:rFonts w:ascii="Times New Roman" w:hAnsi="Times New Roman" w:cs="Times New Roman"/>
          <w:sz w:val="28"/>
          <w:szCs w:val="28"/>
        </w:rPr>
        <w:t>в части государственных пошлин - на основании документов, подтверждающих совершение юридически значимых действий, за которые подлежит уплата государственная пошлина (документов, подтверждающих получение государственной (муниципальной) услуги);</w:t>
      </w:r>
    </w:p>
    <w:p w:rsidR="000C6F0F" w:rsidRPr="00AB1A6A" w:rsidRDefault="005D7B47"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 </w:t>
      </w:r>
      <w:r w:rsidR="000C6F0F" w:rsidRPr="00AB1A6A">
        <w:rPr>
          <w:rFonts w:ascii="Times New Roman" w:hAnsi="Times New Roman" w:cs="Times New Roman"/>
          <w:sz w:val="28"/>
          <w:szCs w:val="28"/>
        </w:rPr>
        <w:t xml:space="preserve">в части налога на доходы физических лиц - на основании </w:t>
      </w:r>
      <w:hyperlink r:id="rId24" w:history="1">
        <w:r w:rsidR="000C6F0F" w:rsidRPr="00AB1A6A">
          <w:rPr>
            <w:rFonts w:ascii="Times New Roman" w:hAnsi="Times New Roman" w:cs="Times New Roman"/>
            <w:sz w:val="28"/>
            <w:szCs w:val="28"/>
          </w:rPr>
          <w:t>Расчетной ведомости</w:t>
        </w:r>
      </w:hyperlink>
      <w:r w:rsidR="006202B0">
        <w:rPr>
          <w:rFonts w:ascii="Times New Roman" w:hAnsi="Times New Roman" w:cs="Times New Roman"/>
          <w:sz w:val="28"/>
          <w:szCs w:val="28"/>
        </w:rPr>
        <w:t xml:space="preserve"> (форма</w:t>
      </w:r>
      <w:r w:rsidR="000C6F0F" w:rsidRPr="00AB1A6A">
        <w:rPr>
          <w:rFonts w:ascii="Times New Roman" w:hAnsi="Times New Roman" w:cs="Times New Roman"/>
          <w:sz w:val="28"/>
          <w:szCs w:val="28"/>
        </w:rPr>
        <w:t xml:space="preserve"> 0504402) одновременно с признанием обязательств по заработной плате и иным выплатам.</w:t>
      </w:r>
    </w:p>
    <w:p w:rsidR="000C6F0F" w:rsidRPr="00AB1A6A" w:rsidRDefault="000C6F0F" w:rsidP="00AB1A6A">
      <w:pPr>
        <w:pStyle w:val="ConsPlusNormal"/>
        <w:jc w:val="both"/>
        <w:rPr>
          <w:rFonts w:ascii="Times New Roman" w:hAnsi="Times New Roman" w:cs="Times New Roman"/>
          <w:sz w:val="28"/>
          <w:szCs w:val="28"/>
        </w:rPr>
      </w:pPr>
      <w:bookmarkStart w:id="1" w:name="_GoBack"/>
      <w:bookmarkEnd w:id="1"/>
    </w:p>
    <w:p w:rsidR="000C6F0F" w:rsidRPr="00AB1A6A" w:rsidRDefault="000C6F0F" w:rsidP="00AB1A6A">
      <w:pPr>
        <w:pStyle w:val="ConsPlusTitle"/>
        <w:jc w:val="center"/>
        <w:outlineLvl w:val="2"/>
        <w:rPr>
          <w:rFonts w:ascii="Times New Roman" w:hAnsi="Times New Roman" w:cs="Times New Roman"/>
          <w:sz w:val="28"/>
          <w:szCs w:val="28"/>
        </w:rPr>
      </w:pPr>
      <w:r w:rsidRPr="00AB1A6A">
        <w:rPr>
          <w:rFonts w:ascii="Times New Roman" w:hAnsi="Times New Roman" w:cs="Times New Roman"/>
          <w:sz w:val="28"/>
          <w:szCs w:val="28"/>
        </w:rPr>
        <w:t>7.3. Порядок формирования отложенных обязательств (резервов</w:t>
      </w:r>
    </w:p>
    <w:p w:rsidR="000C6F0F" w:rsidRPr="00AB1A6A" w:rsidRDefault="000C6F0F" w:rsidP="00AB1A6A">
      <w:pPr>
        <w:pStyle w:val="ConsPlusTitle"/>
        <w:jc w:val="center"/>
        <w:rPr>
          <w:rFonts w:ascii="Times New Roman" w:hAnsi="Times New Roman" w:cs="Times New Roman"/>
          <w:sz w:val="28"/>
          <w:szCs w:val="28"/>
        </w:rPr>
      </w:pPr>
      <w:r w:rsidRPr="00AB1A6A">
        <w:rPr>
          <w:rFonts w:ascii="Times New Roman" w:hAnsi="Times New Roman" w:cs="Times New Roman"/>
          <w:sz w:val="28"/>
          <w:szCs w:val="28"/>
        </w:rPr>
        <w:t>предстоящих расходов)</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lastRenderedPageBreak/>
        <w:t>В целях равномерного отнесения расходов на финансовый результат учреждения по обязательствам, не определенным по величине и (или) времени исполнения, формируются следующие виды резервов:</w:t>
      </w: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резерв отпусков, на предстоящую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работника (</w:t>
      </w:r>
      <w:r w:rsidR="0007139E" w:rsidRPr="00AB1A6A">
        <w:rPr>
          <w:rFonts w:ascii="Times New Roman" w:hAnsi="Times New Roman" w:cs="Times New Roman"/>
          <w:sz w:val="28"/>
          <w:szCs w:val="28"/>
        </w:rPr>
        <w:t>гос</w:t>
      </w:r>
      <w:r w:rsidRPr="00AB1A6A">
        <w:rPr>
          <w:rFonts w:ascii="Times New Roman" w:hAnsi="Times New Roman" w:cs="Times New Roman"/>
          <w:sz w:val="28"/>
          <w:szCs w:val="28"/>
        </w:rPr>
        <w:t>служащего);</w:t>
      </w: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xml:space="preserve">- резерв по претензионным требованиям и искам, в том числе </w:t>
      </w:r>
      <w:r w:rsidR="0007139E" w:rsidRPr="00AB1A6A">
        <w:rPr>
          <w:rFonts w:ascii="Times New Roman" w:hAnsi="Times New Roman" w:cs="Times New Roman"/>
          <w:sz w:val="28"/>
          <w:szCs w:val="28"/>
        </w:rPr>
        <w:t>оспариваемым в судебном порядке;</w:t>
      </w:r>
    </w:p>
    <w:p w:rsidR="0007139E" w:rsidRPr="00AB1A6A" w:rsidRDefault="0007139E" w:rsidP="00AB1A6A">
      <w:pPr>
        <w:pStyle w:val="a5"/>
        <w:tabs>
          <w:tab w:val="left" w:pos="567"/>
        </w:tabs>
        <w:spacing w:after="0" w:line="240" w:lineRule="auto"/>
        <w:ind w:left="0" w:firstLine="540"/>
        <w:jc w:val="both"/>
        <w:rPr>
          <w:rFonts w:ascii="Times New Roman" w:hAnsi="Times New Roman"/>
          <w:sz w:val="28"/>
          <w:szCs w:val="28"/>
          <w:lang w:eastAsia="ru-RU"/>
        </w:rPr>
      </w:pPr>
      <w:r w:rsidRPr="00AB1A6A">
        <w:rPr>
          <w:rFonts w:ascii="Times New Roman" w:hAnsi="Times New Roman"/>
          <w:sz w:val="28"/>
          <w:szCs w:val="28"/>
          <w:lang w:eastAsia="ru-RU"/>
        </w:rPr>
        <w:t>- резерв для оплаты фактически осуществленных затрат, по которым не поступили документы контрагентов;</w:t>
      </w:r>
    </w:p>
    <w:p w:rsidR="0007139E" w:rsidRPr="00AB1A6A" w:rsidRDefault="0007139E" w:rsidP="00AB1A6A">
      <w:pPr>
        <w:tabs>
          <w:tab w:val="left" w:pos="567"/>
        </w:tabs>
        <w:spacing w:after="0" w:line="240" w:lineRule="auto"/>
        <w:jc w:val="both"/>
        <w:rPr>
          <w:sz w:val="28"/>
          <w:szCs w:val="28"/>
          <w:lang w:eastAsia="ru-RU"/>
        </w:rPr>
      </w:pPr>
      <w:r w:rsidRPr="00AB1A6A">
        <w:rPr>
          <w:sz w:val="28"/>
          <w:szCs w:val="28"/>
          <w:lang w:eastAsia="ru-RU"/>
        </w:rPr>
        <w:t xml:space="preserve">       -</w:t>
      </w:r>
      <w:r w:rsidR="0032194F" w:rsidRPr="00AB1A6A">
        <w:rPr>
          <w:sz w:val="28"/>
          <w:szCs w:val="28"/>
          <w:lang w:eastAsia="ru-RU"/>
        </w:rPr>
        <w:t xml:space="preserve"> иные резервы в соответствии с положениями единой учетной политики, утвержденной уполномоченны</w:t>
      </w:r>
      <w:r w:rsidR="008B1709" w:rsidRPr="00AB1A6A">
        <w:rPr>
          <w:sz w:val="28"/>
          <w:szCs w:val="28"/>
          <w:lang w:eastAsia="ru-RU"/>
        </w:rPr>
        <w:t>ми организациями</w:t>
      </w:r>
      <w:r w:rsidRPr="00AB1A6A">
        <w:rPr>
          <w:sz w:val="28"/>
          <w:szCs w:val="28"/>
          <w:lang w:eastAsia="ru-RU"/>
        </w:rPr>
        <w:t>.</w:t>
      </w:r>
    </w:p>
    <w:p w:rsidR="000C6F0F" w:rsidRPr="00AB1A6A" w:rsidRDefault="000C6F0F" w:rsidP="00AB1A6A">
      <w:pPr>
        <w:pStyle w:val="ConsPlusNormal"/>
        <w:ind w:firstLine="540"/>
        <w:jc w:val="both"/>
        <w:rPr>
          <w:rFonts w:ascii="Times New Roman" w:hAnsi="Times New Roman" w:cs="Times New Roman"/>
          <w:sz w:val="28"/>
          <w:szCs w:val="28"/>
        </w:rPr>
      </w:pPr>
      <w:r w:rsidRPr="00AB1A6A">
        <w:rPr>
          <w:rFonts w:ascii="Times New Roman" w:hAnsi="Times New Roman" w:cs="Times New Roman"/>
          <w:sz w:val="28"/>
          <w:szCs w:val="28"/>
        </w:rPr>
        <w:t xml:space="preserve">Формирование резервов (отражение в учете отложенных обязательств) осуществляется на основе оценочных значений на основании </w:t>
      </w:r>
      <w:hyperlink r:id="rId25" w:history="1">
        <w:r w:rsidRPr="00AB1A6A">
          <w:rPr>
            <w:rFonts w:ascii="Times New Roman" w:hAnsi="Times New Roman" w:cs="Times New Roman"/>
            <w:sz w:val="28"/>
            <w:szCs w:val="28"/>
          </w:rPr>
          <w:t>Бухгалтерской справки</w:t>
        </w:r>
      </w:hyperlink>
      <w:r w:rsidRPr="00AB1A6A">
        <w:rPr>
          <w:rFonts w:ascii="Times New Roman" w:hAnsi="Times New Roman" w:cs="Times New Roman"/>
          <w:sz w:val="28"/>
          <w:szCs w:val="28"/>
        </w:rPr>
        <w:t xml:space="preserve"> (форма 0504833).</w:t>
      </w:r>
    </w:p>
    <w:p w:rsidR="0032194F" w:rsidRPr="00AB1A6A" w:rsidRDefault="0032194F" w:rsidP="00AB1A6A">
      <w:pPr>
        <w:spacing w:after="0" w:line="240" w:lineRule="auto"/>
        <w:ind w:firstLine="540"/>
        <w:jc w:val="both"/>
        <w:rPr>
          <w:sz w:val="28"/>
          <w:szCs w:val="28"/>
        </w:rPr>
      </w:pPr>
      <w:r w:rsidRPr="00AB1A6A">
        <w:rPr>
          <w:sz w:val="28"/>
          <w:szCs w:val="28"/>
        </w:rPr>
        <w:t xml:space="preserve">Оценочное обязательство на оплату отпусков за фактически отработанное время определяется ежемесячно на последний день месяца, исходя из данных количества дней неиспользованного отпуска по всем </w:t>
      </w:r>
      <w:r w:rsidR="005D7B47" w:rsidRPr="00AB1A6A">
        <w:rPr>
          <w:sz w:val="28"/>
          <w:szCs w:val="28"/>
        </w:rPr>
        <w:t xml:space="preserve">работникам (госслужащим) </w:t>
      </w:r>
      <w:r w:rsidRPr="00AB1A6A">
        <w:rPr>
          <w:sz w:val="28"/>
          <w:szCs w:val="28"/>
        </w:rPr>
        <w:t>на указанную дату.</w:t>
      </w:r>
    </w:p>
    <w:p w:rsidR="0032194F" w:rsidRPr="00AB1A6A" w:rsidRDefault="0032194F" w:rsidP="00AB1A6A">
      <w:pPr>
        <w:spacing w:after="0" w:line="240" w:lineRule="auto"/>
        <w:ind w:firstLine="540"/>
        <w:jc w:val="both"/>
        <w:rPr>
          <w:sz w:val="28"/>
          <w:szCs w:val="28"/>
        </w:rPr>
      </w:pPr>
      <w:r w:rsidRPr="00AB1A6A">
        <w:rPr>
          <w:sz w:val="28"/>
          <w:szCs w:val="28"/>
        </w:rPr>
        <w:t>При формировании резерва предстоящих расходов по отпускам учитывается утвержденный график отпусков.</w:t>
      </w:r>
    </w:p>
    <w:p w:rsidR="0032194F" w:rsidRPr="00AB1A6A" w:rsidRDefault="0032194F" w:rsidP="00AB1A6A">
      <w:pPr>
        <w:spacing w:after="0" w:line="240" w:lineRule="auto"/>
        <w:ind w:firstLine="540"/>
        <w:jc w:val="both"/>
        <w:rPr>
          <w:sz w:val="28"/>
          <w:szCs w:val="28"/>
        </w:rPr>
      </w:pPr>
      <w:r w:rsidRPr="00AB1A6A">
        <w:rPr>
          <w:sz w:val="28"/>
          <w:szCs w:val="28"/>
        </w:rPr>
        <w:t>Резерв для оплаты отпусков состоит из определяемых отдельно обязательств:</w:t>
      </w:r>
    </w:p>
    <w:p w:rsidR="0032194F" w:rsidRPr="00AB1A6A" w:rsidRDefault="0032194F" w:rsidP="00AB1A6A">
      <w:pPr>
        <w:spacing w:after="0" w:line="240" w:lineRule="auto"/>
        <w:ind w:firstLine="540"/>
        <w:jc w:val="both"/>
        <w:rPr>
          <w:sz w:val="28"/>
          <w:szCs w:val="28"/>
        </w:rPr>
      </w:pPr>
      <w:r w:rsidRPr="00AB1A6A">
        <w:rPr>
          <w:sz w:val="28"/>
          <w:szCs w:val="28"/>
        </w:rPr>
        <w:t>- на оплату отпусков работникам</w:t>
      </w:r>
      <w:r w:rsidR="005D7B47" w:rsidRPr="00AB1A6A">
        <w:rPr>
          <w:sz w:val="28"/>
          <w:szCs w:val="28"/>
        </w:rPr>
        <w:t xml:space="preserve"> (госслужащим)</w:t>
      </w:r>
      <w:r w:rsidRPr="00AB1A6A">
        <w:rPr>
          <w:sz w:val="28"/>
          <w:szCs w:val="28"/>
        </w:rPr>
        <w:t>;</w:t>
      </w:r>
    </w:p>
    <w:p w:rsidR="0032194F" w:rsidRPr="00AB1A6A" w:rsidRDefault="0032194F" w:rsidP="00AB1A6A">
      <w:pPr>
        <w:spacing w:after="0" w:line="240" w:lineRule="auto"/>
        <w:ind w:firstLine="540"/>
        <w:jc w:val="both"/>
        <w:rPr>
          <w:sz w:val="28"/>
          <w:szCs w:val="28"/>
        </w:rPr>
      </w:pPr>
      <w:r w:rsidRPr="00AB1A6A">
        <w:rPr>
          <w:sz w:val="28"/>
          <w:szCs w:val="28"/>
        </w:rPr>
        <w:t>- на уплату страховых взносов.</w:t>
      </w:r>
    </w:p>
    <w:p w:rsidR="0032194F" w:rsidRPr="00AB1A6A" w:rsidRDefault="0032194F" w:rsidP="00AB1A6A">
      <w:pPr>
        <w:spacing w:after="0" w:line="240" w:lineRule="auto"/>
        <w:ind w:firstLine="540"/>
        <w:jc w:val="both"/>
        <w:rPr>
          <w:sz w:val="28"/>
          <w:szCs w:val="28"/>
        </w:rPr>
      </w:pPr>
      <w:r w:rsidRPr="00AB1A6A">
        <w:rPr>
          <w:sz w:val="28"/>
          <w:szCs w:val="28"/>
        </w:rPr>
        <w:t xml:space="preserve">Расчет оценки обязательства на оплату отпусков производится по </w:t>
      </w:r>
      <w:r w:rsidR="005D7B47" w:rsidRPr="00AB1A6A">
        <w:rPr>
          <w:sz w:val="28"/>
          <w:szCs w:val="28"/>
        </w:rPr>
        <w:t>субъекту централизованного учета</w:t>
      </w:r>
      <w:r w:rsidRPr="00AB1A6A">
        <w:rPr>
          <w:sz w:val="28"/>
          <w:szCs w:val="28"/>
        </w:rPr>
        <w:t xml:space="preserve"> в целом по формуле:</w:t>
      </w:r>
    </w:p>
    <w:p w:rsidR="0032194F" w:rsidRPr="00AB1A6A" w:rsidRDefault="0032194F" w:rsidP="00AB1A6A">
      <w:pPr>
        <w:spacing w:after="0" w:line="240" w:lineRule="auto"/>
        <w:ind w:firstLine="540"/>
        <w:jc w:val="both"/>
        <w:rPr>
          <w:sz w:val="28"/>
          <w:szCs w:val="28"/>
        </w:rPr>
      </w:pPr>
      <w:r w:rsidRPr="00AB1A6A">
        <w:rPr>
          <w:sz w:val="28"/>
          <w:szCs w:val="28"/>
        </w:rPr>
        <w:t>Обязательства для оплаты отпусков = К1 x ЗПср1 + К2 x ЗПср2 + … + К</w:t>
      </w:r>
      <w:r w:rsidRPr="00AB1A6A">
        <w:rPr>
          <w:sz w:val="28"/>
          <w:szCs w:val="28"/>
          <w:lang w:val="en-US"/>
        </w:rPr>
        <w:t>n</w:t>
      </w:r>
      <w:r w:rsidRPr="00AB1A6A">
        <w:rPr>
          <w:sz w:val="28"/>
          <w:szCs w:val="28"/>
        </w:rPr>
        <w:t xml:space="preserve"> x </w:t>
      </w:r>
      <w:proofErr w:type="spellStart"/>
      <w:r w:rsidRPr="00AB1A6A">
        <w:rPr>
          <w:sz w:val="28"/>
          <w:szCs w:val="28"/>
        </w:rPr>
        <w:t>ЗПср</w:t>
      </w:r>
      <w:proofErr w:type="spellEnd"/>
      <w:r w:rsidRPr="00AB1A6A">
        <w:rPr>
          <w:sz w:val="28"/>
          <w:szCs w:val="28"/>
          <w:lang w:val="en-US"/>
        </w:rPr>
        <w:t>n</w:t>
      </w:r>
      <w:r w:rsidRPr="00AB1A6A">
        <w:rPr>
          <w:sz w:val="28"/>
          <w:szCs w:val="28"/>
        </w:rPr>
        <w:t>,</w:t>
      </w:r>
    </w:p>
    <w:p w:rsidR="0032194F" w:rsidRPr="00AB1A6A" w:rsidRDefault="0032194F" w:rsidP="00AB1A6A">
      <w:pPr>
        <w:spacing w:after="0" w:line="240" w:lineRule="auto"/>
        <w:ind w:firstLine="540"/>
        <w:jc w:val="both"/>
        <w:rPr>
          <w:sz w:val="28"/>
          <w:szCs w:val="28"/>
        </w:rPr>
      </w:pPr>
      <w:r w:rsidRPr="00AB1A6A">
        <w:rPr>
          <w:sz w:val="28"/>
          <w:szCs w:val="28"/>
        </w:rPr>
        <w:t>где - К1, К2, К</w:t>
      </w:r>
      <w:r w:rsidRPr="00AB1A6A">
        <w:rPr>
          <w:sz w:val="28"/>
          <w:szCs w:val="28"/>
          <w:lang w:val="en-US"/>
        </w:rPr>
        <w:t>n</w:t>
      </w:r>
      <w:r w:rsidRPr="00AB1A6A">
        <w:rPr>
          <w:sz w:val="28"/>
          <w:szCs w:val="28"/>
        </w:rPr>
        <w:t xml:space="preserve"> - количество всех дней неиспользованного отпуска по каждому </w:t>
      </w:r>
      <w:r w:rsidR="005D7B47" w:rsidRPr="00AB1A6A">
        <w:rPr>
          <w:sz w:val="28"/>
          <w:szCs w:val="28"/>
        </w:rPr>
        <w:t>работнику (госслужащему)</w:t>
      </w:r>
      <w:r w:rsidRPr="00AB1A6A">
        <w:rPr>
          <w:sz w:val="28"/>
          <w:szCs w:val="28"/>
        </w:rPr>
        <w:t>;</w:t>
      </w:r>
    </w:p>
    <w:p w:rsidR="0032194F" w:rsidRPr="00AB1A6A" w:rsidRDefault="0032194F" w:rsidP="00AB1A6A">
      <w:pPr>
        <w:spacing w:after="0" w:line="240" w:lineRule="auto"/>
        <w:ind w:firstLine="540"/>
        <w:jc w:val="both"/>
        <w:rPr>
          <w:sz w:val="28"/>
          <w:szCs w:val="28"/>
        </w:rPr>
      </w:pPr>
      <w:r w:rsidRPr="00AB1A6A">
        <w:rPr>
          <w:sz w:val="28"/>
          <w:szCs w:val="28"/>
        </w:rPr>
        <w:t xml:space="preserve">- ЗПср1, ЗПср2, </w:t>
      </w:r>
      <w:proofErr w:type="spellStart"/>
      <w:r w:rsidRPr="00AB1A6A">
        <w:rPr>
          <w:sz w:val="28"/>
          <w:szCs w:val="28"/>
        </w:rPr>
        <w:t>ЗПср</w:t>
      </w:r>
      <w:proofErr w:type="spellEnd"/>
      <w:r w:rsidRPr="00AB1A6A">
        <w:rPr>
          <w:sz w:val="28"/>
          <w:szCs w:val="28"/>
          <w:lang w:val="en-US"/>
        </w:rPr>
        <w:t>n</w:t>
      </w:r>
      <w:r w:rsidRPr="00AB1A6A">
        <w:rPr>
          <w:sz w:val="28"/>
          <w:szCs w:val="28"/>
        </w:rPr>
        <w:t xml:space="preserve"> - средняя зарплата, рассчитанная по каждому </w:t>
      </w:r>
      <w:r w:rsidR="005D7B47" w:rsidRPr="00AB1A6A">
        <w:rPr>
          <w:sz w:val="28"/>
          <w:szCs w:val="28"/>
        </w:rPr>
        <w:t>работнику (госслужащему)</w:t>
      </w:r>
      <w:r w:rsidRPr="00AB1A6A">
        <w:rPr>
          <w:sz w:val="28"/>
          <w:szCs w:val="28"/>
        </w:rPr>
        <w:t>.</w:t>
      </w:r>
    </w:p>
    <w:p w:rsidR="0032194F" w:rsidRPr="00AB1A6A" w:rsidRDefault="0032194F" w:rsidP="00AB1A6A">
      <w:pPr>
        <w:spacing w:after="0" w:line="240" w:lineRule="auto"/>
        <w:ind w:firstLine="540"/>
        <w:jc w:val="both"/>
        <w:rPr>
          <w:sz w:val="28"/>
          <w:szCs w:val="28"/>
        </w:rPr>
      </w:pPr>
      <w:r w:rsidRPr="00AB1A6A">
        <w:rPr>
          <w:sz w:val="28"/>
          <w:szCs w:val="28"/>
        </w:rPr>
        <w:t xml:space="preserve">Оценка обязательств по сумме страховых взносов рассчитывается в среднем по </w:t>
      </w:r>
      <w:r w:rsidR="005D7B47" w:rsidRPr="00AB1A6A">
        <w:rPr>
          <w:sz w:val="28"/>
          <w:szCs w:val="28"/>
        </w:rPr>
        <w:t>субъекту централизованного учета</w:t>
      </w:r>
      <w:r w:rsidRPr="00AB1A6A">
        <w:rPr>
          <w:sz w:val="28"/>
          <w:szCs w:val="28"/>
        </w:rPr>
        <w:t xml:space="preserve"> по формуле:</w:t>
      </w:r>
    </w:p>
    <w:p w:rsidR="0032194F" w:rsidRPr="00AB1A6A" w:rsidRDefault="0032194F" w:rsidP="00AB1A6A">
      <w:pPr>
        <w:spacing w:after="0" w:line="240" w:lineRule="auto"/>
        <w:ind w:firstLine="540"/>
        <w:jc w:val="both"/>
        <w:rPr>
          <w:sz w:val="28"/>
          <w:szCs w:val="28"/>
        </w:rPr>
      </w:pPr>
      <w:r w:rsidRPr="00AB1A6A">
        <w:rPr>
          <w:sz w:val="28"/>
          <w:szCs w:val="28"/>
        </w:rPr>
        <w:t>Обязательство</w:t>
      </w:r>
      <w:r w:rsidR="00657650" w:rsidRPr="00AB1A6A">
        <w:rPr>
          <w:sz w:val="28"/>
          <w:szCs w:val="28"/>
        </w:rPr>
        <w:t xml:space="preserve"> на уплату страховых взносов = о</w:t>
      </w:r>
      <w:r w:rsidRPr="00AB1A6A">
        <w:rPr>
          <w:sz w:val="28"/>
          <w:szCs w:val="28"/>
        </w:rPr>
        <w:t>бязательство на оплату отпусков x С,</w:t>
      </w:r>
    </w:p>
    <w:p w:rsidR="0032194F" w:rsidRPr="00AB1A6A" w:rsidRDefault="0032194F" w:rsidP="00AB1A6A">
      <w:pPr>
        <w:spacing w:after="0" w:line="240" w:lineRule="auto"/>
        <w:ind w:firstLine="540"/>
        <w:jc w:val="both"/>
        <w:rPr>
          <w:sz w:val="28"/>
          <w:szCs w:val="28"/>
        </w:rPr>
      </w:pPr>
      <w:r w:rsidRPr="00AB1A6A">
        <w:rPr>
          <w:sz w:val="28"/>
          <w:szCs w:val="28"/>
        </w:rPr>
        <w:t xml:space="preserve">где С - ставка страховых взносов на дату расчета по каждому </w:t>
      </w:r>
      <w:r w:rsidR="00657650" w:rsidRPr="00AB1A6A">
        <w:rPr>
          <w:sz w:val="28"/>
          <w:szCs w:val="28"/>
        </w:rPr>
        <w:t>работнику (госслужащему)</w:t>
      </w:r>
      <w:r w:rsidRPr="00AB1A6A">
        <w:rPr>
          <w:sz w:val="28"/>
          <w:szCs w:val="28"/>
        </w:rPr>
        <w:t>.</w:t>
      </w:r>
    </w:p>
    <w:p w:rsidR="0032194F" w:rsidRPr="00AB1A6A" w:rsidRDefault="0032194F" w:rsidP="00AB1A6A">
      <w:pPr>
        <w:spacing w:after="0" w:line="240" w:lineRule="auto"/>
        <w:ind w:firstLine="539"/>
        <w:jc w:val="both"/>
        <w:rPr>
          <w:sz w:val="28"/>
          <w:szCs w:val="28"/>
        </w:rPr>
      </w:pPr>
      <w:r w:rsidRPr="00AB1A6A">
        <w:rPr>
          <w:sz w:val="28"/>
          <w:szCs w:val="28"/>
        </w:rPr>
        <w:t>Сумма резерва для оплаты отпусков по состоянию на конец месяца определяется как сумма величины обязательства на оплату отпусков и обязательства на уплату страховых взносов.</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Оценочное обязательство в виде резерва для оплаты обязательств по предъявленным претензиям и искам определяется (уточняется) </w:t>
      </w:r>
      <w:r w:rsidR="0032194F" w:rsidRPr="00AB1A6A">
        <w:rPr>
          <w:rFonts w:ascii="Times New Roman" w:hAnsi="Times New Roman" w:cs="Times New Roman"/>
          <w:sz w:val="28"/>
          <w:szCs w:val="28"/>
        </w:rPr>
        <w:t>ежемесячно</w:t>
      </w:r>
      <w:r w:rsidRPr="00AB1A6A">
        <w:rPr>
          <w:rFonts w:ascii="Times New Roman" w:hAnsi="Times New Roman" w:cs="Times New Roman"/>
          <w:sz w:val="28"/>
          <w:szCs w:val="28"/>
        </w:rPr>
        <w:t xml:space="preserve"> на </w:t>
      </w:r>
      <w:r w:rsidRPr="00AB1A6A">
        <w:rPr>
          <w:rFonts w:ascii="Times New Roman" w:hAnsi="Times New Roman" w:cs="Times New Roman"/>
          <w:sz w:val="28"/>
          <w:szCs w:val="28"/>
        </w:rPr>
        <w:lastRenderedPageBreak/>
        <w:t>основании информации, представляемой в соответствии с утвержденным Графиком документооборота.</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Резерв по претензионным требованиям и искам признается в полной сумме в случае предъявления претензионных требований и исков о возмещении вреда, причиненного физическому или юридическому лицу в результате незаконных действий (бездействия) должностных лиц (в том числе при издании актов, не соответствующих законодательству Российской Федерации или иному правовому акту), а также ожидаемых судебных расходов (издержек), в случае предъявления претензий (исков), иных аналогичных ожидаемых расходов. При недостаточности сумм созданных резервов, соответствующее превышение фактически произведенных расходов признается расходами (затратами) текущего периода.</w:t>
      </w:r>
    </w:p>
    <w:p w:rsidR="008B1709" w:rsidRPr="00AB1A6A" w:rsidRDefault="008B1709" w:rsidP="00AB1A6A">
      <w:pPr>
        <w:spacing w:after="0" w:line="240" w:lineRule="auto"/>
        <w:ind w:firstLine="539"/>
        <w:jc w:val="both"/>
        <w:rPr>
          <w:sz w:val="28"/>
          <w:szCs w:val="28"/>
        </w:rPr>
      </w:pPr>
      <w:r w:rsidRPr="00AB1A6A">
        <w:rPr>
          <w:sz w:val="28"/>
          <w:szCs w:val="28"/>
          <w:lang w:eastAsia="ru-RU"/>
        </w:rPr>
        <w:t>Резерв для оплаты фактически осуществленных затрат, по которым не поступили документы контрагентов</w:t>
      </w:r>
      <w:r w:rsidRPr="00AB1A6A">
        <w:rPr>
          <w:sz w:val="28"/>
          <w:szCs w:val="28"/>
        </w:rPr>
        <w:t xml:space="preserve"> создается в сумме, отражающей наиболее достоверную денежную оценку расходов, необходимых для расчетов с контрагентом.</w:t>
      </w:r>
    </w:p>
    <w:p w:rsidR="008B1709" w:rsidRPr="00AB1A6A" w:rsidRDefault="008B1709" w:rsidP="00AB1A6A">
      <w:pPr>
        <w:spacing w:after="0" w:line="240" w:lineRule="auto"/>
        <w:ind w:firstLine="539"/>
        <w:jc w:val="both"/>
        <w:rPr>
          <w:sz w:val="28"/>
          <w:szCs w:val="28"/>
        </w:rPr>
      </w:pPr>
      <w:r w:rsidRPr="00AB1A6A">
        <w:rPr>
          <w:sz w:val="28"/>
          <w:szCs w:val="28"/>
        </w:rPr>
        <w:t>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8B1709" w:rsidRPr="00AB1A6A" w:rsidRDefault="008B1709"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shd w:val="clear" w:color="auto" w:fill="FFFFFF" w:themeFill="background1"/>
        </w:rPr>
        <w:t xml:space="preserve">Величина создаваемого резерва по расходам без документов определяется </w:t>
      </w:r>
      <w:r w:rsidR="00204397">
        <w:rPr>
          <w:rFonts w:ascii="Times New Roman" w:hAnsi="Times New Roman" w:cs="Times New Roman"/>
          <w:sz w:val="28"/>
          <w:szCs w:val="28"/>
          <w:shd w:val="clear" w:color="auto" w:fill="FFFFFF" w:themeFill="background1"/>
        </w:rPr>
        <w:t>решением Комиссии</w:t>
      </w:r>
      <w:r w:rsidRPr="00AB1A6A">
        <w:rPr>
          <w:rFonts w:ascii="Times New Roman" w:hAnsi="Times New Roman" w:cs="Times New Roman"/>
          <w:sz w:val="28"/>
          <w:szCs w:val="28"/>
          <w:shd w:val="clear" w:color="auto" w:fill="FFFFFF" w:themeFill="background1"/>
        </w:rPr>
        <w:t>.</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Стоимостная оценка резервов подлежит ежегодному пересмотру и корректировке до текущей обоснованной оценки на отчетную дату.</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Резерв списывается при признании затрат и (или) при признании кредиторской задолженности по выполнению обязательства, по которому резерв был создан.</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Title"/>
        <w:jc w:val="center"/>
        <w:outlineLvl w:val="1"/>
        <w:rPr>
          <w:rFonts w:ascii="Times New Roman" w:hAnsi="Times New Roman" w:cs="Times New Roman"/>
          <w:sz w:val="28"/>
          <w:szCs w:val="28"/>
        </w:rPr>
      </w:pPr>
      <w:r w:rsidRPr="00AB1A6A">
        <w:rPr>
          <w:rFonts w:ascii="Times New Roman" w:hAnsi="Times New Roman" w:cs="Times New Roman"/>
          <w:sz w:val="28"/>
          <w:szCs w:val="28"/>
        </w:rPr>
        <w:t>8. Учет счетов санкционирования</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Принятие к учету бюджетных и денежных обязательств осуществляется в соответствии с документами, на основании которых возникают бюджетные обязательства получателей средств </w:t>
      </w:r>
      <w:r w:rsidR="00140B6A" w:rsidRPr="00AB1A6A">
        <w:rPr>
          <w:rFonts w:ascii="Times New Roman" w:hAnsi="Times New Roman" w:cs="Times New Roman"/>
          <w:sz w:val="28"/>
          <w:szCs w:val="28"/>
        </w:rPr>
        <w:t>областного</w:t>
      </w:r>
      <w:r w:rsidRPr="00AB1A6A">
        <w:rPr>
          <w:rFonts w:ascii="Times New Roman" w:hAnsi="Times New Roman" w:cs="Times New Roman"/>
          <w:sz w:val="28"/>
          <w:szCs w:val="28"/>
        </w:rPr>
        <w:t xml:space="preserve"> бюджета и документов, подтверждающих возникновение денежных обязательств получателей средств </w:t>
      </w:r>
      <w:r w:rsidR="00140B6A" w:rsidRPr="00AB1A6A">
        <w:rPr>
          <w:rFonts w:ascii="Times New Roman" w:hAnsi="Times New Roman" w:cs="Times New Roman"/>
          <w:sz w:val="28"/>
          <w:szCs w:val="28"/>
        </w:rPr>
        <w:t>областного</w:t>
      </w:r>
      <w:r w:rsidRPr="00AB1A6A">
        <w:rPr>
          <w:rFonts w:ascii="Times New Roman" w:hAnsi="Times New Roman" w:cs="Times New Roman"/>
          <w:sz w:val="28"/>
          <w:szCs w:val="28"/>
        </w:rPr>
        <w:t xml:space="preserve"> бюджета.</w:t>
      </w:r>
    </w:p>
    <w:p w:rsidR="008B1709" w:rsidRPr="00AB1A6A" w:rsidRDefault="008B1709" w:rsidP="00AB1A6A">
      <w:pPr>
        <w:autoSpaceDE w:val="0"/>
        <w:autoSpaceDN w:val="0"/>
        <w:adjustRightInd w:val="0"/>
        <w:spacing w:after="0" w:line="240" w:lineRule="auto"/>
        <w:ind w:firstLine="539"/>
        <w:jc w:val="both"/>
        <w:rPr>
          <w:rFonts w:eastAsiaTheme="minorHAnsi"/>
          <w:sz w:val="28"/>
          <w:szCs w:val="28"/>
        </w:rPr>
      </w:pPr>
      <w:r w:rsidRPr="00AB1A6A">
        <w:rPr>
          <w:rFonts w:eastAsiaTheme="minorHAnsi"/>
          <w:sz w:val="28"/>
          <w:szCs w:val="28"/>
        </w:rPr>
        <w:t xml:space="preserve">Информация в документах для постановки на учет денежного обязательства (внесения изменений в поставленное на учет денежное обязательство) заполняется в соответствии с требованиями к документам, предусмотренными порядком учета </w:t>
      </w:r>
      <w:proofErr w:type="gramStart"/>
      <w:r w:rsidRPr="00AB1A6A">
        <w:rPr>
          <w:rFonts w:eastAsiaTheme="minorHAnsi"/>
          <w:sz w:val="28"/>
          <w:szCs w:val="28"/>
        </w:rPr>
        <w:t>бюджетных и денежных обязательств</w:t>
      </w:r>
      <w:proofErr w:type="gramEnd"/>
      <w:r w:rsidRPr="00AB1A6A">
        <w:rPr>
          <w:rFonts w:eastAsiaTheme="minorHAnsi"/>
          <w:sz w:val="28"/>
          <w:szCs w:val="28"/>
        </w:rPr>
        <w:t xml:space="preserve"> установленных </w:t>
      </w:r>
      <w:r w:rsidR="00A80A5B" w:rsidRPr="00AB1A6A">
        <w:rPr>
          <w:rFonts w:eastAsiaTheme="minorHAnsi"/>
          <w:sz w:val="28"/>
          <w:szCs w:val="28"/>
        </w:rPr>
        <w:t xml:space="preserve">приказом управления финансов области от 21 декабря 2010 года № 140 «О порядке исполнения областного бюджета по расходам и </w:t>
      </w:r>
      <w:r w:rsidR="00AB1A6A" w:rsidRPr="00AB1A6A">
        <w:rPr>
          <w:rFonts w:eastAsiaTheme="minorHAnsi"/>
          <w:sz w:val="28"/>
          <w:szCs w:val="28"/>
        </w:rPr>
        <w:t>источникам финансирования дефицита областного бюджета»</w:t>
      </w:r>
      <w:r w:rsidRPr="00AB1A6A">
        <w:rPr>
          <w:rFonts w:eastAsiaTheme="minorHAnsi"/>
          <w:sz w:val="28"/>
          <w:szCs w:val="28"/>
        </w:rPr>
        <w:t>.</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Принятие к бухгалтерскому учету принимаемых обязательств осуществляется на основании:</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lastRenderedPageBreak/>
        <w:t>- извещения об осуществлении закупки - с даты размещения в Единой информационной системе в сфере закупок;</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Сведений о приглашении принять участие в определении поставщика (подрядчика, исполнителя).</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Суммы ранее принятых бюджетных обязательств подлежат корректировке:</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по бюджетным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по бюджетным обязательствам, принятым на основании плановой суммы к договору (государственному контракту) (на оказание услуг связи, коммунальных услуг), по которым оплата производится за фактически полученный объем услуг - подлежит изменению на точную сумму, предъявленную по такому договору (государственному контракту);</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 по бюджетным обязательствам, принятым в пределах выделенных лимитов на сумму отозванных лимитов бюджетных обязательств </w:t>
      </w:r>
      <w:r w:rsidR="00AB1A6A" w:rsidRPr="00AB1A6A">
        <w:rPr>
          <w:rFonts w:ascii="Times New Roman" w:hAnsi="Times New Roman" w:cs="Times New Roman"/>
          <w:sz w:val="28"/>
          <w:szCs w:val="28"/>
        </w:rPr>
        <w:t xml:space="preserve">- </w:t>
      </w:r>
      <w:r w:rsidRPr="00AB1A6A">
        <w:rPr>
          <w:rFonts w:ascii="Times New Roman" w:hAnsi="Times New Roman" w:cs="Times New Roman"/>
          <w:sz w:val="28"/>
          <w:szCs w:val="28"/>
        </w:rPr>
        <w:t xml:space="preserve">на основании расходного расписания, на сумму неиспользованных лимитов бюджетных обязательств </w:t>
      </w:r>
      <w:r w:rsidR="00AB1A6A" w:rsidRPr="00AB1A6A">
        <w:rPr>
          <w:rFonts w:ascii="Times New Roman" w:hAnsi="Times New Roman" w:cs="Times New Roman"/>
          <w:sz w:val="28"/>
          <w:szCs w:val="28"/>
        </w:rPr>
        <w:t xml:space="preserve">- </w:t>
      </w:r>
      <w:r w:rsidRPr="00AB1A6A">
        <w:rPr>
          <w:rFonts w:ascii="Times New Roman" w:hAnsi="Times New Roman" w:cs="Times New Roman"/>
          <w:sz w:val="28"/>
          <w:szCs w:val="28"/>
        </w:rPr>
        <w:t>на основании отчета о состоянии лицевого счета получателя бюджетных средств;</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по бюджетным обязательствам, принятым по заявлению на выдачу под отчет денежных средств</w:t>
      </w:r>
      <w:r w:rsidR="00AB1A6A" w:rsidRPr="00AB1A6A">
        <w:rPr>
          <w:rFonts w:ascii="Times New Roman" w:hAnsi="Times New Roman" w:cs="Times New Roman"/>
          <w:sz w:val="28"/>
          <w:szCs w:val="28"/>
        </w:rPr>
        <w:t xml:space="preserve"> -</w:t>
      </w:r>
      <w:r w:rsidRPr="00AB1A6A">
        <w:rPr>
          <w:rFonts w:ascii="Times New Roman" w:hAnsi="Times New Roman" w:cs="Times New Roman"/>
          <w:sz w:val="28"/>
          <w:szCs w:val="28"/>
        </w:rPr>
        <w:t xml:space="preserve"> подлежат изменению в сумме утвержденного авансового отчета;</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по бюджетным обязательствам по начисленным налогам и сборам, за исключением налогов и взносов на оплату труда - на основании налоговых деклараций.</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Title"/>
        <w:jc w:val="center"/>
        <w:outlineLvl w:val="1"/>
        <w:rPr>
          <w:rFonts w:ascii="Times New Roman" w:hAnsi="Times New Roman" w:cs="Times New Roman"/>
          <w:sz w:val="28"/>
          <w:szCs w:val="28"/>
        </w:rPr>
      </w:pPr>
      <w:r w:rsidRPr="00AB1A6A">
        <w:rPr>
          <w:rFonts w:ascii="Times New Roman" w:hAnsi="Times New Roman" w:cs="Times New Roman"/>
          <w:sz w:val="28"/>
          <w:szCs w:val="28"/>
        </w:rPr>
        <w:t>9. Порядок формирования информации, раскрываемой</w:t>
      </w:r>
    </w:p>
    <w:p w:rsidR="000C6F0F" w:rsidRPr="00AB1A6A" w:rsidRDefault="000C6F0F" w:rsidP="00AB1A6A">
      <w:pPr>
        <w:pStyle w:val="ConsPlusTitle"/>
        <w:jc w:val="center"/>
        <w:rPr>
          <w:rFonts w:ascii="Times New Roman" w:hAnsi="Times New Roman" w:cs="Times New Roman"/>
          <w:sz w:val="28"/>
          <w:szCs w:val="28"/>
        </w:rPr>
      </w:pPr>
      <w:r w:rsidRPr="00AB1A6A">
        <w:rPr>
          <w:rFonts w:ascii="Times New Roman" w:hAnsi="Times New Roman" w:cs="Times New Roman"/>
          <w:sz w:val="28"/>
          <w:szCs w:val="28"/>
        </w:rPr>
        <w:t>в бухгалтерской отчетности</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Бюджетная отчетность составляется уполномоченными организациями на основании данных Главной книги</w:t>
      </w:r>
      <w:r w:rsidR="00C75DDA">
        <w:rPr>
          <w:rFonts w:ascii="Times New Roman" w:hAnsi="Times New Roman" w:cs="Times New Roman"/>
          <w:sz w:val="28"/>
          <w:szCs w:val="28"/>
        </w:rPr>
        <w:t xml:space="preserve"> </w:t>
      </w:r>
      <w:r w:rsidRPr="00AB1A6A">
        <w:rPr>
          <w:rFonts w:ascii="Times New Roman" w:hAnsi="Times New Roman" w:cs="Times New Roman"/>
          <w:sz w:val="28"/>
          <w:szCs w:val="28"/>
        </w:rPr>
        <w:t>и (или) других регистров бухгалтерского учета. До составления бюджетной отчетности производится сверка оборотов и остатков по аналитическим регистрам бухгалтерского учета с оборотами и остатками по счетам бухгалтерского учета. Показатели годовой бюджетной отчетности подтверждаются данными инвентаризации имущества и финансовых обязательств.</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В пояснениях к отчетности за отчетный период раскрывается:</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представленная субъектом централизованного учета информация об условиях его хозяйственной жизни, существовавших на отчетную дату, если такая информация подлежит раскрытию в отчетности;</w:t>
      </w:r>
    </w:p>
    <w:p w:rsidR="000C6F0F"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 информация о событиях после отчетной даты, свидетельствующая о возникших после отчетной даты условиях хозяйственной жизни субъекта </w:t>
      </w:r>
      <w:r w:rsidRPr="00AB1A6A">
        <w:rPr>
          <w:rFonts w:ascii="Times New Roman" w:hAnsi="Times New Roman" w:cs="Times New Roman"/>
          <w:sz w:val="28"/>
          <w:szCs w:val="28"/>
        </w:rPr>
        <w:lastRenderedPageBreak/>
        <w:t>централизованного учета.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AB1A6A" w:rsidRPr="00AB1A6A" w:rsidRDefault="00AB1A6A" w:rsidP="00AB1A6A">
      <w:pPr>
        <w:pStyle w:val="ConsPlusNormal"/>
        <w:ind w:firstLine="539"/>
        <w:jc w:val="both"/>
        <w:rPr>
          <w:rFonts w:ascii="Times New Roman" w:hAnsi="Times New Roman" w:cs="Times New Roman"/>
          <w:sz w:val="28"/>
          <w:szCs w:val="28"/>
        </w:rPr>
      </w:pPr>
    </w:p>
    <w:p w:rsidR="000C6F0F" w:rsidRPr="00AB1A6A" w:rsidRDefault="000C6F0F" w:rsidP="00AB1A6A">
      <w:pPr>
        <w:pStyle w:val="ConsPlusTitle"/>
        <w:jc w:val="center"/>
        <w:outlineLvl w:val="1"/>
        <w:rPr>
          <w:rFonts w:ascii="Times New Roman" w:hAnsi="Times New Roman" w:cs="Times New Roman"/>
          <w:sz w:val="28"/>
          <w:szCs w:val="28"/>
        </w:rPr>
      </w:pPr>
      <w:r w:rsidRPr="00AB1A6A">
        <w:rPr>
          <w:rFonts w:ascii="Times New Roman" w:hAnsi="Times New Roman" w:cs="Times New Roman"/>
          <w:sz w:val="28"/>
          <w:szCs w:val="28"/>
        </w:rPr>
        <w:t>10. Порядок признания в бухгалтерском учете</w:t>
      </w:r>
    </w:p>
    <w:p w:rsidR="000C6F0F" w:rsidRPr="00AB1A6A" w:rsidRDefault="000C6F0F" w:rsidP="00AB1A6A">
      <w:pPr>
        <w:pStyle w:val="ConsPlusTitle"/>
        <w:jc w:val="center"/>
        <w:rPr>
          <w:rFonts w:ascii="Times New Roman" w:hAnsi="Times New Roman" w:cs="Times New Roman"/>
          <w:sz w:val="28"/>
          <w:szCs w:val="28"/>
        </w:rPr>
      </w:pPr>
      <w:r w:rsidRPr="00AB1A6A">
        <w:rPr>
          <w:rFonts w:ascii="Times New Roman" w:hAnsi="Times New Roman" w:cs="Times New Roman"/>
          <w:sz w:val="28"/>
          <w:szCs w:val="28"/>
        </w:rPr>
        <w:t>и раскрытия в бухгалтерской отчетности</w:t>
      </w:r>
    </w:p>
    <w:p w:rsidR="000C6F0F" w:rsidRPr="00AB1A6A" w:rsidRDefault="000C6F0F" w:rsidP="00AB1A6A">
      <w:pPr>
        <w:pStyle w:val="ConsPlusTitle"/>
        <w:jc w:val="center"/>
        <w:rPr>
          <w:rFonts w:ascii="Times New Roman" w:hAnsi="Times New Roman" w:cs="Times New Roman"/>
          <w:sz w:val="28"/>
          <w:szCs w:val="28"/>
        </w:rPr>
      </w:pPr>
      <w:r w:rsidRPr="00AB1A6A">
        <w:rPr>
          <w:rFonts w:ascii="Times New Roman" w:hAnsi="Times New Roman" w:cs="Times New Roman"/>
          <w:sz w:val="28"/>
          <w:szCs w:val="28"/>
        </w:rPr>
        <w:t>событий после отчетной даты, в том числе предельная</w:t>
      </w:r>
    </w:p>
    <w:p w:rsidR="000C6F0F" w:rsidRPr="00AB1A6A" w:rsidRDefault="000C6F0F" w:rsidP="00AB1A6A">
      <w:pPr>
        <w:pStyle w:val="ConsPlusTitle"/>
        <w:jc w:val="center"/>
        <w:rPr>
          <w:rFonts w:ascii="Times New Roman" w:hAnsi="Times New Roman" w:cs="Times New Roman"/>
          <w:sz w:val="28"/>
          <w:szCs w:val="28"/>
        </w:rPr>
      </w:pPr>
      <w:r w:rsidRPr="00AB1A6A">
        <w:rPr>
          <w:rFonts w:ascii="Times New Roman" w:hAnsi="Times New Roman" w:cs="Times New Roman"/>
          <w:sz w:val="28"/>
          <w:szCs w:val="28"/>
        </w:rPr>
        <w:t>дата представления первичных учетных документов</w:t>
      </w:r>
    </w:p>
    <w:p w:rsidR="000C6F0F" w:rsidRPr="00AB1A6A" w:rsidRDefault="000C6F0F" w:rsidP="00AB1A6A">
      <w:pPr>
        <w:pStyle w:val="ConsPlusTitle"/>
        <w:jc w:val="center"/>
        <w:rPr>
          <w:rFonts w:ascii="Times New Roman" w:hAnsi="Times New Roman" w:cs="Times New Roman"/>
          <w:sz w:val="28"/>
          <w:szCs w:val="28"/>
        </w:rPr>
      </w:pPr>
      <w:r w:rsidRPr="00AB1A6A">
        <w:rPr>
          <w:rFonts w:ascii="Times New Roman" w:hAnsi="Times New Roman" w:cs="Times New Roman"/>
          <w:sz w:val="28"/>
          <w:szCs w:val="28"/>
        </w:rPr>
        <w:t>для раскрытия данных о событиях после отчетной даты</w:t>
      </w:r>
    </w:p>
    <w:p w:rsidR="000C6F0F" w:rsidRPr="00AB1A6A" w:rsidRDefault="000C6F0F" w:rsidP="00AB1A6A">
      <w:pPr>
        <w:pStyle w:val="ConsPlusTitle"/>
        <w:jc w:val="center"/>
        <w:rPr>
          <w:rFonts w:ascii="Times New Roman" w:hAnsi="Times New Roman" w:cs="Times New Roman"/>
          <w:sz w:val="28"/>
          <w:szCs w:val="28"/>
        </w:rPr>
      </w:pPr>
      <w:r w:rsidRPr="00AB1A6A">
        <w:rPr>
          <w:rFonts w:ascii="Times New Roman" w:hAnsi="Times New Roman" w:cs="Times New Roman"/>
          <w:sz w:val="28"/>
          <w:szCs w:val="28"/>
        </w:rPr>
        <w:t>в учете и (или) в годовой бухгалтерской</w:t>
      </w:r>
    </w:p>
    <w:p w:rsidR="000C6F0F" w:rsidRPr="00AB1A6A" w:rsidRDefault="000C6F0F" w:rsidP="00AB1A6A">
      <w:pPr>
        <w:pStyle w:val="ConsPlusTitle"/>
        <w:jc w:val="center"/>
        <w:rPr>
          <w:rFonts w:ascii="Times New Roman" w:hAnsi="Times New Roman" w:cs="Times New Roman"/>
          <w:sz w:val="28"/>
          <w:szCs w:val="28"/>
        </w:rPr>
      </w:pPr>
      <w:r w:rsidRPr="00AB1A6A">
        <w:rPr>
          <w:rFonts w:ascii="Times New Roman" w:hAnsi="Times New Roman" w:cs="Times New Roman"/>
          <w:sz w:val="28"/>
          <w:szCs w:val="28"/>
        </w:rPr>
        <w:t>отчетности</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В целях своевременного представления отчетности, события после отчетной даты отражаются в бухгалтерском учете не позднее чем за 2 рабочих дня до даты представления отчетности, определенной в установленном порядке.</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Дата (предельный срок), до которой принимаются первичные учетные документы, подлежащие отражению в составе показателей отчетного финансового года, отражающие события после отчетной даты, не может быть позже даты отражения события после отчетной даты в бухгалтерском учете.</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События после отчетной даты, которые подтверждают существовавшие на отчетную дату условия хозяйственной жизни субъекта централизованного учета, отражаются:</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по счетам бухгалтерского учета - записи формируются на конец отчетного периода;</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отчетность за отчетный период - формируется с учетом уточненных данных бухгалтерского учета;</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в пояснениях к отчетности.</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События после отчетной даты, свидетельствующие о возникших после отчетной даты условиях хозяйственной жизни субъекта централизованного учета, отражаются:</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по счетам бухгалтерского учета - записи формируются в общем порядке в периоде, следующем за отчетным;</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числовые данные в отчетности не корректируются;</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в пояснениях к отчетности.</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Событие после отчетной даты определяется как существенное в составе событий после отчетной даты, если оно обусловливает изменения стоимости соответствующего объекта бюджетного учета на 5 процентов и более от общей стоимости группы активов, обязательств или иных показателей.</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Title"/>
        <w:jc w:val="center"/>
        <w:outlineLvl w:val="1"/>
        <w:rPr>
          <w:rFonts w:ascii="Times New Roman" w:hAnsi="Times New Roman" w:cs="Times New Roman"/>
          <w:sz w:val="28"/>
          <w:szCs w:val="28"/>
        </w:rPr>
      </w:pPr>
      <w:bookmarkStart w:id="2" w:name="P317"/>
      <w:bookmarkEnd w:id="2"/>
      <w:r w:rsidRPr="00AB1A6A">
        <w:rPr>
          <w:rFonts w:ascii="Times New Roman" w:hAnsi="Times New Roman" w:cs="Times New Roman"/>
          <w:sz w:val="28"/>
          <w:szCs w:val="28"/>
        </w:rPr>
        <w:t>11. Порядок внесения изменений в Особенности ведения</w:t>
      </w:r>
    </w:p>
    <w:p w:rsidR="000C6F0F" w:rsidRPr="00AB1A6A" w:rsidRDefault="000C6F0F" w:rsidP="00AB1A6A">
      <w:pPr>
        <w:pStyle w:val="ConsPlusTitle"/>
        <w:jc w:val="center"/>
        <w:rPr>
          <w:rFonts w:ascii="Times New Roman" w:hAnsi="Times New Roman" w:cs="Times New Roman"/>
          <w:sz w:val="28"/>
          <w:szCs w:val="28"/>
        </w:rPr>
      </w:pPr>
      <w:r w:rsidRPr="00AB1A6A">
        <w:rPr>
          <w:rFonts w:ascii="Times New Roman" w:hAnsi="Times New Roman" w:cs="Times New Roman"/>
          <w:sz w:val="28"/>
          <w:szCs w:val="28"/>
        </w:rPr>
        <w:t>централизованного бухгалтерского учета</w:t>
      </w:r>
    </w:p>
    <w:p w:rsidR="000C6F0F" w:rsidRPr="00AB1A6A" w:rsidRDefault="000C6F0F" w:rsidP="00AB1A6A">
      <w:pPr>
        <w:pStyle w:val="ConsPlusNormal"/>
        <w:jc w:val="both"/>
        <w:rPr>
          <w:rFonts w:ascii="Times New Roman" w:hAnsi="Times New Roman" w:cs="Times New Roman"/>
          <w:sz w:val="28"/>
          <w:szCs w:val="28"/>
        </w:rPr>
      </w:pP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Внесение изменений в Особенности ведения централизованного </w:t>
      </w:r>
      <w:r w:rsidRPr="00AB1A6A">
        <w:rPr>
          <w:rFonts w:ascii="Times New Roman" w:hAnsi="Times New Roman" w:cs="Times New Roman"/>
          <w:sz w:val="28"/>
          <w:szCs w:val="28"/>
        </w:rPr>
        <w:lastRenderedPageBreak/>
        <w:t>бухгалтерского учета осуществляется уполномоченным органом в случаях:</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а) изменения законодательства Российской Федерации о бухгалтерском учете, бюджетного законодательства Российской Федерации, нормативных правовых актов, регулирующих ведение бюджетного учета и составление бюджетной отчетности;</w:t>
      </w:r>
    </w:p>
    <w:p w:rsidR="000C6F0F" w:rsidRPr="00AB1A6A" w:rsidRDefault="00204397" w:rsidP="00AB1A6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б) </w:t>
      </w:r>
      <w:r w:rsidR="000C6F0F" w:rsidRPr="00AB1A6A">
        <w:rPr>
          <w:rFonts w:ascii="Times New Roman" w:hAnsi="Times New Roman" w:cs="Times New Roman"/>
          <w:sz w:val="28"/>
          <w:szCs w:val="28"/>
        </w:rPr>
        <w:t>существенного изменения условий деятельности субъектов централизованного учета, включая их реорганизацию, ликвидацию, изменение возложенных на субъекты централизованного учета полномочий и (или) выполняемых ими функций;</w:t>
      </w:r>
    </w:p>
    <w:p w:rsidR="000C6F0F" w:rsidRPr="00AB1A6A" w:rsidRDefault="00204397" w:rsidP="00AB1A6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w:t>
      </w:r>
      <w:r w:rsidR="000C6F0F" w:rsidRPr="00AB1A6A">
        <w:rPr>
          <w:rFonts w:ascii="Times New Roman" w:hAnsi="Times New Roman" w:cs="Times New Roman"/>
          <w:sz w:val="28"/>
          <w:szCs w:val="28"/>
        </w:rPr>
        <w:t>) поступления предложений по совершенствованию методов ведения централизованного бухгалтерского учета от субъектов централизованного учета</w:t>
      </w:r>
      <w:r w:rsidR="00B352E3" w:rsidRPr="00AB1A6A">
        <w:rPr>
          <w:rFonts w:ascii="Times New Roman" w:hAnsi="Times New Roman" w:cs="Times New Roman"/>
          <w:sz w:val="28"/>
          <w:szCs w:val="28"/>
        </w:rPr>
        <w:t>,</w:t>
      </w:r>
      <w:r w:rsidR="000C6F0F" w:rsidRPr="00AB1A6A">
        <w:rPr>
          <w:rFonts w:ascii="Times New Roman" w:hAnsi="Times New Roman" w:cs="Times New Roman"/>
          <w:sz w:val="28"/>
          <w:szCs w:val="28"/>
        </w:rPr>
        <w:t xml:space="preserve"> в целях обеспечения их информацией об активах, обязательствах и финансовом результате, необходимой для исполнения ими бюджетных полномочий;</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д) поступления предложений от уполномоченных организаций в целях совершенствования методов ведения централизованного бухгалтерского учета.</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Изменения ведения централизованного бухгалтерского учета производится по решению уполномоченного органа.</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Внесение изменений в Особенности ведения централизованного бухгалтерского учета по предложениям субъектов централизованного учета, уполномоченных организаций (далее - инициатор изменений) осуществляется с учетом следующих положений.</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В предложения по изменению Особенностей ведения централизованного бухгалтерского учета, подготовленные инициатором изменений, включается следующая информация:</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обоснование необходимости внесения изменений, с обоснованием причины возникновения такого изменения;</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данные, подтверждающие неэффективность и (или) невозможность применения действующих положений единой учетной политики, ухудшающих качество и (или) препятствующих осуществлению централизуемых полномочий;</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прогноз финансовых, экономических и иных последствий внесения таких изменений.</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Предложения по изменению Особенностей ведения централизованного бухгалтерского учета направляются инициатором изменений уполномоченному органу в срок не позднее 1 октября текущего финансового года.</w:t>
      </w:r>
    </w:p>
    <w:p w:rsidR="00B352E3"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 xml:space="preserve">Уполномоченный орган в течение 30 рабочих дней от даты поступления предложений принимает решение о внесении соответствующего изменения в Особенности ведения централизованного бухгалтерского учета, либо подготавливает мотивированное заключение о нецелесообразности представленных предложений по изменению Особенностей ведения централизованного бухгалтерского учета, ввиду их несоответствия принципам концептуальных основ бухгалтерского учета, утвержденных </w:t>
      </w:r>
      <w:hyperlink r:id="rId26" w:history="1">
        <w:r w:rsidRPr="00AB1A6A">
          <w:rPr>
            <w:rFonts w:ascii="Times New Roman" w:hAnsi="Times New Roman" w:cs="Times New Roman"/>
            <w:sz w:val="28"/>
            <w:szCs w:val="28"/>
          </w:rPr>
          <w:t>Приказом</w:t>
        </w:r>
      </w:hyperlink>
      <w:r w:rsidRPr="00AB1A6A">
        <w:rPr>
          <w:rFonts w:ascii="Times New Roman" w:hAnsi="Times New Roman" w:cs="Times New Roman"/>
          <w:sz w:val="28"/>
          <w:szCs w:val="28"/>
        </w:rPr>
        <w:t xml:space="preserve"> </w:t>
      </w:r>
      <w:r w:rsidR="00B352E3" w:rsidRPr="00AB1A6A">
        <w:rPr>
          <w:rFonts w:ascii="Times New Roman" w:hAnsi="Times New Roman" w:cs="Times New Roman"/>
          <w:sz w:val="28"/>
          <w:szCs w:val="28"/>
        </w:rPr>
        <w:t>№</w:t>
      </w:r>
      <w:r w:rsidRPr="00AB1A6A">
        <w:rPr>
          <w:rFonts w:ascii="Times New Roman" w:hAnsi="Times New Roman" w:cs="Times New Roman"/>
          <w:sz w:val="28"/>
          <w:szCs w:val="28"/>
        </w:rPr>
        <w:t xml:space="preserve"> </w:t>
      </w:r>
      <w:r w:rsidRPr="00AB1A6A">
        <w:rPr>
          <w:rFonts w:ascii="Times New Roman" w:hAnsi="Times New Roman" w:cs="Times New Roman"/>
          <w:sz w:val="28"/>
          <w:szCs w:val="28"/>
        </w:rPr>
        <w:lastRenderedPageBreak/>
        <w:t xml:space="preserve">256н, в части отсутствия прогностической ценности для финансовой оценки будущих периодов, либо подтверждающей ценности для подтверждения или корректировки ранее сделанных выводов, либо ввиду превышения затрат на представление информации в бухгалтерской отчетности над ее полезностью и преимуществами от ее использования. </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Уполномоченным органом в период рассмотрения предложений по внесению изменений в Особенности ведения централизованного бухгалтерского учета может быть запрошена дополнительная информация у инициатора изменений.</w:t>
      </w:r>
    </w:p>
    <w:p w:rsidR="000C6F0F" w:rsidRPr="00AB1A6A" w:rsidRDefault="000C6F0F" w:rsidP="00AB1A6A">
      <w:pPr>
        <w:pStyle w:val="ConsPlusNormal"/>
        <w:ind w:firstLine="539"/>
        <w:jc w:val="both"/>
        <w:rPr>
          <w:rFonts w:ascii="Times New Roman" w:hAnsi="Times New Roman" w:cs="Times New Roman"/>
          <w:sz w:val="28"/>
          <w:szCs w:val="28"/>
        </w:rPr>
      </w:pPr>
      <w:r w:rsidRPr="00AB1A6A">
        <w:rPr>
          <w:rFonts w:ascii="Times New Roman" w:hAnsi="Times New Roman" w:cs="Times New Roman"/>
          <w:sz w:val="28"/>
          <w:szCs w:val="28"/>
        </w:rPr>
        <w:t>Для определения даты начала применения вносимых изменений уполномоченный орган дает заключение относительно состава показателей бухгалтерской отчетности соответствующего отчетного периода, на который окажут влияние вносимые изменения.</w:t>
      </w:r>
    </w:p>
    <w:p w:rsidR="000C6F0F" w:rsidRPr="00AB1A6A" w:rsidRDefault="000C6F0F" w:rsidP="00AB1A6A">
      <w:pPr>
        <w:pStyle w:val="ConsPlusNormal"/>
        <w:ind w:firstLine="540"/>
        <w:jc w:val="both"/>
        <w:rPr>
          <w:rFonts w:ascii="Times New Roman" w:hAnsi="Times New Roman" w:cs="Times New Roman"/>
          <w:sz w:val="28"/>
          <w:szCs w:val="28"/>
        </w:rPr>
      </w:pPr>
    </w:p>
    <w:p w:rsidR="000C6F0F" w:rsidRPr="00AB1A6A" w:rsidRDefault="000C6F0F" w:rsidP="00AB1A6A">
      <w:pPr>
        <w:pStyle w:val="ConsPlusNormal"/>
        <w:jc w:val="both"/>
        <w:rPr>
          <w:rFonts w:ascii="Times New Roman" w:hAnsi="Times New Roman" w:cs="Times New Roman"/>
          <w:sz w:val="28"/>
          <w:szCs w:val="28"/>
        </w:rPr>
      </w:pPr>
    </w:p>
    <w:sectPr w:rsidR="000C6F0F" w:rsidRPr="00AB1A6A" w:rsidSect="00B92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4996"/>
    <w:multiLevelType w:val="multilevel"/>
    <w:tmpl w:val="637880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BE37700"/>
    <w:multiLevelType w:val="multilevel"/>
    <w:tmpl w:val="3912F21C"/>
    <w:lvl w:ilvl="0">
      <w:start w:val="2"/>
      <w:numFmt w:val="decimal"/>
      <w:lvlText w:val="%1."/>
      <w:lvlJc w:val="left"/>
      <w:pPr>
        <w:ind w:left="360" w:hanging="360"/>
      </w:pPr>
      <w:rPr>
        <w:color w:val="00000A"/>
      </w:rPr>
    </w:lvl>
    <w:lvl w:ilvl="1">
      <w:start w:val="4"/>
      <w:numFmt w:val="decimal"/>
      <w:lvlText w:val="%1.%2."/>
      <w:lvlJc w:val="left"/>
      <w:pPr>
        <w:ind w:left="360" w:hanging="360"/>
      </w:pPr>
      <w:rPr>
        <w:rFonts w:ascii="Times New Roman" w:hAnsi="Times New Roman"/>
        <w:color w:val="00000A"/>
        <w:sz w:val="24"/>
      </w:rPr>
    </w:lvl>
    <w:lvl w:ilvl="2">
      <w:start w:val="1"/>
      <w:numFmt w:val="decimal"/>
      <w:lvlText w:val="%1.%2.%3."/>
      <w:lvlJc w:val="left"/>
      <w:pPr>
        <w:ind w:left="2160" w:hanging="720"/>
      </w:pPr>
      <w:rPr>
        <w:color w:val="00000A"/>
      </w:rPr>
    </w:lvl>
    <w:lvl w:ilvl="3">
      <w:start w:val="1"/>
      <w:numFmt w:val="decimal"/>
      <w:lvlText w:val="%1.%2.%3.%4."/>
      <w:lvlJc w:val="left"/>
      <w:pPr>
        <w:ind w:left="2880" w:hanging="720"/>
      </w:pPr>
      <w:rPr>
        <w:color w:val="00000A"/>
      </w:rPr>
    </w:lvl>
    <w:lvl w:ilvl="4">
      <w:start w:val="1"/>
      <w:numFmt w:val="decimal"/>
      <w:lvlText w:val="%1.%2.%3.%4.%5."/>
      <w:lvlJc w:val="left"/>
      <w:pPr>
        <w:ind w:left="3960" w:hanging="1080"/>
      </w:pPr>
      <w:rPr>
        <w:color w:val="00000A"/>
      </w:rPr>
    </w:lvl>
    <w:lvl w:ilvl="5">
      <w:start w:val="1"/>
      <w:numFmt w:val="decimal"/>
      <w:lvlText w:val="%1.%2.%3.%4.%5.%6."/>
      <w:lvlJc w:val="left"/>
      <w:pPr>
        <w:ind w:left="4680" w:hanging="1080"/>
      </w:pPr>
      <w:rPr>
        <w:color w:val="00000A"/>
      </w:rPr>
    </w:lvl>
    <w:lvl w:ilvl="6">
      <w:start w:val="1"/>
      <w:numFmt w:val="decimal"/>
      <w:lvlText w:val="%1.%2.%3.%4.%5.%6.%7."/>
      <w:lvlJc w:val="left"/>
      <w:pPr>
        <w:ind w:left="5760" w:hanging="1440"/>
      </w:pPr>
      <w:rPr>
        <w:color w:val="00000A"/>
      </w:rPr>
    </w:lvl>
    <w:lvl w:ilvl="7">
      <w:start w:val="1"/>
      <w:numFmt w:val="decimal"/>
      <w:lvlText w:val="%1.%2.%3.%4.%5.%6.%7.%8."/>
      <w:lvlJc w:val="left"/>
      <w:pPr>
        <w:ind w:left="6480" w:hanging="1440"/>
      </w:pPr>
      <w:rPr>
        <w:color w:val="00000A"/>
      </w:rPr>
    </w:lvl>
    <w:lvl w:ilvl="8">
      <w:start w:val="1"/>
      <w:numFmt w:val="decimal"/>
      <w:lvlText w:val="%1.%2.%3.%4.%5.%6.%7.%8.%9."/>
      <w:lvlJc w:val="left"/>
      <w:pPr>
        <w:ind w:left="7560" w:hanging="1800"/>
      </w:pPr>
      <w:rPr>
        <w:color w:val="00000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0F"/>
    <w:rsid w:val="0007139E"/>
    <w:rsid w:val="0007208C"/>
    <w:rsid w:val="000C6F0F"/>
    <w:rsid w:val="00140B6A"/>
    <w:rsid w:val="00197C29"/>
    <w:rsid w:val="00204397"/>
    <w:rsid w:val="00232CA4"/>
    <w:rsid w:val="002458ED"/>
    <w:rsid w:val="002866B3"/>
    <w:rsid w:val="002C2A15"/>
    <w:rsid w:val="002C7135"/>
    <w:rsid w:val="002F3D4A"/>
    <w:rsid w:val="0032194F"/>
    <w:rsid w:val="003536B1"/>
    <w:rsid w:val="00422E1D"/>
    <w:rsid w:val="004616E5"/>
    <w:rsid w:val="00466C58"/>
    <w:rsid w:val="00543103"/>
    <w:rsid w:val="00570D8F"/>
    <w:rsid w:val="005C2E99"/>
    <w:rsid w:val="005D7B47"/>
    <w:rsid w:val="006202B0"/>
    <w:rsid w:val="00657650"/>
    <w:rsid w:val="007E63F8"/>
    <w:rsid w:val="00806258"/>
    <w:rsid w:val="008B1709"/>
    <w:rsid w:val="009638DB"/>
    <w:rsid w:val="009778B1"/>
    <w:rsid w:val="009F5D15"/>
    <w:rsid w:val="00A43111"/>
    <w:rsid w:val="00A6597B"/>
    <w:rsid w:val="00A77B3F"/>
    <w:rsid w:val="00A80A5B"/>
    <w:rsid w:val="00AB1A6A"/>
    <w:rsid w:val="00AB1B29"/>
    <w:rsid w:val="00AE70FF"/>
    <w:rsid w:val="00B12904"/>
    <w:rsid w:val="00B352E3"/>
    <w:rsid w:val="00B35A8D"/>
    <w:rsid w:val="00B927A5"/>
    <w:rsid w:val="00C17FCA"/>
    <w:rsid w:val="00C30576"/>
    <w:rsid w:val="00C35C49"/>
    <w:rsid w:val="00C75DDA"/>
    <w:rsid w:val="00CA7D09"/>
    <w:rsid w:val="00CB2AC2"/>
    <w:rsid w:val="00CC2B7F"/>
    <w:rsid w:val="00CD6C43"/>
    <w:rsid w:val="00CF29F6"/>
    <w:rsid w:val="00D441C6"/>
    <w:rsid w:val="00DD7371"/>
    <w:rsid w:val="00E02418"/>
    <w:rsid w:val="00E37E15"/>
    <w:rsid w:val="00EE40D8"/>
    <w:rsid w:val="00F60F04"/>
    <w:rsid w:val="00F94964"/>
    <w:rsid w:val="00FB2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55D6"/>
  <w15:chartTrackingRefBased/>
  <w15:docId w15:val="{FCB677BE-2531-44AD-9951-7AF2A7EB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6E5"/>
    <w:pPr>
      <w:spacing w:line="256"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6F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6F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616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16E5"/>
    <w:rPr>
      <w:rFonts w:ascii="Segoe UI" w:hAnsi="Segoe UI" w:cs="Segoe UI"/>
      <w:sz w:val="18"/>
      <w:szCs w:val="18"/>
    </w:rPr>
  </w:style>
  <w:style w:type="paragraph" w:styleId="a5">
    <w:name w:val="List Paragraph"/>
    <w:basedOn w:val="a"/>
    <w:uiPriority w:val="34"/>
    <w:qFormat/>
    <w:rsid w:val="0007139E"/>
    <w:pPr>
      <w:ind w:left="720"/>
      <w:contextualSpacing/>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1537">
      <w:bodyDiv w:val="1"/>
      <w:marLeft w:val="0"/>
      <w:marRight w:val="0"/>
      <w:marTop w:val="0"/>
      <w:marBottom w:val="0"/>
      <w:divBdr>
        <w:top w:val="none" w:sz="0" w:space="0" w:color="auto"/>
        <w:left w:val="none" w:sz="0" w:space="0" w:color="auto"/>
        <w:bottom w:val="none" w:sz="0" w:space="0" w:color="auto"/>
        <w:right w:val="none" w:sz="0" w:space="0" w:color="auto"/>
      </w:divBdr>
    </w:div>
    <w:div w:id="951716336">
      <w:bodyDiv w:val="1"/>
      <w:marLeft w:val="0"/>
      <w:marRight w:val="0"/>
      <w:marTop w:val="0"/>
      <w:marBottom w:val="0"/>
      <w:divBdr>
        <w:top w:val="none" w:sz="0" w:space="0" w:color="auto"/>
        <w:left w:val="none" w:sz="0" w:space="0" w:color="auto"/>
        <w:bottom w:val="none" w:sz="0" w:space="0" w:color="auto"/>
        <w:right w:val="none" w:sz="0" w:space="0" w:color="auto"/>
      </w:divBdr>
    </w:div>
    <w:div w:id="1037125183">
      <w:bodyDiv w:val="1"/>
      <w:marLeft w:val="0"/>
      <w:marRight w:val="0"/>
      <w:marTop w:val="0"/>
      <w:marBottom w:val="0"/>
      <w:divBdr>
        <w:top w:val="none" w:sz="0" w:space="0" w:color="auto"/>
        <w:left w:val="none" w:sz="0" w:space="0" w:color="auto"/>
        <w:bottom w:val="none" w:sz="0" w:space="0" w:color="auto"/>
        <w:right w:val="none" w:sz="0" w:space="0" w:color="auto"/>
      </w:divBdr>
    </w:div>
    <w:div w:id="1267737884">
      <w:bodyDiv w:val="1"/>
      <w:marLeft w:val="0"/>
      <w:marRight w:val="0"/>
      <w:marTop w:val="0"/>
      <w:marBottom w:val="0"/>
      <w:divBdr>
        <w:top w:val="none" w:sz="0" w:space="0" w:color="auto"/>
        <w:left w:val="none" w:sz="0" w:space="0" w:color="auto"/>
        <w:bottom w:val="none" w:sz="0" w:space="0" w:color="auto"/>
        <w:right w:val="none" w:sz="0" w:space="0" w:color="auto"/>
      </w:divBdr>
    </w:div>
    <w:div w:id="1449272617">
      <w:bodyDiv w:val="1"/>
      <w:marLeft w:val="0"/>
      <w:marRight w:val="0"/>
      <w:marTop w:val="0"/>
      <w:marBottom w:val="0"/>
      <w:divBdr>
        <w:top w:val="none" w:sz="0" w:space="0" w:color="auto"/>
        <w:left w:val="none" w:sz="0" w:space="0" w:color="auto"/>
        <w:bottom w:val="none" w:sz="0" w:space="0" w:color="auto"/>
        <w:right w:val="none" w:sz="0" w:space="0" w:color="auto"/>
      </w:divBdr>
    </w:div>
    <w:div w:id="18084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BE8672B32270AC9A3208C0889BE5075B72D531211387C364E04CE48E2556C4AFE7472C619C4AD4CC8194681F5B9DF010BE97E4326EF9C60S6L" TargetMode="External"/><Relationship Id="rId13" Type="http://schemas.openxmlformats.org/officeDocument/2006/relationships/hyperlink" Target="consultantplus://offline/ref=0E9BE8672B32270AC9A3208C0889BE5075B72D531211387C364E04CE48E2556C4AFE7472C61FC3A147C8194681F5B9DF010BE97E4326EF9C60S6L" TargetMode="External"/><Relationship Id="rId18" Type="http://schemas.openxmlformats.org/officeDocument/2006/relationships/hyperlink" Target="consultantplus://offline/ref=0E9BE8672B32270AC9A3208C0889BE5075B72D531211387C364E04CE48E2556C4AFE7472C61DC7A247C8194681F5B9DF010BE97E4326EF9C60S6L" TargetMode="External"/><Relationship Id="rId26" Type="http://schemas.openxmlformats.org/officeDocument/2006/relationships/hyperlink" Target="consultantplus://offline/ref=0E9BE8672B32270AC9A3208C0889BE5075B72D571614387C364E04CE48E2556C4AFE7472C61DC6A545C8194681F5B9DF010BE97E4326EF9C60S6L" TargetMode="External"/><Relationship Id="rId3" Type="http://schemas.openxmlformats.org/officeDocument/2006/relationships/styles" Target="styles.xml"/><Relationship Id="rId21" Type="http://schemas.openxmlformats.org/officeDocument/2006/relationships/hyperlink" Target="consultantplus://offline/ref=0E9BE8672B32270AC9A3208C0889BE5075B72D531211387C364E04CE48E2556C4AFE7472C61EC3A14DC8194681F5B9DF010BE97E4326EF9C60S6L" TargetMode="External"/><Relationship Id="rId7" Type="http://schemas.openxmlformats.org/officeDocument/2006/relationships/hyperlink" Target="consultantplus://offline/ref=0E9BE8672B32270AC9A3208C0889BE5075B52C5D1315387C364E04CE48E2556C58FE2C7EC71BD8A447DD4F17C76AS1L" TargetMode="External"/><Relationship Id="rId12" Type="http://schemas.openxmlformats.org/officeDocument/2006/relationships/hyperlink" Target="consultantplus://offline/ref=0E9BE8672B32270AC9A3208C0889BE5075B72D531211387C364E04CE48E2556C4AFE7472C61CC6AD42C8194681F5B9DF010BE97E4326EF9C60S6L" TargetMode="External"/><Relationship Id="rId17" Type="http://schemas.openxmlformats.org/officeDocument/2006/relationships/hyperlink" Target="consultantplus://offline/ref=948874A05CD67C3780344D4F73739A2E8C970B05F59201926EF2164330FABA4451CD9EE50E8CE754AC01B277C4xAQ9L" TargetMode="External"/><Relationship Id="rId25" Type="http://schemas.openxmlformats.org/officeDocument/2006/relationships/hyperlink" Target="consultantplus://offline/ref=0E9BE8672B32270AC9A3208C0889BE5075B72D531211387C364E04CE48E2556C4AFE7472C61FC5A241C8194681F5B9DF010BE97E4326EF9C60S6L" TargetMode="External"/><Relationship Id="rId2" Type="http://schemas.openxmlformats.org/officeDocument/2006/relationships/numbering" Target="numbering.xml"/><Relationship Id="rId16" Type="http://schemas.openxmlformats.org/officeDocument/2006/relationships/hyperlink" Target="consultantplus://offline/ref=0E9BE8672B32270AC9A3208C0889BE5075B52C5D1314387C364E04CE48E2556C4AFE7472C61DC6A546C8194681F5B9DF010BE97E4326EF9C60S6L" TargetMode="External"/><Relationship Id="rId20" Type="http://schemas.openxmlformats.org/officeDocument/2006/relationships/hyperlink" Target="consultantplus://offline/ref=0E9BE8672B32270AC9A3208C0889BE5075B52C5D1314387C364E04CE48E2556C4AFE7472C61DC6A546C8194681F5B9DF010BE97E4326EF9C60S6L" TargetMode="External"/><Relationship Id="rId1" Type="http://schemas.openxmlformats.org/officeDocument/2006/relationships/customXml" Target="../customXml/item1.xml"/><Relationship Id="rId6" Type="http://schemas.openxmlformats.org/officeDocument/2006/relationships/hyperlink" Target="consultantplus://offline/ref=0E9BE8672B32270AC9A3208C0889BE5075B72D571614387C364E04CE48E2556C4AFE7475CD4997E011CE4C11DBA0B7C00515EB67SCL" TargetMode="External"/><Relationship Id="rId11" Type="http://schemas.openxmlformats.org/officeDocument/2006/relationships/hyperlink" Target="consultantplus://offline/ref=0E9BE8672B32270AC9A3208C0889BE5075B72D531211387C364E04CE48E2556C4AFE7472C61DC7A247C8194681F5B9DF010BE97E4326EF9C60S6L" TargetMode="External"/><Relationship Id="rId24" Type="http://schemas.openxmlformats.org/officeDocument/2006/relationships/hyperlink" Target="consultantplus://offline/ref=0E9BE8672B32270AC9A3208C0889BE5075B72D531211387C364E04CE48E2556C4AFE7472C61CC2A343C8194681F5B9DF010BE97E4326EF9C60S6L" TargetMode="External"/><Relationship Id="rId5" Type="http://schemas.openxmlformats.org/officeDocument/2006/relationships/webSettings" Target="webSettings.xml"/><Relationship Id="rId15" Type="http://schemas.openxmlformats.org/officeDocument/2006/relationships/hyperlink" Target="consultantplus://offline/ref=0E9BE8672B32270AC9A3208C0889BE5075B72D531211387C364E04CE48E2556C4AFE7472C61DC5AC45C8194681F5B9DF010BE97E4326EF9C60S6L" TargetMode="External"/><Relationship Id="rId23" Type="http://schemas.openxmlformats.org/officeDocument/2006/relationships/hyperlink" Target="consultantplus://offline/ref=0E9BE8672B32270AC9A3208C0889BE5075B72D531211387C364E04CE48E2556C4AFE7472C61CC2A343C8194681F5B9DF010BE97E4326EF9C60S6L" TargetMode="External"/><Relationship Id="rId28" Type="http://schemas.openxmlformats.org/officeDocument/2006/relationships/theme" Target="theme/theme1.xml"/><Relationship Id="rId10" Type="http://schemas.openxmlformats.org/officeDocument/2006/relationships/hyperlink" Target="consultantplus://offline/ref=0E9BE8672B32270AC9A3208C0889BE5075B52C5D1314387C364E04CE48E2556C4AFE7472C61DC6A546C8194681F5B9DF010BE97E4326EF9C60S6L" TargetMode="External"/><Relationship Id="rId19" Type="http://schemas.openxmlformats.org/officeDocument/2006/relationships/hyperlink" Target="consultantplus://offline/ref=0E9BE8672B32270AC9A3208C0889BE5075B72D531211387C364E04CE48E2556C4AFE7472C61CC6AD42C8194681F5B9DF010BE97E4326EF9C60S6L" TargetMode="External"/><Relationship Id="rId4" Type="http://schemas.openxmlformats.org/officeDocument/2006/relationships/settings" Target="settings.xml"/><Relationship Id="rId9" Type="http://schemas.openxmlformats.org/officeDocument/2006/relationships/hyperlink" Target="consultantplus://offline/ref=0E9BE8672B32270AC9A3208C0889BE5075B52A551216387C364E04CE48E2556C58FE2C7EC71BD8A447DD4F17C76AS1L" TargetMode="External"/><Relationship Id="rId14" Type="http://schemas.openxmlformats.org/officeDocument/2006/relationships/hyperlink" Target="consultantplus://offline/ref=0E9BE8672B32270AC9A3208C0889BE5075B62B561112387C364E04CE48E2556C4AFE7472C61EC3A744C8194681F5B9DF010BE97E4326EF9C60S6L" TargetMode="External"/><Relationship Id="rId22" Type="http://schemas.openxmlformats.org/officeDocument/2006/relationships/hyperlink" Target="consultantplus://offline/ref=0E9BE8672B32270AC9A3208C0889BE5075B72D531211387C364E04CE48E2556C4AFE7472C619C4A043C8194681F5B9DF010BE97E4326EF9C60S6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F4DD9-BE1C-4457-A144-454B5F44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6754</TotalTime>
  <Pages>18</Pages>
  <Words>6630</Words>
  <Characters>37797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u2051n12</dc:creator>
  <cp:keywords/>
  <dc:description/>
  <cp:lastModifiedBy>u2051n12</cp:lastModifiedBy>
  <cp:revision>14</cp:revision>
  <cp:lastPrinted>2021-03-16T12:30:00Z</cp:lastPrinted>
  <dcterms:created xsi:type="dcterms:W3CDTF">2021-03-16T11:18:00Z</dcterms:created>
  <dcterms:modified xsi:type="dcterms:W3CDTF">2021-09-30T13:42:00Z</dcterms:modified>
</cp:coreProperties>
</file>