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BB" w:rsidRDefault="00CF7CBB" w:rsidP="00CF7CBB">
      <w:pPr>
        <w:pStyle w:val="ConsPlusTitlePage"/>
      </w:pPr>
      <w:r>
        <w:t xml:space="preserve">Документ предоставлен </w:t>
      </w:r>
      <w:hyperlink r:id="rId6" w:history="1">
        <w:r>
          <w:rPr>
            <w:color w:val="0000FF"/>
          </w:rPr>
          <w:t>КонсультантПлюс</w:t>
        </w:r>
      </w:hyperlink>
      <w:r>
        <w:br/>
      </w:r>
    </w:p>
    <w:p w:rsidR="00CF7CBB" w:rsidRDefault="00CF7CBB" w:rsidP="00CF7C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CF7CBB" w:rsidTr="008D6D1F">
        <w:tc>
          <w:tcPr>
            <w:tcW w:w="4677" w:type="dxa"/>
            <w:tcBorders>
              <w:top w:val="nil"/>
              <w:left w:val="nil"/>
              <w:bottom w:val="nil"/>
              <w:right w:val="nil"/>
            </w:tcBorders>
          </w:tcPr>
          <w:p w:rsidR="00CF7CBB" w:rsidRDefault="00CF7CBB" w:rsidP="008D6D1F">
            <w:pPr>
              <w:pStyle w:val="ConsPlusNormal"/>
              <w:outlineLvl w:val="0"/>
            </w:pPr>
            <w:r>
              <w:t>18 декабря 2020 года</w:t>
            </w:r>
          </w:p>
        </w:tc>
        <w:tc>
          <w:tcPr>
            <w:tcW w:w="4677" w:type="dxa"/>
            <w:tcBorders>
              <w:top w:val="nil"/>
              <w:left w:val="nil"/>
              <w:bottom w:val="nil"/>
              <w:right w:val="nil"/>
            </w:tcBorders>
          </w:tcPr>
          <w:p w:rsidR="00CF7CBB" w:rsidRDefault="00CF7CBB" w:rsidP="008D6D1F">
            <w:pPr>
              <w:pStyle w:val="ConsPlusNormal"/>
              <w:jc w:val="right"/>
              <w:outlineLvl w:val="0"/>
            </w:pPr>
            <w:r>
              <w:t>N 470-ОЗ</w:t>
            </w:r>
          </w:p>
        </w:tc>
      </w:tr>
    </w:tbl>
    <w:p w:rsidR="00CF7CBB" w:rsidRDefault="00CF7CBB" w:rsidP="00CF7CBB">
      <w:pPr>
        <w:pStyle w:val="ConsPlusNormal"/>
        <w:pBdr>
          <w:top w:val="single" w:sz="6" w:space="0" w:color="auto"/>
        </w:pBdr>
        <w:spacing w:after="100"/>
        <w:jc w:val="both"/>
        <w:rPr>
          <w:sz w:val="2"/>
          <w:szCs w:val="2"/>
        </w:rPr>
      </w:pPr>
    </w:p>
    <w:p w:rsidR="00CF7CBB" w:rsidRDefault="00CF7CBB" w:rsidP="00CF7CBB">
      <w:pPr>
        <w:pStyle w:val="ConsPlusNormal"/>
        <w:jc w:val="both"/>
      </w:pPr>
    </w:p>
    <w:p w:rsidR="00CF7CBB" w:rsidRDefault="00CF7CBB" w:rsidP="00CF7CBB">
      <w:pPr>
        <w:pStyle w:val="ConsPlusTitle"/>
        <w:jc w:val="center"/>
      </w:pPr>
      <w:r>
        <w:t>ЗАКОН</w:t>
      </w:r>
    </w:p>
    <w:p w:rsidR="00CF7CBB" w:rsidRDefault="00CF7CBB" w:rsidP="00CF7CBB">
      <w:pPr>
        <w:pStyle w:val="ConsPlusTitle"/>
        <w:jc w:val="center"/>
      </w:pPr>
      <w:r>
        <w:t>ЛИПЕЦКОЙ ОБЛАСТИ</w:t>
      </w:r>
    </w:p>
    <w:p w:rsidR="00CF7CBB" w:rsidRDefault="00CF7CBB" w:rsidP="00CF7CBB">
      <w:pPr>
        <w:pStyle w:val="ConsPlusTitle"/>
        <w:jc w:val="both"/>
      </w:pPr>
    </w:p>
    <w:p w:rsidR="00CF7CBB" w:rsidRDefault="00CF7CBB" w:rsidP="00CF7CBB">
      <w:pPr>
        <w:pStyle w:val="ConsPlusTitle"/>
        <w:jc w:val="center"/>
      </w:pPr>
      <w:r>
        <w:t>ОБ ОБЛАСТНОМ БЮДЖЕТЕ НА 2021 ГОД И НА ПЛАНОВЫЙ ПЕРИОД</w:t>
      </w:r>
    </w:p>
    <w:p w:rsidR="00CF7CBB" w:rsidRDefault="00CF7CBB" w:rsidP="00CF7CBB">
      <w:pPr>
        <w:pStyle w:val="ConsPlusTitle"/>
        <w:jc w:val="center"/>
      </w:pPr>
      <w:r>
        <w:t>2022</w:t>
      </w:r>
      <w:proofErr w:type="gramStart"/>
      <w:r>
        <w:t xml:space="preserve"> И</w:t>
      </w:r>
      <w:proofErr w:type="gramEnd"/>
      <w:r>
        <w:t xml:space="preserve"> 2023 ГОДОВ</w:t>
      </w:r>
    </w:p>
    <w:p w:rsidR="00CF7CBB" w:rsidRDefault="00CF7CBB" w:rsidP="00CF7CBB">
      <w:pPr>
        <w:pStyle w:val="ConsPlusNormal"/>
        <w:jc w:val="both"/>
      </w:pPr>
    </w:p>
    <w:p w:rsidR="00CF7CBB" w:rsidRDefault="00CF7CBB" w:rsidP="00CF7CBB">
      <w:pPr>
        <w:pStyle w:val="ConsPlusNormal"/>
        <w:jc w:val="right"/>
      </w:pPr>
      <w:proofErr w:type="gramStart"/>
      <w:r>
        <w:t>Принят</w:t>
      </w:r>
      <w:proofErr w:type="gramEnd"/>
    </w:p>
    <w:p w:rsidR="00CF7CBB" w:rsidRDefault="00CF7CBB" w:rsidP="00CF7CBB">
      <w:pPr>
        <w:pStyle w:val="ConsPlusNormal"/>
        <w:jc w:val="right"/>
      </w:pPr>
      <w:r>
        <w:t>Липецким областным</w:t>
      </w:r>
    </w:p>
    <w:p w:rsidR="00CF7CBB" w:rsidRDefault="00CF7CBB" w:rsidP="00CF7CBB">
      <w:pPr>
        <w:pStyle w:val="ConsPlusNormal"/>
        <w:jc w:val="right"/>
      </w:pPr>
      <w:r>
        <w:t>Советом депутатов</w:t>
      </w:r>
    </w:p>
    <w:p w:rsidR="00CF7CBB" w:rsidRDefault="00CF7CBB" w:rsidP="00CF7CBB">
      <w:pPr>
        <w:pStyle w:val="ConsPlusNormal"/>
        <w:jc w:val="right"/>
      </w:pPr>
      <w:r>
        <w:t>17 декабря 2020 года</w:t>
      </w:r>
    </w:p>
    <w:p w:rsidR="00CF7CBB" w:rsidRDefault="00CF7CBB" w:rsidP="00CF7CBB">
      <w:pPr>
        <w:spacing w:after="1"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CBB" w:rsidTr="008D6D1F">
        <w:trPr>
          <w:jc w:val="center"/>
        </w:trPr>
        <w:tc>
          <w:tcPr>
            <w:tcW w:w="9294" w:type="dxa"/>
            <w:tcBorders>
              <w:top w:val="nil"/>
              <w:left w:val="single" w:sz="24" w:space="0" w:color="CED3F1"/>
              <w:bottom w:val="nil"/>
              <w:right w:val="single" w:sz="24" w:space="0" w:color="F4F3F8"/>
            </w:tcBorders>
            <w:shd w:val="clear" w:color="auto" w:fill="F4F3F8"/>
          </w:tcPr>
          <w:p w:rsidR="00CF7CBB" w:rsidRDefault="00CF7CBB" w:rsidP="008D6D1F">
            <w:pPr>
              <w:pStyle w:val="ConsPlusNormal"/>
              <w:jc w:val="center"/>
            </w:pPr>
            <w:r>
              <w:rPr>
                <w:color w:val="392C69"/>
              </w:rPr>
              <w:t>Список изменяющих документов</w:t>
            </w:r>
          </w:p>
          <w:p w:rsidR="00CF7CBB" w:rsidRDefault="00CF7CBB" w:rsidP="008D6D1F">
            <w:pPr>
              <w:pStyle w:val="ConsPlusNormal"/>
              <w:jc w:val="center"/>
            </w:pPr>
            <w:r>
              <w:rPr>
                <w:color w:val="392C69"/>
              </w:rPr>
              <w:t xml:space="preserve">(в ред. </w:t>
            </w:r>
            <w:hyperlink r:id="rId7" w:history="1">
              <w:r>
                <w:rPr>
                  <w:color w:val="0000FF"/>
                </w:rPr>
                <w:t>Закона</w:t>
              </w:r>
            </w:hyperlink>
            <w:r>
              <w:rPr>
                <w:color w:val="392C69"/>
              </w:rPr>
              <w:t xml:space="preserve"> Липецкой области от 15.03.2021 N 511-ОЗ)</w:t>
            </w:r>
          </w:p>
        </w:tc>
      </w:tr>
    </w:tbl>
    <w:p w:rsidR="00CF7CBB" w:rsidRDefault="00CF7CBB" w:rsidP="00CF7CBB">
      <w:pPr>
        <w:pStyle w:val="ConsPlusNormal"/>
        <w:jc w:val="both"/>
      </w:pPr>
    </w:p>
    <w:p w:rsidR="00CF7CBB" w:rsidRDefault="00CF7CBB" w:rsidP="00CF7CBB">
      <w:pPr>
        <w:pStyle w:val="ConsPlusTitle"/>
        <w:ind w:firstLine="540"/>
        <w:jc w:val="both"/>
        <w:outlineLvl w:val="1"/>
      </w:pPr>
      <w:r>
        <w:t xml:space="preserve">Статья 1. Основные характеристики </w:t>
      </w:r>
      <w:proofErr w:type="gramStart"/>
      <w:r>
        <w:t>областного</w:t>
      </w:r>
      <w:proofErr w:type="gramEnd"/>
      <w:r>
        <w:t xml:space="preserve"> бюджета на 2021 год и на плановый период 2022 и 2023 годов</w:t>
      </w:r>
    </w:p>
    <w:p w:rsidR="00CF7CBB" w:rsidRDefault="00CF7CBB" w:rsidP="00CF7CBB">
      <w:pPr>
        <w:pStyle w:val="ConsPlusNormal"/>
        <w:jc w:val="both"/>
      </w:pPr>
    </w:p>
    <w:p w:rsidR="00CF7CBB" w:rsidRDefault="00CF7CBB" w:rsidP="00CF7CBB">
      <w:pPr>
        <w:pStyle w:val="ConsPlusNormal"/>
        <w:ind w:firstLine="540"/>
        <w:jc w:val="both"/>
      </w:pPr>
      <w:r>
        <w:t xml:space="preserve">1. Утвердить основные характеристики </w:t>
      </w:r>
      <w:proofErr w:type="gramStart"/>
      <w:r>
        <w:t>областного</w:t>
      </w:r>
      <w:proofErr w:type="gramEnd"/>
      <w:r>
        <w:t xml:space="preserve"> бюджета на 2021 год:</w:t>
      </w:r>
    </w:p>
    <w:p w:rsidR="00CF7CBB" w:rsidRDefault="00CF7CBB" w:rsidP="00CF7CBB">
      <w:pPr>
        <w:pStyle w:val="ConsPlusNormal"/>
        <w:ind w:firstLine="540"/>
        <w:jc w:val="both"/>
      </w:pPr>
      <w:r>
        <w:t>1) общий объем доходов областного бюджета в сумме 68 354 818 190,29 рубля (далее - руб.), в том числе безвозмездные поступления в сумме 16 893 821 937,97 руб.;</w:t>
      </w:r>
    </w:p>
    <w:p w:rsidR="00CF7CBB" w:rsidRDefault="00CF7CBB" w:rsidP="00CF7CBB">
      <w:pPr>
        <w:pStyle w:val="ConsPlusNormal"/>
        <w:jc w:val="both"/>
      </w:pPr>
      <w:r>
        <w:t xml:space="preserve">(в ред. </w:t>
      </w:r>
      <w:hyperlink r:id="rId8"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2) общий объем расходов </w:t>
      </w:r>
      <w:proofErr w:type="gramStart"/>
      <w:r>
        <w:t>областного</w:t>
      </w:r>
      <w:proofErr w:type="gramEnd"/>
      <w:r>
        <w:t xml:space="preserve"> бюджета в сумме 73 701 257 276,47 руб.;</w:t>
      </w:r>
    </w:p>
    <w:p w:rsidR="00CF7CBB" w:rsidRDefault="00CF7CBB" w:rsidP="00CF7CBB">
      <w:pPr>
        <w:pStyle w:val="ConsPlusNormal"/>
        <w:jc w:val="both"/>
      </w:pPr>
      <w:r>
        <w:t xml:space="preserve">(в ред. </w:t>
      </w:r>
      <w:hyperlink r:id="rId9"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3) дефицит </w:t>
      </w:r>
      <w:proofErr w:type="gramStart"/>
      <w:r>
        <w:t>областного</w:t>
      </w:r>
      <w:proofErr w:type="gramEnd"/>
      <w:r>
        <w:t xml:space="preserve"> бюджета в сумме 5 346 439 086,18 руб.</w:t>
      </w:r>
    </w:p>
    <w:p w:rsidR="00CF7CBB" w:rsidRDefault="00CF7CBB" w:rsidP="00CF7CBB">
      <w:pPr>
        <w:pStyle w:val="ConsPlusNormal"/>
        <w:jc w:val="both"/>
      </w:pPr>
      <w:r>
        <w:t xml:space="preserve">(в ред. </w:t>
      </w:r>
      <w:hyperlink r:id="rId10"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2. Утвердить основные характеристики </w:t>
      </w:r>
      <w:proofErr w:type="gramStart"/>
      <w:r>
        <w:t>областного</w:t>
      </w:r>
      <w:proofErr w:type="gramEnd"/>
      <w:r>
        <w:t xml:space="preserve"> бюджета на 2022 год и на 2023 год:</w:t>
      </w:r>
    </w:p>
    <w:p w:rsidR="00CF7CBB" w:rsidRDefault="00CF7CBB" w:rsidP="00CF7CBB">
      <w:pPr>
        <w:pStyle w:val="ConsPlusNormal"/>
        <w:ind w:firstLine="540"/>
        <w:jc w:val="both"/>
      </w:pPr>
      <w:r>
        <w:t>1) общий объем доходов областного бюджета на 2022 год в сумме 71 159 085 847,10 руб., в том числе безвозмездные поступления в сумме 14 510 647 769,06 руб. и на 2023 год в сумме 74 449 711 626,59 руб., в том числе безвозмездные поступления 14 659 060 762,09 руб.;</w:t>
      </w:r>
    </w:p>
    <w:p w:rsidR="00CF7CBB" w:rsidRDefault="00CF7CBB" w:rsidP="00CF7CBB">
      <w:pPr>
        <w:pStyle w:val="ConsPlusNormal"/>
        <w:jc w:val="both"/>
      </w:pPr>
      <w:r>
        <w:t xml:space="preserve">(п. 1 в ред. </w:t>
      </w:r>
      <w:hyperlink r:id="rId11"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proofErr w:type="gramStart"/>
      <w:r>
        <w:t>2) общий объем расходов областного бюджета на 2022 год в сумме 71 159 085 847,10 руб., в том числе условно утвержденные расходы в сумме 2 566 970 970,81 руб. и на 2023 год в сумме 74 449 711 626,59 руб., в том числе условно утвержденные расходы в сумме 4 464 578 159,67 руб.</w:t>
      </w:r>
      <w:proofErr w:type="gramEnd"/>
    </w:p>
    <w:p w:rsidR="00CF7CBB" w:rsidRDefault="00CF7CBB" w:rsidP="00CF7CBB">
      <w:pPr>
        <w:pStyle w:val="ConsPlusNormal"/>
        <w:jc w:val="both"/>
      </w:pPr>
      <w:r>
        <w:t xml:space="preserve">(п. 2 в ред. </w:t>
      </w:r>
      <w:hyperlink r:id="rId12"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3. Утвердить </w:t>
      </w:r>
      <w:hyperlink w:anchor="P306" w:history="1">
        <w:r>
          <w:rPr>
            <w:color w:val="0000FF"/>
          </w:rPr>
          <w:t>источники</w:t>
        </w:r>
      </w:hyperlink>
      <w:r>
        <w:t xml:space="preserve"> финансирования дефицита областного бюджета на 2021 год и на плановый период 2022 и 2023 годов согласно приложению 1 к настоящему Закону.</w:t>
      </w:r>
    </w:p>
    <w:p w:rsidR="00CF7CBB" w:rsidRDefault="00CF7CBB" w:rsidP="00CF7CBB">
      <w:pPr>
        <w:pStyle w:val="ConsPlusNormal"/>
        <w:jc w:val="both"/>
      </w:pPr>
    </w:p>
    <w:p w:rsidR="00CF7CBB" w:rsidRDefault="00CF7CBB" w:rsidP="00CF7CBB">
      <w:pPr>
        <w:pStyle w:val="ConsPlusTitle"/>
        <w:ind w:firstLine="540"/>
        <w:jc w:val="both"/>
        <w:outlineLvl w:val="1"/>
      </w:pPr>
      <w:r>
        <w:t>Статья 2. Нормативы распределения доходов между бюджетами бюджетной системы Липецкой области на 2021 год и на плановый период 2022 и 2023 годов</w:t>
      </w:r>
    </w:p>
    <w:p w:rsidR="00CF7CBB" w:rsidRDefault="00CF7CBB" w:rsidP="00CF7CBB">
      <w:pPr>
        <w:pStyle w:val="ConsPlusNormal"/>
        <w:jc w:val="both"/>
      </w:pPr>
    </w:p>
    <w:p w:rsidR="00CF7CBB" w:rsidRDefault="00CF7CBB" w:rsidP="00CF7CBB">
      <w:pPr>
        <w:pStyle w:val="ConsPlusNormal"/>
        <w:ind w:firstLine="540"/>
        <w:jc w:val="both"/>
      </w:pPr>
      <w:r>
        <w:t xml:space="preserve">1. Утвердить дополнительные </w:t>
      </w:r>
      <w:hyperlink w:anchor="P426" w:history="1">
        <w:r>
          <w:rPr>
            <w:color w:val="0000FF"/>
          </w:rPr>
          <w:t>нормативы</w:t>
        </w:r>
      </w:hyperlink>
      <w:r>
        <w:t xml:space="preserve"> отчислений от налога на доходы физических лиц в бюджеты муниципальных районов и городских округов на 2021 год и на плановый период 2022 и 2023 годов согласно приложению 2 к настоящему Закону.</w:t>
      </w:r>
    </w:p>
    <w:p w:rsidR="00CF7CBB" w:rsidRDefault="00CF7CBB" w:rsidP="00CF7CBB">
      <w:pPr>
        <w:pStyle w:val="ConsPlusNormal"/>
        <w:ind w:firstLine="540"/>
        <w:jc w:val="both"/>
      </w:pPr>
      <w:r>
        <w:t xml:space="preserve">2. </w:t>
      </w:r>
      <w:proofErr w:type="gramStart"/>
      <w:r>
        <w:t xml:space="preserve">Утвердить дифференцированные </w:t>
      </w:r>
      <w:hyperlink w:anchor="P653"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2021 год и на </w:t>
      </w:r>
      <w:r>
        <w:lastRenderedPageBreak/>
        <w:t>плановый период 2022 и 2023 годов согласно приложению 3 к настоящему Закону.</w:t>
      </w:r>
      <w:proofErr w:type="gramEnd"/>
    </w:p>
    <w:p w:rsidR="00CF7CBB" w:rsidRDefault="00CF7CBB" w:rsidP="00CF7CBB">
      <w:pPr>
        <w:pStyle w:val="ConsPlusNormal"/>
        <w:ind w:firstLine="540"/>
        <w:jc w:val="both"/>
      </w:pPr>
      <w:r>
        <w:t xml:space="preserve">3. Утвердить в соответствии с </w:t>
      </w:r>
      <w:hyperlink r:id="rId13" w:history="1">
        <w:r>
          <w:rPr>
            <w:color w:val="0000FF"/>
          </w:rPr>
          <w:t>пунктом 2 статьи 184.1</w:t>
        </w:r>
      </w:hyperlink>
      <w:r>
        <w:t xml:space="preserve"> Бюджетного кодекса Российской Федерации </w:t>
      </w:r>
      <w:hyperlink w:anchor="P855" w:history="1">
        <w:r>
          <w:rPr>
            <w:color w:val="0000FF"/>
          </w:rPr>
          <w:t>нормативы</w:t>
        </w:r>
      </w:hyperlink>
      <w:r>
        <w:t xml:space="preserve"> распределения доходов между бюджетами бюджетной системы Липецкой области на 2021 год и на плановый период 2022 и 2023 годов согласно приложению 4 к настоящему Закону.</w:t>
      </w:r>
    </w:p>
    <w:p w:rsidR="00CF7CBB" w:rsidRDefault="00CF7CBB" w:rsidP="00CF7CBB">
      <w:pPr>
        <w:pStyle w:val="ConsPlusNormal"/>
        <w:jc w:val="both"/>
      </w:pPr>
    </w:p>
    <w:p w:rsidR="00CF7CBB" w:rsidRDefault="00CF7CBB" w:rsidP="00CF7CBB">
      <w:pPr>
        <w:pStyle w:val="ConsPlusTitle"/>
        <w:ind w:firstLine="540"/>
        <w:jc w:val="both"/>
        <w:outlineLvl w:val="1"/>
      </w:pPr>
      <w:r>
        <w:t>Статья 3. Главные администраторы доходов и источников финансирования дефицита бюджета</w:t>
      </w:r>
    </w:p>
    <w:p w:rsidR="00CF7CBB" w:rsidRDefault="00CF7CBB" w:rsidP="00CF7CBB">
      <w:pPr>
        <w:pStyle w:val="ConsPlusNormal"/>
        <w:jc w:val="both"/>
      </w:pPr>
    </w:p>
    <w:p w:rsidR="00CF7CBB" w:rsidRDefault="00CF7CBB" w:rsidP="00CF7CBB">
      <w:pPr>
        <w:pStyle w:val="ConsPlusNormal"/>
        <w:ind w:firstLine="540"/>
        <w:jc w:val="both"/>
      </w:pPr>
      <w:r>
        <w:t xml:space="preserve">1. Утвердить </w:t>
      </w:r>
      <w:hyperlink w:anchor="P1118" w:history="1">
        <w:r>
          <w:rPr>
            <w:color w:val="0000FF"/>
          </w:rPr>
          <w:t>перечень</w:t>
        </w:r>
      </w:hyperlink>
      <w:r>
        <w:t xml:space="preserve"> главных администраторов доходов </w:t>
      </w:r>
      <w:proofErr w:type="gramStart"/>
      <w:r>
        <w:t>областного</w:t>
      </w:r>
      <w:proofErr w:type="gramEnd"/>
      <w:r>
        <w:t xml:space="preserve">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на плановый период 2022 и 2023 годов согласно приложению 5 к настоящему Закону.</w:t>
      </w:r>
    </w:p>
    <w:p w:rsidR="00CF7CBB" w:rsidRDefault="00CF7CBB" w:rsidP="00CF7CBB">
      <w:pPr>
        <w:pStyle w:val="ConsPlusNormal"/>
        <w:ind w:firstLine="540"/>
        <w:jc w:val="both"/>
      </w:pPr>
      <w:r>
        <w:t xml:space="preserve">2. Утвердить </w:t>
      </w:r>
      <w:hyperlink w:anchor="P2850" w:history="1">
        <w:r>
          <w:rPr>
            <w:color w:val="0000FF"/>
          </w:rPr>
          <w:t>перечень</w:t>
        </w:r>
      </w:hyperlink>
      <w:r>
        <w:t xml:space="preserve"> главных администраторов (администраторов) доходов </w:t>
      </w:r>
      <w:proofErr w:type="gramStart"/>
      <w:r>
        <w:t>областного</w:t>
      </w:r>
      <w:proofErr w:type="gramEnd"/>
      <w:r>
        <w:t xml:space="preserve"> бюджета - территориальных органов федеральных органов исполнительной власти на 2021 год и на плановый период 2022 и 2023 годов согласно приложению 6 к настоящему Закону.</w:t>
      </w:r>
    </w:p>
    <w:p w:rsidR="00CF7CBB" w:rsidRDefault="00CF7CBB" w:rsidP="00CF7CBB">
      <w:pPr>
        <w:pStyle w:val="ConsPlusNormal"/>
        <w:ind w:firstLine="540"/>
        <w:jc w:val="both"/>
      </w:pPr>
      <w:r>
        <w:t xml:space="preserve">3. Утвердить </w:t>
      </w:r>
      <w:hyperlink w:anchor="P3137" w:history="1">
        <w:r>
          <w:rPr>
            <w:color w:val="0000FF"/>
          </w:rPr>
          <w:t>перечень</w:t>
        </w:r>
      </w:hyperlink>
      <w:r>
        <w:t xml:space="preserve"> главных администраторов источников финансирования дефицита областного бюджета на 2021 год и на плановый период 2022 и 2023 годов согласно приложению 7 к настоящему Закону.</w:t>
      </w:r>
    </w:p>
    <w:p w:rsidR="00CF7CBB" w:rsidRDefault="00CF7CBB" w:rsidP="00CF7CBB">
      <w:pPr>
        <w:pStyle w:val="ConsPlusNormal"/>
        <w:jc w:val="both"/>
      </w:pPr>
    </w:p>
    <w:p w:rsidR="00CF7CBB" w:rsidRDefault="00CF7CBB" w:rsidP="00CF7CBB">
      <w:pPr>
        <w:pStyle w:val="ConsPlusTitle"/>
        <w:ind w:firstLine="540"/>
        <w:jc w:val="both"/>
        <w:outlineLvl w:val="1"/>
      </w:pPr>
      <w:r>
        <w:t>Статья 4. Особенности исполнения доходной части областного бюджета</w:t>
      </w:r>
    </w:p>
    <w:p w:rsidR="00CF7CBB" w:rsidRDefault="00CF7CBB" w:rsidP="00CF7CBB">
      <w:pPr>
        <w:pStyle w:val="ConsPlusNormal"/>
        <w:jc w:val="both"/>
      </w:pPr>
    </w:p>
    <w:p w:rsidR="00CF7CBB" w:rsidRDefault="00CF7CBB" w:rsidP="00CF7CBB">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CF7CBB" w:rsidRDefault="00CF7CBB" w:rsidP="00CF7CBB">
      <w:pPr>
        <w:pStyle w:val="ConsPlusNormal"/>
        <w:jc w:val="both"/>
      </w:pPr>
    </w:p>
    <w:p w:rsidR="00CF7CBB" w:rsidRDefault="00CF7CBB" w:rsidP="00CF7CBB">
      <w:pPr>
        <w:pStyle w:val="ConsPlusTitle"/>
        <w:ind w:firstLine="540"/>
        <w:jc w:val="both"/>
        <w:outlineLvl w:val="1"/>
      </w:pPr>
      <w:r>
        <w:t xml:space="preserve">Статья 5. Доходы </w:t>
      </w:r>
      <w:proofErr w:type="gramStart"/>
      <w:r>
        <w:t>областного</w:t>
      </w:r>
      <w:proofErr w:type="gramEnd"/>
      <w:r>
        <w:t xml:space="preserve"> бюджета на 2021 год и на плановый период 2022 и 2023 годов</w:t>
      </w:r>
    </w:p>
    <w:p w:rsidR="00CF7CBB" w:rsidRDefault="00CF7CBB" w:rsidP="00CF7CBB">
      <w:pPr>
        <w:pStyle w:val="ConsPlusNormal"/>
        <w:jc w:val="both"/>
      </w:pPr>
    </w:p>
    <w:p w:rsidR="00CF7CBB" w:rsidRDefault="00CF7CBB" w:rsidP="00CF7CBB">
      <w:pPr>
        <w:pStyle w:val="ConsPlusNormal"/>
        <w:ind w:firstLine="540"/>
        <w:jc w:val="both"/>
      </w:pPr>
      <w:r>
        <w:t xml:space="preserve">1. Утвердить </w:t>
      </w:r>
      <w:hyperlink w:anchor="P3212" w:history="1">
        <w:r>
          <w:rPr>
            <w:color w:val="0000FF"/>
          </w:rPr>
          <w:t>объем</w:t>
        </w:r>
      </w:hyperlink>
      <w:r>
        <w:t xml:space="preserve"> плановых назначений </w:t>
      </w:r>
      <w:proofErr w:type="gramStart"/>
      <w:r>
        <w:t>областного</w:t>
      </w:r>
      <w:proofErr w:type="gramEnd"/>
      <w:r>
        <w:t xml:space="preserve"> бюджета по видам доходов на 2021 год и плановый период 2022 и 2023 годов согласно приложению 8 к настоящему Закону.</w:t>
      </w:r>
    </w:p>
    <w:p w:rsidR="00CF7CBB" w:rsidRDefault="00CF7CBB" w:rsidP="00CF7CBB">
      <w:pPr>
        <w:pStyle w:val="ConsPlusNormal"/>
        <w:ind w:firstLine="540"/>
        <w:jc w:val="both"/>
      </w:pPr>
      <w:r>
        <w:t xml:space="preserve">2. Утвердить объем безвозмездных поступлений в доходы </w:t>
      </w:r>
      <w:proofErr w:type="gramStart"/>
      <w:r>
        <w:t>областного</w:t>
      </w:r>
      <w:proofErr w:type="gramEnd"/>
      <w:r>
        <w:t xml:space="preserve"> бюджета на 2021 год в сумме 16 893 821 937,97 руб., на 2022 год в сумме 14 510 647 769,06 руб., на 2023 год в сумме 14 659 060 762,09 руб.</w:t>
      </w:r>
    </w:p>
    <w:p w:rsidR="00CF7CBB" w:rsidRDefault="00CF7CBB" w:rsidP="00CF7CBB">
      <w:pPr>
        <w:pStyle w:val="ConsPlusNormal"/>
        <w:jc w:val="both"/>
      </w:pPr>
      <w:r>
        <w:t xml:space="preserve">(в ред. </w:t>
      </w:r>
      <w:hyperlink r:id="rId14"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3. Утвердить </w:t>
      </w:r>
      <w:hyperlink w:anchor="P3415"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2021 год в сумме 15 912 997 700,00 руб., на 2022 год в сумме 14 041 884 200,00 руб., на 2023 год в сумме 13 760 348 300,00 руб. согласно приложению 9 к настоящему Закону.</w:t>
      </w:r>
    </w:p>
    <w:p w:rsidR="00CF7CBB" w:rsidRDefault="00CF7CBB" w:rsidP="00CF7CBB">
      <w:pPr>
        <w:pStyle w:val="ConsPlusNormal"/>
        <w:jc w:val="both"/>
      </w:pPr>
      <w:r>
        <w:t>(</w:t>
      </w:r>
      <w:proofErr w:type="gramStart"/>
      <w:r>
        <w:t>в</w:t>
      </w:r>
      <w:proofErr w:type="gramEnd"/>
      <w:r>
        <w:t xml:space="preserve"> ред. </w:t>
      </w:r>
      <w:hyperlink r:id="rId15"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4. Утвердить </w:t>
      </w:r>
      <w:hyperlink w:anchor="P3900" w:history="1">
        <w:r>
          <w:rPr>
            <w:color w:val="0000FF"/>
          </w:rPr>
          <w:t>объем</w:t>
        </w:r>
      </w:hyperlink>
      <w:r>
        <w:t xml:space="preserve"> безвозмездных поступлений от государственных (муниципальных) организаций на 2021 год в сумме 980 824 237,97 руб., на 2022 год в сумме 468 763 569,06 руб., на 2023 год в сумме 898 712 462,09 руб. согласно приложению 10 к настоящему Закону.</w:t>
      </w:r>
    </w:p>
    <w:p w:rsidR="00CF7CBB" w:rsidRDefault="00CF7CBB" w:rsidP="00CF7CBB">
      <w:pPr>
        <w:pStyle w:val="ConsPlusNormal"/>
        <w:jc w:val="both"/>
      </w:pPr>
      <w:r>
        <w:t>(</w:t>
      </w:r>
      <w:proofErr w:type="gramStart"/>
      <w:r>
        <w:t>в</w:t>
      </w:r>
      <w:proofErr w:type="gramEnd"/>
      <w:r>
        <w:t xml:space="preserve"> ред. </w:t>
      </w:r>
      <w:hyperlink r:id="rId16" w:history="1">
        <w:r>
          <w:rPr>
            <w:color w:val="0000FF"/>
          </w:rPr>
          <w:t>Закона</w:t>
        </w:r>
      </w:hyperlink>
      <w:r>
        <w:t xml:space="preserve"> Липецкой области от 15.03.2021 N 511-ОЗ)</w:t>
      </w:r>
    </w:p>
    <w:p w:rsidR="00CF7CBB" w:rsidRDefault="00CF7CBB" w:rsidP="00CF7CBB">
      <w:pPr>
        <w:pStyle w:val="ConsPlusNormal"/>
        <w:jc w:val="both"/>
      </w:pPr>
    </w:p>
    <w:p w:rsidR="00CF7CBB" w:rsidRDefault="00CF7CBB" w:rsidP="00CF7CBB">
      <w:pPr>
        <w:pStyle w:val="ConsPlusTitle"/>
        <w:ind w:firstLine="540"/>
        <w:jc w:val="both"/>
        <w:outlineLvl w:val="1"/>
      </w:pPr>
      <w:r>
        <w:t xml:space="preserve">Статья 6. </w:t>
      </w:r>
      <w:proofErr w:type="gramStart"/>
      <w:r>
        <w:t>Бюджетные ассигнования областного бюджета на 2021 год и на плановый период 2022 и 2023 годов</w:t>
      </w:r>
      <w:proofErr w:type="gramEnd"/>
    </w:p>
    <w:p w:rsidR="00CF7CBB" w:rsidRDefault="00CF7CBB" w:rsidP="00CF7CBB">
      <w:pPr>
        <w:pStyle w:val="ConsPlusNormal"/>
        <w:jc w:val="both"/>
      </w:pPr>
    </w:p>
    <w:p w:rsidR="00CF7CBB" w:rsidRDefault="00CF7CBB" w:rsidP="00CF7CBB">
      <w:pPr>
        <w:pStyle w:val="ConsPlusNormal"/>
        <w:ind w:firstLine="540"/>
        <w:jc w:val="both"/>
      </w:pPr>
      <w:r>
        <w:t xml:space="preserve">1. Утвердить </w:t>
      </w:r>
      <w:hyperlink w:anchor="P3941" w:history="1">
        <w:r>
          <w:rPr>
            <w:color w:val="0000FF"/>
          </w:rPr>
          <w:t>распределение</w:t>
        </w:r>
      </w:hyperlink>
      <w:r>
        <w:t xml:space="preserve"> бюджетных ассигнований по разделам и подразделам классификации расходов бюджетов на 2021 и на плановый период 2022 и 2023 годов согласно приложению 11 к настоящему Закону.</w:t>
      </w:r>
    </w:p>
    <w:p w:rsidR="00CF7CBB" w:rsidRDefault="00CF7CBB" w:rsidP="00CF7CBB">
      <w:pPr>
        <w:pStyle w:val="ConsPlusNormal"/>
        <w:ind w:firstLine="540"/>
        <w:jc w:val="both"/>
      </w:pPr>
      <w:r>
        <w:t xml:space="preserve">2. Утвердить ведомственную </w:t>
      </w:r>
      <w:hyperlink w:anchor="P4426" w:history="1">
        <w:r>
          <w:rPr>
            <w:color w:val="0000FF"/>
          </w:rPr>
          <w:t>структуру</w:t>
        </w:r>
      </w:hyperlink>
      <w:r>
        <w:t xml:space="preserve"> расходов </w:t>
      </w:r>
      <w:proofErr w:type="gramStart"/>
      <w:r>
        <w:t>областного</w:t>
      </w:r>
      <w:proofErr w:type="gramEnd"/>
      <w:r>
        <w:t xml:space="preserve"> бюджета на 2021 год и на плановый период 2022 и 2023 годов согласно приложению 12 к настоящему Закону.</w:t>
      </w:r>
    </w:p>
    <w:p w:rsidR="00CF7CBB" w:rsidRDefault="00CF7CBB" w:rsidP="00CF7CBB">
      <w:pPr>
        <w:pStyle w:val="ConsPlusNormal"/>
        <w:ind w:firstLine="540"/>
        <w:jc w:val="both"/>
      </w:pPr>
      <w:r>
        <w:t xml:space="preserve">3. Утвердить </w:t>
      </w:r>
      <w:hyperlink w:anchor="P30425" w:history="1">
        <w:r>
          <w:rPr>
            <w:color w:val="0000FF"/>
          </w:rPr>
          <w:t>распределение</w:t>
        </w:r>
      </w:hyperlink>
      <w:r>
        <w:t xml:space="preserve"> бюджетных ассигнований по разделам, подразделам, целевым </w:t>
      </w:r>
      <w:r>
        <w:lastRenderedPageBreak/>
        <w:t>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2021 год и на плановый период 2022 и 2023 годов согласно приложению 13 к настоящему Закону.</w:t>
      </w:r>
    </w:p>
    <w:p w:rsidR="00CF7CBB" w:rsidRDefault="00CF7CBB" w:rsidP="00CF7CBB">
      <w:pPr>
        <w:pStyle w:val="ConsPlusNormal"/>
        <w:ind w:firstLine="540"/>
        <w:jc w:val="both"/>
      </w:pPr>
      <w:r>
        <w:t xml:space="preserve">4. Утвердить </w:t>
      </w:r>
      <w:hyperlink w:anchor="P50765"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 и на плановый период 2022 и 2023 годов согласно приложению 14 к настоящему Закону.</w:t>
      </w:r>
    </w:p>
    <w:p w:rsidR="00CF7CBB" w:rsidRDefault="00CF7CBB" w:rsidP="00CF7CBB">
      <w:pPr>
        <w:pStyle w:val="ConsPlusNormal"/>
        <w:ind w:firstLine="540"/>
        <w:jc w:val="both"/>
      </w:pPr>
      <w:r>
        <w:t xml:space="preserve">5. </w:t>
      </w:r>
      <w:proofErr w:type="gramStart"/>
      <w:r>
        <w:t>Утвердить объем бюджетных ассигнований Дорожного фонда Липецкой области на 2021 год в сумме 9 684 459 815,79 руб., на 2022 год в сумме 9 994 926 187,31 руб. и на 2023 год в сумме 11 804 803 164,50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2021 год в сумме 268 158,50 руб., на 2022 год в сумме 268 158,50 руб., на 2023 год в сумме 268 158,50 руб.</w:t>
      </w:r>
    </w:p>
    <w:p w:rsidR="00CF7CBB" w:rsidRDefault="00CF7CBB" w:rsidP="00CF7CBB">
      <w:pPr>
        <w:pStyle w:val="ConsPlusNormal"/>
        <w:jc w:val="both"/>
      </w:pPr>
      <w:r>
        <w:t xml:space="preserve">(в ред. </w:t>
      </w:r>
      <w:hyperlink r:id="rId17"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6. Утвердить объем резервного фонда администрации Липецкой области на 2021 год в сумме 600 000 000,00 руб., на 2022 год в сумме 100 000 000,00 руб. и на 2023 год в сумме 100 000 000,00 руб.</w:t>
      </w:r>
    </w:p>
    <w:p w:rsidR="00CF7CBB" w:rsidRDefault="00CF7CBB" w:rsidP="00CF7CBB">
      <w:pPr>
        <w:pStyle w:val="ConsPlusNormal"/>
        <w:jc w:val="both"/>
      </w:pPr>
      <w:r>
        <w:t xml:space="preserve">(в ред. </w:t>
      </w:r>
      <w:hyperlink r:id="rId18"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7. Утвердить общий объем бюджетных ассигнований на исполнение публичных нормативных обязательств на 2021 год в сумме 6 052 793 854,00 руб., на 2022 год в сумме 7 012 066 602,00 руб. и на 2023 год в сумме 7 071 251 102,00 руб.</w:t>
      </w:r>
    </w:p>
    <w:p w:rsidR="00CF7CBB" w:rsidRDefault="00CF7CBB" w:rsidP="00CF7CBB">
      <w:pPr>
        <w:pStyle w:val="ConsPlusNormal"/>
        <w:jc w:val="both"/>
      </w:pPr>
      <w:r>
        <w:t xml:space="preserve">(в ред. </w:t>
      </w:r>
      <w:hyperlink r:id="rId19"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8. </w:t>
      </w:r>
      <w:proofErr w:type="gramStart"/>
      <w:r>
        <w:t>Утвердить объем межбюджетных трансфертов, предоставляемых федеральному бюджету в форме 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2021 год в сумме 3 270 000,00 руб., на 2022 год в сумме 3 270 000,00 руб., на 2023 год в сумме 3 270 000,00 руб.</w:t>
      </w:r>
      <w:proofErr w:type="gramEnd"/>
    </w:p>
    <w:p w:rsidR="00CF7CBB" w:rsidRDefault="00CF7CBB" w:rsidP="00CF7CBB">
      <w:pPr>
        <w:pStyle w:val="ConsPlusNormal"/>
        <w:ind w:firstLine="540"/>
        <w:jc w:val="both"/>
      </w:pPr>
      <w:r>
        <w:t xml:space="preserve">9. </w:t>
      </w:r>
      <w:proofErr w:type="gramStart"/>
      <w:r>
        <w:t>Установить, что общий объем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областного бюджета, составляет в 2021 году - 5 128 000 руб., в 2022 году - 7 692 000 руб., в 2023 году - 7 692 000 руб.</w:t>
      </w:r>
      <w:proofErr w:type="gramEnd"/>
    </w:p>
    <w:p w:rsidR="00CF7CBB" w:rsidRDefault="00CF7CBB" w:rsidP="00CF7CBB">
      <w:pPr>
        <w:pStyle w:val="ConsPlusNormal"/>
        <w:jc w:val="both"/>
      </w:pPr>
      <w:r>
        <w:t xml:space="preserve">(в ред. </w:t>
      </w:r>
      <w:hyperlink r:id="rId20"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10. Утвердить размер Резервного фонда области на 2021 год в сумме 250 000 000,00 руб.</w:t>
      </w:r>
    </w:p>
    <w:p w:rsidR="00CF7CBB" w:rsidRDefault="00CF7CBB" w:rsidP="00CF7CBB">
      <w:pPr>
        <w:pStyle w:val="ConsPlusNormal"/>
        <w:jc w:val="both"/>
      </w:pPr>
      <w:r>
        <w:t xml:space="preserve">(часть 10 введена </w:t>
      </w:r>
      <w:hyperlink r:id="rId21" w:history="1">
        <w:r>
          <w:rPr>
            <w:color w:val="0000FF"/>
          </w:rPr>
          <w:t>Законом</w:t>
        </w:r>
      </w:hyperlink>
      <w:r>
        <w:t xml:space="preserve"> Липецкой области от 15.03.2021 N 511-ОЗ)</w:t>
      </w:r>
    </w:p>
    <w:p w:rsidR="00CF7CBB" w:rsidRDefault="00CF7CBB" w:rsidP="00CF7CBB">
      <w:pPr>
        <w:pStyle w:val="ConsPlusNormal"/>
        <w:jc w:val="both"/>
      </w:pPr>
    </w:p>
    <w:p w:rsidR="00CF7CBB" w:rsidRDefault="00CF7CBB" w:rsidP="00CF7CBB">
      <w:pPr>
        <w:pStyle w:val="ConsPlusTitle"/>
        <w:ind w:firstLine="540"/>
        <w:jc w:val="both"/>
        <w:outlineLvl w:val="1"/>
      </w:pPr>
      <w:r>
        <w:t>Статья 7. Особенности исполнения областного бюджета в социально-культурной сфере</w:t>
      </w:r>
    </w:p>
    <w:p w:rsidR="00CF7CBB" w:rsidRDefault="00CF7CBB" w:rsidP="00CF7CBB">
      <w:pPr>
        <w:pStyle w:val="ConsPlusNormal"/>
        <w:jc w:val="both"/>
      </w:pPr>
    </w:p>
    <w:p w:rsidR="00CF7CBB" w:rsidRDefault="00CF7CBB" w:rsidP="00CF7CBB">
      <w:pPr>
        <w:pStyle w:val="ConsPlusNormal"/>
        <w:ind w:firstLine="540"/>
        <w:jc w:val="both"/>
      </w:pPr>
      <w:r>
        <w:t xml:space="preserve">1. </w:t>
      </w:r>
      <w:proofErr w:type="gramStart"/>
      <w:r>
        <w:t xml:space="preserve">Утвердить </w:t>
      </w:r>
      <w:hyperlink w:anchor="P65471"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2021 год и на плановый период 2022 и 2023 годов в соответствии с </w:t>
      </w:r>
      <w:hyperlink r:id="rId22" w:history="1">
        <w:r>
          <w:rPr>
            <w:color w:val="0000FF"/>
          </w:rPr>
          <w:t>Законом</w:t>
        </w:r>
      </w:hyperlink>
      <w:r>
        <w:t xml:space="preserve">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15 к настоящему Закону.</w:t>
      </w:r>
    </w:p>
    <w:p w:rsidR="00CF7CBB" w:rsidRDefault="00CF7CBB" w:rsidP="00CF7CBB">
      <w:pPr>
        <w:pStyle w:val="ConsPlusNormal"/>
        <w:ind w:firstLine="540"/>
        <w:jc w:val="both"/>
      </w:pPr>
      <w:r>
        <w:t xml:space="preserve">2. </w:t>
      </w:r>
      <w:proofErr w:type="gramStart"/>
      <w:r>
        <w:t xml:space="preserve">Установить </w:t>
      </w:r>
      <w:hyperlink w:anchor="P65499"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16 к настоящему Закону.</w:t>
      </w:r>
    </w:p>
    <w:p w:rsidR="00CF7CBB" w:rsidRDefault="00CF7CBB" w:rsidP="00CF7CBB">
      <w:pPr>
        <w:pStyle w:val="ConsPlusNormal"/>
        <w:ind w:firstLine="540"/>
        <w:jc w:val="both"/>
      </w:pPr>
      <w:r>
        <w:lastRenderedPageBreak/>
        <w:t xml:space="preserve">3. </w:t>
      </w:r>
      <w:proofErr w:type="gramStart"/>
      <w:r>
        <w:t xml:space="preserve">Установить </w:t>
      </w:r>
      <w:hyperlink w:anchor="P68285"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17 к настоящему Закону.</w:t>
      </w:r>
    </w:p>
    <w:p w:rsidR="00CF7CBB" w:rsidRDefault="00CF7CBB" w:rsidP="00CF7CBB">
      <w:pPr>
        <w:pStyle w:val="ConsPlusNormal"/>
        <w:jc w:val="both"/>
      </w:pPr>
    </w:p>
    <w:p w:rsidR="00CF7CBB" w:rsidRDefault="00CF7CBB" w:rsidP="00CF7CBB">
      <w:pPr>
        <w:pStyle w:val="ConsPlusTitle"/>
        <w:ind w:firstLine="540"/>
        <w:jc w:val="both"/>
        <w:outlineLvl w:val="1"/>
      </w:pPr>
      <w:r>
        <w:t>Статья 8. Предоставление бюджетных кредитов местным бюджетам</w:t>
      </w:r>
    </w:p>
    <w:p w:rsidR="00CF7CBB" w:rsidRDefault="00CF7CBB" w:rsidP="00CF7CBB">
      <w:pPr>
        <w:pStyle w:val="ConsPlusNormal"/>
        <w:jc w:val="both"/>
      </w:pPr>
    </w:p>
    <w:p w:rsidR="00CF7CBB" w:rsidRDefault="00CF7CBB" w:rsidP="00CF7CBB">
      <w:pPr>
        <w:pStyle w:val="ConsPlusNormal"/>
        <w:ind w:firstLine="540"/>
        <w:jc w:val="both"/>
      </w:pPr>
      <w:bookmarkStart w:id="0" w:name="P85"/>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2021 году в сумме 100 000 000,00 руб., в 2022 году в сумме 340 000 000,00 руб., в 2023 году в сумме 340 000 000,00 руб.</w:t>
      </w:r>
    </w:p>
    <w:p w:rsidR="00CF7CBB" w:rsidRDefault="00CF7CBB" w:rsidP="00CF7CBB">
      <w:pPr>
        <w:pStyle w:val="ConsPlusNormal"/>
        <w:ind w:firstLine="540"/>
        <w:jc w:val="both"/>
      </w:pPr>
      <w:r>
        <w:t xml:space="preserve">2. Установить плату за пользование указанными в </w:t>
      </w:r>
      <w:hyperlink w:anchor="P85"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CF7CBB" w:rsidRDefault="00CF7CBB" w:rsidP="00CF7CBB">
      <w:pPr>
        <w:pStyle w:val="ConsPlusNormal"/>
        <w:ind w:firstLine="540"/>
        <w:jc w:val="both"/>
      </w:pPr>
      <w:r>
        <w:t xml:space="preserve">3. </w:t>
      </w:r>
      <w:proofErr w:type="gramStart"/>
      <w:r>
        <w:t>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администрации Липецкой области.</w:t>
      </w:r>
      <w:proofErr w:type="gramEnd"/>
    </w:p>
    <w:p w:rsidR="00CF7CBB" w:rsidRDefault="00CF7CBB" w:rsidP="00CF7CBB">
      <w:pPr>
        <w:pStyle w:val="ConsPlusNormal"/>
        <w:jc w:val="both"/>
      </w:pPr>
      <w:r>
        <w:t>(</w:t>
      </w:r>
      <w:proofErr w:type="gramStart"/>
      <w:r>
        <w:t>ч</w:t>
      </w:r>
      <w:proofErr w:type="gramEnd"/>
      <w:r>
        <w:t xml:space="preserve">асть 3 в ред. </w:t>
      </w:r>
      <w:hyperlink r:id="rId23" w:history="1">
        <w:r>
          <w:rPr>
            <w:color w:val="0000FF"/>
          </w:rPr>
          <w:t>Закона</w:t>
        </w:r>
      </w:hyperlink>
      <w:r>
        <w:t xml:space="preserve"> Липецкой области от 15.03.2021 N 511-ОЗ)</w:t>
      </w:r>
    </w:p>
    <w:p w:rsidR="00CF7CBB" w:rsidRDefault="00CF7CBB" w:rsidP="00CF7CBB">
      <w:pPr>
        <w:pStyle w:val="ConsPlusNormal"/>
        <w:jc w:val="both"/>
      </w:pPr>
    </w:p>
    <w:p w:rsidR="00CF7CBB" w:rsidRDefault="00CF7CBB" w:rsidP="00CF7CBB">
      <w:pPr>
        <w:pStyle w:val="ConsPlusTitle"/>
        <w:ind w:firstLine="540"/>
        <w:jc w:val="both"/>
        <w:outlineLvl w:val="1"/>
      </w:pPr>
      <w:r>
        <w:t>Статья 9. Условия урегулирования задолженности должников по денежным обязательствам перед Липецкой областью</w:t>
      </w:r>
    </w:p>
    <w:p w:rsidR="00CF7CBB" w:rsidRDefault="00CF7CBB" w:rsidP="00CF7CBB">
      <w:pPr>
        <w:pStyle w:val="ConsPlusNormal"/>
        <w:jc w:val="both"/>
      </w:pPr>
    </w:p>
    <w:p w:rsidR="00CF7CBB" w:rsidRDefault="00CF7CBB" w:rsidP="00CF7CBB">
      <w:pPr>
        <w:pStyle w:val="ConsPlusNormal"/>
        <w:ind w:firstLine="540"/>
        <w:jc w:val="both"/>
      </w:pPr>
      <w:r>
        <w:t xml:space="preserve">Управление финансов Липецкой области в соответствии с </w:t>
      </w:r>
      <w:hyperlink r:id="rId24"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CF7CBB" w:rsidRDefault="00CF7CBB" w:rsidP="00CF7CBB">
      <w:pPr>
        <w:pStyle w:val="ConsPlusNormal"/>
        <w:ind w:firstLine="540"/>
        <w:jc w:val="both"/>
      </w:pPr>
      <w:r>
        <w:t>- предоставление отсрочки исполнения обязательств;</w:t>
      </w:r>
    </w:p>
    <w:p w:rsidR="00CF7CBB" w:rsidRDefault="00CF7CBB" w:rsidP="00CF7CBB">
      <w:pPr>
        <w:pStyle w:val="ConsPlusNormal"/>
        <w:ind w:firstLine="540"/>
        <w:jc w:val="both"/>
      </w:pPr>
      <w:r>
        <w:t>- предоставление рассрочки исполнения обязательств;</w:t>
      </w:r>
    </w:p>
    <w:p w:rsidR="00CF7CBB" w:rsidRDefault="00CF7CBB" w:rsidP="00CF7CBB">
      <w:pPr>
        <w:pStyle w:val="ConsPlusNormal"/>
        <w:ind w:firstLine="540"/>
        <w:jc w:val="both"/>
      </w:pPr>
      <w:r>
        <w:t>- изменение величины процентов за пользование денежными средствами, пеней и штрафов;</w:t>
      </w:r>
    </w:p>
    <w:p w:rsidR="00CF7CBB" w:rsidRDefault="00CF7CBB" w:rsidP="00CF7CBB">
      <w:pPr>
        <w:pStyle w:val="ConsPlusNormal"/>
        <w:ind w:firstLine="540"/>
        <w:jc w:val="both"/>
      </w:pPr>
      <w:r>
        <w:t>- предоставление отступного;</w:t>
      </w:r>
    </w:p>
    <w:p w:rsidR="00CF7CBB" w:rsidRDefault="00CF7CBB" w:rsidP="00CF7CBB">
      <w:pPr>
        <w:pStyle w:val="ConsPlusNormal"/>
        <w:ind w:firstLine="540"/>
        <w:jc w:val="both"/>
      </w:pPr>
      <w:r>
        <w:t>- новация обязательств.</w:t>
      </w:r>
    </w:p>
    <w:p w:rsidR="00CF7CBB" w:rsidRDefault="00CF7CBB" w:rsidP="00CF7CBB">
      <w:pPr>
        <w:pStyle w:val="ConsPlusNormal"/>
        <w:jc w:val="both"/>
      </w:pPr>
    </w:p>
    <w:p w:rsidR="00CF7CBB" w:rsidRDefault="00CF7CBB" w:rsidP="00CF7CBB">
      <w:pPr>
        <w:pStyle w:val="ConsPlusTitle"/>
        <w:ind w:firstLine="540"/>
        <w:jc w:val="both"/>
        <w:outlineLvl w:val="1"/>
      </w:pPr>
      <w: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rsidR="00CF7CBB" w:rsidRDefault="00CF7CBB" w:rsidP="00CF7CBB">
      <w:pPr>
        <w:pStyle w:val="ConsPlusNormal"/>
        <w:jc w:val="both"/>
      </w:pPr>
    </w:p>
    <w:p w:rsidR="00CF7CBB" w:rsidRDefault="00CF7CBB" w:rsidP="00CF7CBB">
      <w:pPr>
        <w:pStyle w:val="ConsPlusNormal"/>
        <w:ind w:firstLine="540"/>
        <w:jc w:val="both"/>
      </w:pPr>
      <w:r>
        <w:t>1. Утвердить верхний предел государственного внутреннего долга Липецкой области на 1 января 2022 года в сумме 14 660 304 448,73 руб., в том числе верхний предел долга по государственным гарантиям Липецкой области в сумме 332 052 000,00 руб.</w:t>
      </w:r>
    </w:p>
    <w:p w:rsidR="00CF7CBB" w:rsidRDefault="00CF7CBB" w:rsidP="00CF7CBB">
      <w:pPr>
        <w:pStyle w:val="ConsPlusNormal"/>
        <w:jc w:val="both"/>
      </w:pPr>
      <w:r>
        <w:t xml:space="preserve">(в ред. </w:t>
      </w:r>
      <w:hyperlink r:id="rId25"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CF7CBB" w:rsidRDefault="00CF7CBB" w:rsidP="00CF7CBB">
      <w:pPr>
        <w:pStyle w:val="ConsPlusNormal"/>
        <w:ind w:firstLine="540"/>
        <w:jc w:val="both"/>
      </w:pPr>
      <w:r>
        <w:t xml:space="preserve">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60 750 000,00 руб.;</w:t>
      </w:r>
    </w:p>
    <w:p w:rsidR="00CF7CBB" w:rsidRDefault="00CF7CBB" w:rsidP="00CF7CBB">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CF7CBB" w:rsidRDefault="00CF7CBB" w:rsidP="00CF7CB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CF7CBB" w:rsidRDefault="00CF7CBB" w:rsidP="00CF7CB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CF7CBB" w:rsidRDefault="00CF7CBB" w:rsidP="00CF7CBB">
      <w:pPr>
        <w:pStyle w:val="ConsPlusNormal"/>
        <w:ind w:firstLine="540"/>
        <w:jc w:val="both"/>
      </w:pPr>
      <w:r>
        <w:t>Утвердить сумму средств, направляемых на уплату процентов за рассрочку бюджетных кредитов в 2021 году:</w:t>
      </w:r>
    </w:p>
    <w:p w:rsidR="00CF7CBB" w:rsidRDefault="00CF7CBB" w:rsidP="00CF7CBB">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CF7CBB" w:rsidRDefault="00CF7CBB" w:rsidP="00CF7CBB">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CF7CBB" w:rsidRDefault="00CF7CBB" w:rsidP="00CF7CBB">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CF7CBB" w:rsidRDefault="00CF7CBB" w:rsidP="00CF7CBB">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CF7CBB" w:rsidRDefault="00CF7CBB" w:rsidP="00CF7CBB">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CF7CBB" w:rsidRDefault="00CF7CBB" w:rsidP="00CF7CB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CF7CBB" w:rsidRDefault="00CF7CBB" w:rsidP="00CF7CBB">
      <w:pPr>
        <w:pStyle w:val="ConsPlusNormal"/>
        <w:ind w:firstLine="540"/>
        <w:jc w:val="both"/>
      </w:pPr>
      <w:r>
        <w:t xml:space="preserve">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w:t>
      </w:r>
      <w:r>
        <w:lastRenderedPageBreak/>
        <w:t>сумме 471 964,42 руб.;</w:t>
      </w:r>
    </w:p>
    <w:p w:rsidR="00CF7CBB" w:rsidRDefault="00CF7CBB" w:rsidP="00CF7CB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CF7CBB" w:rsidRDefault="00CF7CBB" w:rsidP="00CF7CBB">
      <w:pPr>
        <w:pStyle w:val="ConsPlusNormal"/>
        <w:ind w:firstLine="540"/>
        <w:jc w:val="both"/>
      </w:pPr>
      <w:r>
        <w:t>2. Утвердить верхний предел государственного внутреннего долга Липецкой области на 1 января 2023 года в сумме 14 898 192 098,73 руб., в том числе верхний предел долга по государственным гарантиям Липецкой области в сумме 574 360 000,00 руб.</w:t>
      </w:r>
    </w:p>
    <w:p w:rsidR="00CF7CBB" w:rsidRDefault="00CF7CBB" w:rsidP="00CF7CBB">
      <w:pPr>
        <w:pStyle w:val="ConsPlusNormal"/>
        <w:jc w:val="both"/>
      </w:pPr>
      <w:r>
        <w:t xml:space="preserve">(в ред. </w:t>
      </w:r>
      <w:hyperlink r:id="rId26"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CF7CBB" w:rsidRDefault="00CF7CBB" w:rsidP="00CF7CBB">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CF7CBB" w:rsidRDefault="00CF7CBB" w:rsidP="00CF7CBB">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CF7CBB" w:rsidRDefault="00CF7CBB" w:rsidP="00CF7CB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CF7CBB" w:rsidRDefault="00CF7CBB" w:rsidP="00CF7CB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CF7CBB" w:rsidRDefault="00CF7CBB" w:rsidP="00CF7CBB">
      <w:pPr>
        <w:pStyle w:val="ConsPlusNormal"/>
        <w:ind w:firstLine="540"/>
        <w:jc w:val="both"/>
      </w:pPr>
      <w:r>
        <w:t>Утвердить сумму средств, направляемых на уплату процентов за рассрочку бюджетных кредитов в 2022 году:</w:t>
      </w:r>
    </w:p>
    <w:p w:rsidR="00CF7CBB" w:rsidRDefault="00CF7CBB" w:rsidP="00CF7CBB">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CF7CBB" w:rsidRDefault="00CF7CBB" w:rsidP="00CF7CBB">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CF7CBB" w:rsidRDefault="00CF7CBB" w:rsidP="00CF7CBB">
      <w:pPr>
        <w:pStyle w:val="ConsPlusNormal"/>
        <w:ind w:firstLine="540"/>
        <w:jc w:val="both"/>
      </w:pPr>
      <w:proofErr w:type="gramStart"/>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r>
        <w:lastRenderedPageBreak/>
        <w:t>содержания автомобильных дорог общего пользования (за исключением автомобильных дорог федерального значения) в сумме 50 372,95 руб.;</w:t>
      </w:r>
      <w:proofErr w:type="gramEnd"/>
    </w:p>
    <w:p w:rsidR="00CF7CBB" w:rsidRDefault="00CF7CBB" w:rsidP="00CF7CBB">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CF7CBB" w:rsidRDefault="00CF7CBB" w:rsidP="00CF7CBB">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CF7CBB" w:rsidRDefault="00CF7CBB" w:rsidP="00CF7CB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1 769 305,17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CF7CBB" w:rsidRDefault="00CF7CBB" w:rsidP="00CF7CB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1 066 654,07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CF7CBB" w:rsidRDefault="00CF7CBB" w:rsidP="00CF7CBB">
      <w:pPr>
        <w:pStyle w:val="ConsPlusNormal"/>
        <w:ind w:firstLine="540"/>
        <w:jc w:val="both"/>
      </w:pPr>
      <w:r>
        <w:t>3. Утвердить верхний предел государственного внутреннего долга Липецкой области на 1 января 2024 года в сумме 15 136 079 748,73 руб., в том числе верхний предел долга по государственным гарантиям Липецкой области в сумме 816 668 000,00 руб.</w:t>
      </w:r>
    </w:p>
    <w:p w:rsidR="00CF7CBB" w:rsidRDefault="00CF7CBB" w:rsidP="00CF7CBB">
      <w:pPr>
        <w:pStyle w:val="ConsPlusNormal"/>
        <w:jc w:val="both"/>
      </w:pPr>
      <w:r>
        <w:t xml:space="preserve">(в ред. </w:t>
      </w:r>
      <w:hyperlink r:id="rId27"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2023 году:</w:t>
      </w:r>
    </w:p>
    <w:p w:rsidR="00CF7CBB" w:rsidRDefault="00CF7CBB" w:rsidP="00CF7CBB">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CF7CBB" w:rsidRDefault="00CF7CBB" w:rsidP="00CF7CBB">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CF7CBB" w:rsidRDefault="00CF7CBB" w:rsidP="00CF7CB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CF7CBB" w:rsidRDefault="00CF7CBB" w:rsidP="00CF7CB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CF7CBB" w:rsidRDefault="00CF7CBB" w:rsidP="00CF7CBB">
      <w:pPr>
        <w:pStyle w:val="ConsPlusNormal"/>
        <w:ind w:firstLine="540"/>
        <w:jc w:val="both"/>
      </w:pPr>
      <w:r>
        <w:t xml:space="preserve">по Дополнительному соглашению 07 октября 2020 года N 7/6/5/5/5/5 к Соглашению от 28 июля </w:t>
      </w:r>
      <w:r>
        <w:lastRenderedPageBreak/>
        <w:t>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CF7CBB" w:rsidRDefault="00CF7CBB" w:rsidP="00CF7CBB">
      <w:pPr>
        <w:pStyle w:val="ConsPlusNormal"/>
        <w:ind w:firstLine="540"/>
        <w:jc w:val="both"/>
      </w:pPr>
      <w:r>
        <w:t>Утвердить сумму средств, направляемых на уплату процентов за рассрочку бюджетных кредитов в 2023 году:</w:t>
      </w:r>
    </w:p>
    <w:p w:rsidR="00CF7CBB" w:rsidRDefault="00CF7CBB" w:rsidP="00CF7CBB">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CF7CBB" w:rsidRDefault="00CF7CBB" w:rsidP="00CF7CBB">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CF7CBB" w:rsidRDefault="00CF7CBB" w:rsidP="00CF7CBB">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CF7CBB" w:rsidRDefault="00CF7CBB" w:rsidP="00CF7CBB">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rsidR="00CF7CBB" w:rsidRDefault="00CF7CBB" w:rsidP="00CF7CBB">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rsidR="00CF7CBB" w:rsidRDefault="00CF7CBB" w:rsidP="00CF7CB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rsidR="00CF7CBB" w:rsidRDefault="00CF7CBB" w:rsidP="00CF7CB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rsidR="00CF7CBB" w:rsidRDefault="00CF7CBB" w:rsidP="00CF7CB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rsidR="00CF7CBB" w:rsidRDefault="00CF7CBB" w:rsidP="00CF7CBB">
      <w:pPr>
        <w:pStyle w:val="ConsPlusNormal"/>
        <w:ind w:firstLine="540"/>
        <w:jc w:val="both"/>
      </w:pPr>
      <w:r>
        <w:t xml:space="preserve">4. Утвердить </w:t>
      </w:r>
      <w:hyperlink w:anchor="P69071" w:history="1">
        <w:r>
          <w:rPr>
            <w:color w:val="0000FF"/>
          </w:rPr>
          <w:t>Программу</w:t>
        </w:r>
      </w:hyperlink>
      <w:r>
        <w:t xml:space="preserve"> государственных внутренних заимствований Липецкой области на 2021 год и на плановый период 2022 и 2023 годов согласно приложению 18 к настоящему Закону.</w:t>
      </w:r>
    </w:p>
    <w:p w:rsidR="00CF7CBB" w:rsidRDefault="00CF7CBB" w:rsidP="00CF7CBB">
      <w:pPr>
        <w:pStyle w:val="ConsPlusNormal"/>
        <w:ind w:firstLine="540"/>
        <w:jc w:val="both"/>
      </w:pPr>
      <w:r>
        <w:t>5. Утвердить общий объем предоставляемых гарантий в 2021 году в сумме 250 000 000 руб., в 2022 году - в сумме 250 000 000 руб., в 2023 году - в сумме 250 000 000 руб.</w:t>
      </w:r>
    </w:p>
    <w:p w:rsidR="00CF7CBB" w:rsidRDefault="00CF7CBB" w:rsidP="00CF7CBB">
      <w:pPr>
        <w:pStyle w:val="ConsPlusNormal"/>
        <w:ind w:firstLine="540"/>
        <w:jc w:val="both"/>
      </w:pPr>
      <w:r>
        <w:t xml:space="preserve">6. Утвердить </w:t>
      </w:r>
      <w:hyperlink w:anchor="P69238" w:history="1">
        <w:r>
          <w:rPr>
            <w:color w:val="0000FF"/>
          </w:rPr>
          <w:t>Программу</w:t>
        </w:r>
      </w:hyperlink>
      <w:r>
        <w:t xml:space="preserve"> государственных гарантий Липецкой области в валюте Российской Федерации на 2021 год и на плановый период 2022 и 2023 годов согласно приложению 19 к настоящему Закону.</w:t>
      </w:r>
    </w:p>
    <w:p w:rsidR="00CF7CBB" w:rsidRDefault="00CF7CBB" w:rsidP="00CF7CBB">
      <w:pPr>
        <w:pStyle w:val="ConsPlusNormal"/>
        <w:jc w:val="both"/>
      </w:pPr>
    </w:p>
    <w:p w:rsidR="00CF7CBB" w:rsidRDefault="00CF7CBB" w:rsidP="00CF7CBB">
      <w:pPr>
        <w:pStyle w:val="ConsPlusTitle"/>
        <w:ind w:firstLine="540"/>
        <w:jc w:val="both"/>
        <w:outlineLvl w:val="1"/>
      </w:pPr>
      <w:r>
        <w:t>Статья 11. Межбюджетные трансферты местным бюджетам</w:t>
      </w:r>
    </w:p>
    <w:p w:rsidR="00CF7CBB" w:rsidRDefault="00CF7CBB" w:rsidP="00CF7CBB">
      <w:pPr>
        <w:pStyle w:val="ConsPlusNormal"/>
        <w:jc w:val="both"/>
      </w:pPr>
    </w:p>
    <w:p w:rsidR="00CF7CBB" w:rsidRDefault="00CF7CBB" w:rsidP="00CF7CBB">
      <w:pPr>
        <w:pStyle w:val="ConsPlusNormal"/>
        <w:ind w:firstLine="540"/>
        <w:jc w:val="both"/>
      </w:pPr>
      <w:r>
        <w:lastRenderedPageBreak/>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2021 год - 1,55, на 2022 год - 1,55, на 2023 год - 1,55.</w:t>
      </w:r>
    </w:p>
    <w:p w:rsidR="00CF7CBB" w:rsidRDefault="00CF7CBB" w:rsidP="00CF7CBB">
      <w:pPr>
        <w:pStyle w:val="ConsPlusNormal"/>
        <w:ind w:firstLine="540"/>
        <w:jc w:val="both"/>
      </w:pPr>
      <w:r>
        <w:t>2. Утвердить критерий выравнивания финансовых возможностей на 2021 - 2023 годы городских поселений в размере 1 050,02 руб. на одного жителя, сельских поселений в размере 1 127,90 руб. на одного жителя.</w:t>
      </w:r>
    </w:p>
    <w:p w:rsidR="00CF7CBB" w:rsidRDefault="00CF7CBB" w:rsidP="00CF7CBB">
      <w:pPr>
        <w:pStyle w:val="ConsPlusNormal"/>
        <w:ind w:firstLine="540"/>
        <w:jc w:val="both"/>
      </w:pPr>
      <w:r>
        <w:t>3. Утвердить общий объем межбюджетных трансфертов бюджетам муниципальных образований Липецкой области на 2021 год в сумме 22 036 970 542,90 руб., на 2022 год в сумме 17 331 840 723,37 руб., на 2023 год в сумме 16 795 343 967,55 руб.</w:t>
      </w:r>
    </w:p>
    <w:p w:rsidR="00CF7CBB" w:rsidRDefault="00CF7CBB" w:rsidP="00CF7CBB">
      <w:pPr>
        <w:pStyle w:val="ConsPlusNormal"/>
        <w:jc w:val="both"/>
      </w:pPr>
      <w:r>
        <w:t xml:space="preserve">(в ред. </w:t>
      </w:r>
      <w:hyperlink r:id="rId28"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Утвердить в составе межбюджетных трансфертов бюджетам муниципальных образований Липецкой области:</w:t>
      </w:r>
    </w:p>
    <w:p w:rsidR="00CF7CBB" w:rsidRDefault="00CF7CBB" w:rsidP="00CF7CBB">
      <w:pPr>
        <w:pStyle w:val="ConsPlusNormal"/>
        <w:ind w:firstLine="540"/>
        <w:jc w:val="both"/>
      </w:pPr>
      <w:r>
        <w:t>1) объем дотаций на 2021 год в сумме 3 262 376 260,00 руб., на 2022 год в сумме 1 135 621 100,00 руб., на 2023 год в сумме 678 066 000,00 руб., в том числе:</w:t>
      </w:r>
    </w:p>
    <w:p w:rsidR="00CF7CBB" w:rsidRDefault="00CF7CBB" w:rsidP="00CF7CBB">
      <w:pPr>
        <w:pStyle w:val="ConsPlusNormal"/>
        <w:jc w:val="both"/>
      </w:pPr>
      <w:r>
        <w:t xml:space="preserve">(в ред. </w:t>
      </w:r>
      <w:hyperlink r:id="rId29"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дотаций на выравнивание бюджетной обеспеченности муниципальных районов (городских округов) Липецкой области: на 2021 год в сумме 1 070 343 466,00 руб., на 2022 год в сумме 390 300 000,00 руб.;</w:t>
      </w:r>
    </w:p>
    <w:p w:rsidR="00CF7CBB" w:rsidRDefault="00CF7CBB" w:rsidP="00CF7CBB">
      <w:pPr>
        <w:pStyle w:val="ConsPlusNormal"/>
        <w:jc w:val="both"/>
      </w:pPr>
      <w:r>
        <w:t xml:space="preserve">(в ред. </w:t>
      </w:r>
      <w:hyperlink r:id="rId30"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proofErr w:type="gramStart"/>
      <w:r>
        <w:t>- дотаций на выравнивание бюджетной обеспеченности поселений Липецкой области: на 2021 год в сумме 638 004 220,00 руб., на 2022 год в сумме 705 321 100,00 руб., в том числе нераспределенных дотаций на выравнивание бюджетной обеспеченности поселений - 127 613 200,00 руб., на 2023 год в сумме 638 066 000,00 руб., в том числе нераспределенных дотаций на выравнивание бюджетной обеспеченности поселений - 127</w:t>
      </w:r>
      <w:proofErr w:type="gramEnd"/>
      <w:r>
        <w:t xml:space="preserve"> 613 200,00 руб.;</w:t>
      </w:r>
    </w:p>
    <w:p w:rsidR="00CF7CBB" w:rsidRDefault="00CF7CBB" w:rsidP="00CF7CBB">
      <w:pPr>
        <w:pStyle w:val="ConsPlusNormal"/>
        <w:jc w:val="both"/>
      </w:pPr>
      <w:r>
        <w:t xml:space="preserve">(в ред. </w:t>
      </w:r>
      <w:hyperlink r:id="rId31"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дотаций местным бюджетам на поддержку мер по обеспечению сбалансированности бюджетов на 2021 год в сумме 1 514 028 574,00 руб., в том числе бюджетов поселений - 521 418 500,00 руб., нераспределенных дотаций местным бюджетам на поддержку мер по обеспечению сбалансированности бюджетов - 992 610 074,00 руб.;</w:t>
      </w:r>
    </w:p>
    <w:p w:rsidR="00CF7CBB" w:rsidRDefault="00CF7CBB" w:rsidP="00CF7CBB">
      <w:pPr>
        <w:pStyle w:val="ConsPlusNormal"/>
        <w:jc w:val="both"/>
      </w:pPr>
      <w:r>
        <w:t xml:space="preserve">(в ред. </w:t>
      </w:r>
      <w:hyperlink r:id="rId32"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иных дотаций местным бюджетам в целях поощрения достижения наилучших показателей на 2021 год в размере 40 000 000,00 руб., на 2022 год - 40 000 000,00 руб., на 2023 год - 40 000 000,00 руб.;</w:t>
      </w:r>
    </w:p>
    <w:p w:rsidR="00CF7CBB" w:rsidRDefault="00CF7CBB" w:rsidP="00CF7CBB">
      <w:pPr>
        <w:pStyle w:val="ConsPlusNormal"/>
        <w:ind w:firstLine="540"/>
        <w:jc w:val="both"/>
      </w:pPr>
      <w:r>
        <w:t>2) объем субсидий на 2021 год в сумме 5 516 348 668,67 руб., на 2022 год в сумме 3 553 987 196,89 руб., на 2023 год в сумме 3 476 393 041,07 руб.;</w:t>
      </w:r>
    </w:p>
    <w:p w:rsidR="00CF7CBB" w:rsidRDefault="00CF7CBB" w:rsidP="00CF7CBB">
      <w:pPr>
        <w:pStyle w:val="ConsPlusNormal"/>
        <w:jc w:val="both"/>
      </w:pPr>
      <w:r>
        <w:t xml:space="preserve">(в ред. </w:t>
      </w:r>
      <w:hyperlink r:id="rId33"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3) объем субвенций на 2021 год в сумме 12 136 910 581,22 руб., на 2022 год в сумме 11 945 420 940,00 руб., на 2023 год в сумме 11 972 253 440,00 руб.;</w:t>
      </w:r>
    </w:p>
    <w:p w:rsidR="00CF7CBB" w:rsidRDefault="00CF7CBB" w:rsidP="00CF7CBB">
      <w:pPr>
        <w:pStyle w:val="ConsPlusNormal"/>
        <w:jc w:val="both"/>
      </w:pPr>
      <w:r>
        <w:t xml:space="preserve">(в ред. </w:t>
      </w:r>
      <w:hyperlink r:id="rId34"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4) объем иных межбюджетных трансфертов на 2021 год в сумме 1 121 335 033,01 руб., на 2022 год в сумме 696 811 486,48 руб., на 2023 год в сумме 668 631 486,48 руб., в том числе на:</w:t>
      </w:r>
    </w:p>
    <w:p w:rsidR="00CF7CBB" w:rsidRDefault="00CF7CBB" w:rsidP="00CF7CBB">
      <w:pPr>
        <w:pStyle w:val="ConsPlusNormal"/>
        <w:jc w:val="both"/>
      </w:pPr>
      <w:r>
        <w:t xml:space="preserve">(в ред. </w:t>
      </w:r>
      <w:hyperlink r:id="rId35"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 финансовое обеспечение дорожной деятельности в рамках реализации национального </w:t>
      </w:r>
      <w:hyperlink r:id="rId36" w:history="1">
        <w:r>
          <w:rPr>
            <w:color w:val="0000FF"/>
          </w:rPr>
          <w:t>проекта</w:t>
        </w:r>
      </w:hyperlink>
      <w:r>
        <w:t xml:space="preserve"> "Безопасные и качественные автомобильные дороги" на 2021 год - 345 290 000,00 руб., на 2022 год - 120 000 000,00 руб., на 2023 год - 120 000 000,00 руб.;</w:t>
      </w:r>
    </w:p>
    <w:p w:rsidR="00CF7CBB" w:rsidRDefault="00CF7CBB" w:rsidP="00CF7CBB">
      <w:pPr>
        <w:pStyle w:val="ConsPlusNormal"/>
        <w:jc w:val="both"/>
      </w:pPr>
      <w:r>
        <w:t xml:space="preserve">(в ред. </w:t>
      </w:r>
      <w:hyperlink r:id="rId37"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 реализацию муниципальных программ, направленных на создание виртуальных концертных залов в рамках реализации национального </w:t>
      </w:r>
      <w:hyperlink r:id="rId38" w:history="1">
        <w:r>
          <w:rPr>
            <w:color w:val="0000FF"/>
          </w:rPr>
          <w:t>проекта</w:t>
        </w:r>
      </w:hyperlink>
      <w:r>
        <w:t xml:space="preserve"> "Культура", на 2021 год - 1 000 000,00 руб., на 2023 год - 1 620 000 руб.;</w:t>
      </w:r>
    </w:p>
    <w:p w:rsidR="00CF7CBB" w:rsidRDefault="00CF7CBB" w:rsidP="00CF7CBB">
      <w:pPr>
        <w:pStyle w:val="ConsPlusNormal"/>
        <w:ind w:firstLine="540"/>
        <w:jc w:val="both"/>
      </w:pPr>
      <w:r>
        <w:t xml:space="preserve">- реализацию муниципальных программ, направленных на создание модельных муниципальных библиотек в рамках реализации национального </w:t>
      </w:r>
      <w:hyperlink r:id="rId39" w:history="1">
        <w:r>
          <w:rPr>
            <w:color w:val="0000FF"/>
          </w:rPr>
          <w:t>проекта</w:t>
        </w:r>
      </w:hyperlink>
      <w:r>
        <w:t xml:space="preserve"> "Культура", на 2021 год - 5 000 000,00 руб., на 2022 год - 3 600 000,00 руб.;</w:t>
      </w:r>
    </w:p>
    <w:p w:rsidR="00CF7CBB" w:rsidRDefault="00CF7CBB" w:rsidP="00CF7CBB">
      <w:pPr>
        <w:pStyle w:val="ConsPlusNormal"/>
        <w:ind w:firstLine="540"/>
        <w:jc w:val="both"/>
      </w:pPr>
      <w:r>
        <w:t xml:space="preserve">- реализацию комплекса мероприятий, связанных с эффективным использованием </w:t>
      </w:r>
      <w:r>
        <w:lastRenderedPageBreak/>
        <w:t>тренировочных площадок после проведения чемпионата мира по футболу 2018 года в РФ на 2022 год - 26 200 000,00 руб.;</w:t>
      </w:r>
    </w:p>
    <w:p w:rsidR="00CF7CBB" w:rsidRDefault="00CF7CBB" w:rsidP="00CF7CBB">
      <w:pPr>
        <w:pStyle w:val="ConsPlusNormal"/>
        <w:jc w:val="both"/>
      </w:pPr>
      <w:r>
        <w:t xml:space="preserve">(в ред. </w:t>
      </w:r>
      <w:hyperlink r:id="rId40"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41" w:history="1">
        <w:r>
          <w:rPr>
            <w:color w:val="0000FF"/>
          </w:rPr>
          <w:t>программы</w:t>
        </w:r>
      </w:hyperlink>
      <w:r>
        <w:t xml:space="preserve"> Липецкой области "Формирование современной городской среды в Липецкой области" на 2021 год - 50 548 697,01 руб., на 2022 год - 88 056 486,48 руб., на 2023 год - 88 056 486,48 руб.;</w:t>
      </w:r>
    </w:p>
    <w:p w:rsidR="00CF7CBB" w:rsidRDefault="00CF7CBB" w:rsidP="00CF7CBB">
      <w:pPr>
        <w:pStyle w:val="ConsPlusNormal"/>
        <w:jc w:val="both"/>
      </w:pPr>
      <w:r>
        <w:t xml:space="preserve">(в ред. </w:t>
      </w:r>
      <w:hyperlink r:id="rId42"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2021 год в размере 260 541 336,00 руб.;</w:t>
      </w:r>
    </w:p>
    <w:p w:rsidR="00CF7CBB" w:rsidRDefault="00CF7CBB" w:rsidP="00CF7CBB">
      <w:pPr>
        <w:pStyle w:val="ConsPlusNormal"/>
        <w:jc w:val="both"/>
      </w:pPr>
      <w:r>
        <w:t xml:space="preserve">(в ред. </w:t>
      </w:r>
      <w:hyperlink r:id="rId43"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proofErr w:type="gramStart"/>
      <w: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44" w:history="1">
        <w:r>
          <w:rPr>
            <w:color w:val="0000FF"/>
          </w:rPr>
          <w:t>программы</w:t>
        </w:r>
      </w:hyperlink>
      <w:r>
        <w:t xml:space="preserve"> Липецкой области "Развитие образования Липецкой области" на 2021 год в размере 458 955 000,00 руб., на 2022 год - 458 955 000,00 руб., на</w:t>
      </w:r>
      <w:proofErr w:type="gramEnd"/>
      <w:r>
        <w:t xml:space="preserve"> 2023 год - 458 955 000,00 руб.</w:t>
      </w:r>
    </w:p>
    <w:p w:rsidR="00CF7CBB" w:rsidRDefault="00CF7CBB" w:rsidP="00CF7CBB">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CF7CBB" w:rsidRDefault="00CF7CBB" w:rsidP="00CF7CBB">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CF7CBB" w:rsidRDefault="00CF7CBB" w:rsidP="00CF7CBB">
      <w:pPr>
        <w:pStyle w:val="ConsPlusNormal"/>
        <w:ind w:firstLine="540"/>
        <w:jc w:val="both"/>
      </w:pPr>
      <w:r>
        <w:t xml:space="preserve">4. </w:t>
      </w:r>
      <w:proofErr w:type="gramStart"/>
      <w:r>
        <w:t xml:space="preserve">Утвердить </w:t>
      </w:r>
      <w:hyperlink w:anchor="P69302"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приложению 20 к настоящему Закону.</w:t>
      </w:r>
      <w:proofErr w:type="gramEnd"/>
    </w:p>
    <w:p w:rsidR="00CF7CBB" w:rsidRDefault="00CF7CBB" w:rsidP="00CF7CBB">
      <w:pPr>
        <w:pStyle w:val="ConsPlusNormal"/>
        <w:ind w:firstLine="540"/>
        <w:jc w:val="both"/>
      </w:pPr>
      <w:r>
        <w:t xml:space="preserve">5. Утвердить распределение межбюджетных трансфертов бюджетам муниципальных образований Липецкой области на 2021 год и на плановый период 2022 и 2023 годов согласно </w:t>
      </w:r>
      <w:hyperlink w:anchor="P69652" w:history="1">
        <w:r>
          <w:rPr>
            <w:color w:val="0000FF"/>
          </w:rPr>
          <w:t>приложению 21</w:t>
        </w:r>
      </w:hyperlink>
      <w:r>
        <w:t xml:space="preserve"> к настоящему Закону.</w:t>
      </w:r>
    </w:p>
    <w:p w:rsidR="00CF7CBB" w:rsidRDefault="00CF7CBB" w:rsidP="00CF7CBB">
      <w:pPr>
        <w:pStyle w:val="ConsPlusNormal"/>
        <w:ind w:firstLine="540"/>
        <w:jc w:val="both"/>
      </w:pPr>
      <w:r>
        <w:t xml:space="preserve">6.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CF7CBB" w:rsidRDefault="00CF7CBB" w:rsidP="00CF7CBB">
      <w:pPr>
        <w:pStyle w:val="ConsPlusNormal"/>
        <w:jc w:val="both"/>
      </w:pPr>
    </w:p>
    <w:p w:rsidR="00CF7CBB" w:rsidRDefault="00CF7CBB" w:rsidP="00CF7CBB">
      <w:pPr>
        <w:pStyle w:val="ConsPlusTitle"/>
        <w:ind w:firstLine="540"/>
        <w:jc w:val="both"/>
        <w:outlineLvl w:val="1"/>
      </w:pPr>
      <w: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CF7CBB" w:rsidRDefault="00CF7CBB" w:rsidP="00CF7CBB">
      <w:pPr>
        <w:pStyle w:val="ConsPlusNormal"/>
        <w:jc w:val="both"/>
      </w:pPr>
    </w:p>
    <w:p w:rsidR="00CF7CBB" w:rsidRDefault="00CF7CBB" w:rsidP="00CF7CBB">
      <w:pPr>
        <w:pStyle w:val="ConsPlusNormal"/>
        <w:ind w:firstLine="540"/>
        <w:jc w:val="both"/>
      </w:pPr>
      <w:r>
        <w:t xml:space="preserve">1. </w:t>
      </w:r>
      <w:proofErr w:type="gramStart"/>
      <w:r>
        <w:t xml:space="preserve">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2021 год в объеме 4 543 677 098,64 руб., на 2022 год в объеме 4 208 361 390,37 руб., на 2023 год в объеме 4 462 687 797,72 руб. согласно </w:t>
      </w:r>
      <w:hyperlink w:anchor="P90312" w:history="1">
        <w:r>
          <w:rPr>
            <w:color w:val="0000FF"/>
          </w:rPr>
          <w:t>приложению 22</w:t>
        </w:r>
      </w:hyperlink>
      <w:r>
        <w:t xml:space="preserve"> к настоящему</w:t>
      </w:r>
      <w:proofErr w:type="gramEnd"/>
      <w:r>
        <w:t xml:space="preserve"> Закону.</w:t>
      </w:r>
    </w:p>
    <w:p w:rsidR="00CF7CBB" w:rsidRDefault="00CF7CBB" w:rsidP="00CF7CBB">
      <w:pPr>
        <w:pStyle w:val="ConsPlusNormal"/>
        <w:jc w:val="both"/>
      </w:pPr>
      <w:r>
        <w:t xml:space="preserve">(в ред. </w:t>
      </w:r>
      <w:hyperlink r:id="rId45"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r>
        <w:t xml:space="preserve">2. </w:t>
      </w:r>
      <w:proofErr w:type="gramStart"/>
      <w:r>
        <w:t xml:space="preserve">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 правовым актом </w:t>
      </w:r>
      <w:r>
        <w:lastRenderedPageBreak/>
        <w:t>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CF7CBB" w:rsidRDefault="00CF7CBB" w:rsidP="00CF7CBB">
      <w:pPr>
        <w:pStyle w:val="ConsPlusNormal"/>
        <w:ind w:firstLine="540"/>
        <w:jc w:val="both"/>
      </w:pPr>
      <w:bookmarkStart w:id="1" w:name="P206"/>
      <w:bookmarkEnd w:id="1"/>
      <w:proofErr w:type="gramStart"/>
      <w:r>
        <w:t>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о бюджете, решением Президента Российской Федерации, решением, принимаемым Правительством Российской Федерации, администрацией Липецкой области в целях использования резервного фонда соответствующего исполнительного органа государственной власти, или наименование получателя гранта</w:t>
      </w:r>
      <w:proofErr w:type="gramEnd"/>
      <w:r>
        <w:t xml:space="preserve"> в форме субсидии в случае, если он определен решениями Президента Российской Федерации, Правительства Российской Федерации, главы администрации Липецкой области, администрации Липецкой области.</w:t>
      </w:r>
    </w:p>
    <w:p w:rsidR="00CF7CBB" w:rsidRDefault="00CF7CBB" w:rsidP="00CF7CBB">
      <w:pPr>
        <w:pStyle w:val="ConsPlusNormal"/>
        <w:ind w:firstLine="540"/>
        <w:jc w:val="both"/>
      </w:pPr>
      <w:proofErr w:type="gramStart"/>
      <w: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46"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t xml:space="preserve"> </w:t>
      </w:r>
      <w:proofErr w:type="gramStart"/>
      <w:r>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t xml:space="preserve">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F7CBB" w:rsidRDefault="00CF7CBB" w:rsidP="00CF7CBB">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нормативными правовыми актами администрации Липецкой области.</w:t>
      </w:r>
    </w:p>
    <w:p w:rsidR="00CF7CBB" w:rsidRDefault="00CF7CBB" w:rsidP="00CF7CBB">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CF7CBB" w:rsidRDefault="00CF7CBB" w:rsidP="00CF7CBB">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CF7CBB" w:rsidRDefault="00CF7CBB" w:rsidP="00CF7CBB">
      <w:pPr>
        <w:pStyle w:val="ConsPlusNormal"/>
        <w:jc w:val="both"/>
      </w:pPr>
      <w:r>
        <w:t xml:space="preserve">(часть 2 в ред. </w:t>
      </w:r>
      <w:hyperlink r:id="rId47"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bookmarkStart w:id="2" w:name="P212"/>
      <w:bookmarkEnd w:id="2"/>
      <w:r>
        <w:t xml:space="preserve">3. Участники отбора (в случае если субсидия предоставляется по результатам отбора), получатели субсидии, указанные в </w:t>
      </w:r>
      <w:hyperlink w:anchor="P206" w:history="1">
        <w:r>
          <w:rPr>
            <w:color w:val="0000FF"/>
          </w:rPr>
          <w:t>абзаце втором пункта 2</w:t>
        </w:r>
      </w:hyperlink>
      <w:r>
        <w:t xml:space="preserve"> 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CF7CBB" w:rsidRDefault="00CF7CBB" w:rsidP="00CF7CBB">
      <w:pPr>
        <w:pStyle w:val="ConsPlusNormal"/>
        <w:ind w:firstLine="540"/>
        <w:jc w:val="both"/>
      </w:pPr>
      <w:bookmarkStart w:id="3" w:name="P213"/>
      <w:bookmarkEnd w:id="3"/>
      <w:r>
        <w:t xml:space="preserve">у участника отбора (в случае если субсидия предоставляется по результатам отбора), получателя субсидии, указанного в </w:t>
      </w:r>
      <w:hyperlink w:anchor="P206" w:history="1">
        <w:r>
          <w:rPr>
            <w:color w:val="0000FF"/>
          </w:rPr>
          <w:t>абзаце втором пункта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7CBB" w:rsidRDefault="00CF7CBB" w:rsidP="00CF7CBB">
      <w:pPr>
        <w:pStyle w:val="ConsPlusNormal"/>
        <w:ind w:firstLine="540"/>
        <w:jc w:val="both"/>
      </w:pPr>
      <w:r>
        <w:t xml:space="preserve">у участника отбора (в случае если субсидия предоставляется по результатам отбора), получателя субсидии, указанного в </w:t>
      </w:r>
      <w:hyperlink w:anchor="P206" w:history="1">
        <w:r>
          <w:rPr>
            <w:color w:val="0000FF"/>
          </w:rPr>
          <w:t>абзаце втором пункта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CF7CBB" w:rsidRDefault="00CF7CBB" w:rsidP="00CF7CBB">
      <w:pPr>
        <w:pStyle w:val="ConsPlusNormal"/>
        <w:ind w:firstLine="540"/>
        <w:jc w:val="both"/>
      </w:pPr>
      <w:proofErr w:type="gramStart"/>
      <w:r>
        <w:lastRenderedPageBreak/>
        <w:t xml:space="preserve">у участника отбора (в случае если субсидия предоставляется по результатам отбора), получателя субсидии, указанного в </w:t>
      </w:r>
      <w:hyperlink w:anchor="P206" w:history="1">
        <w:r>
          <w:rPr>
            <w:color w:val="0000FF"/>
          </w:rPr>
          <w:t>абзаце втором пункта 2</w:t>
        </w:r>
      </w:hyperlink>
      <w:r>
        <w:t xml:space="preserve">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w:t>
      </w:r>
      <w:proofErr w:type="gramEnd"/>
      <w:r>
        <w:t xml:space="preserve"> доходов, субсидий в целях финансового обеспечения, связанных с поставкой товаров (выполнением работ, оказанием услуг) получателями субсидий физическим лицам; субсидий на возмещение затрат по оказанию услуг по погребению отдельных категорий граждан);</w:t>
      </w:r>
    </w:p>
    <w:p w:rsidR="00CF7CBB" w:rsidRDefault="00CF7CBB" w:rsidP="00CF7CBB">
      <w:pPr>
        <w:pStyle w:val="ConsPlusNormal"/>
        <w:ind w:firstLine="540"/>
        <w:jc w:val="both"/>
      </w:pPr>
      <w:bookmarkStart w:id="4" w:name="P216"/>
      <w:bookmarkEnd w:id="4"/>
      <w:r>
        <w:t xml:space="preserve">участники отбора (в случае если субсидия предоставляется по результатам отбора), получатели субсидии, указанные в </w:t>
      </w:r>
      <w:hyperlink w:anchor="P206" w:history="1">
        <w:r>
          <w:rPr>
            <w:color w:val="0000FF"/>
          </w:rPr>
          <w:t>абзаце втором пункта 2</w:t>
        </w:r>
      </w:hyperlink>
      <w:r>
        <w:t xml:space="preserve"> настоящей статьи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w:t>
      </w:r>
      <w:proofErr w:type="gramEnd"/>
      <w:r>
        <w:t xml:space="preserve"> предприниматели не должны прекратить деятельность в качестве индивидуального предпринимателя;</w:t>
      </w:r>
    </w:p>
    <w:p w:rsidR="00CF7CBB" w:rsidRDefault="00CF7CBB" w:rsidP="00CF7CBB">
      <w:pPr>
        <w:pStyle w:val="ConsPlusNormal"/>
        <w:ind w:firstLine="540"/>
        <w:jc w:val="both"/>
      </w:pPr>
      <w:proofErr w:type="gramStart"/>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206" w:history="1">
        <w:r>
          <w:rPr>
            <w:color w:val="0000FF"/>
          </w:rPr>
          <w:t>абзаце втором пункта 2</w:t>
        </w:r>
      </w:hyperlink>
      <w: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w:t>
      </w:r>
      <w:proofErr w:type="gramEnd"/>
      <w:r>
        <w:t xml:space="preserve"> </w:t>
      </w:r>
      <w:proofErr w:type="gramStart"/>
      <w:r>
        <w:t>случае</w:t>
      </w:r>
      <w:proofErr w:type="gramEnd"/>
      <w:r>
        <w:t xml:space="preserve"> если субсидия предоставляется по результатам отбора), получателями субсидии, указанными в </w:t>
      </w:r>
      <w:hyperlink w:anchor="P206" w:history="1">
        <w:r>
          <w:rPr>
            <w:color w:val="0000FF"/>
          </w:rPr>
          <w:t>абзаце втором пункта 2</w:t>
        </w:r>
      </w:hyperlink>
      <w:r>
        <w:t xml:space="preserve"> настоящей статьи;</w:t>
      </w:r>
    </w:p>
    <w:p w:rsidR="00CF7CBB" w:rsidRDefault="00CF7CBB" w:rsidP="00CF7CBB">
      <w:pPr>
        <w:pStyle w:val="ConsPlusNormal"/>
        <w:ind w:firstLine="540"/>
        <w:jc w:val="both"/>
      </w:pPr>
      <w:proofErr w:type="gramStart"/>
      <w:r>
        <w:t xml:space="preserve">участники отбора (в случае если субсидия предоставляется по результатам отбора), получатели субсидии, указанные в </w:t>
      </w:r>
      <w:hyperlink w:anchor="P206" w:history="1">
        <w:r>
          <w:rPr>
            <w:color w:val="0000FF"/>
          </w:rPr>
          <w:t>абзаце втором пункта 2</w:t>
        </w:r>
      </w:hyperlink>
      <w:r>
        <w:t xml:space="preserve"> 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F7CBB" w:rsidRDefault="00CF7CBB" w:rsidP="00CF7CBB">
      <w:pPr>
        <w:pStyle w:val="ConsPlusNormal"/>
        <w:ind w:firstLine="540"/>
        <w:jc w:val="both"/>
      </w:pPr>
      <w:bookmarkStart w:id="5" w:name="P219"/>
      <w:bookmarkEnd w:id="5"/>
      <w:proofErr w:type="gramStart"/>
      <w:r>
        <w:t xml:space="preserve">участники отбора (в случае если субсидия предоставляется по результатам отбора), получатели субсидии, указанные в </w:t>
      </w:r>
      <w:hyperlink w:anchor="P206" w:history="1">
        <w:r>
          <w:rPr>
            <w:color w:val="0000FF"/>
          </w:rPr>
          <w:t>абзаце втором пункта 2</w:t>
        </w:r>
      </w:hyperlink>
      <w: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roofErr w:type="gramEnd"/>
    </w:p>
    <w:p w:rsidR="00CF7CBB" w:rsidRDefault="00CF7CBB" w:rsidP="00CF7CBB">
      <w:pPr>
        <w:pStyle w:val="ConsPlusNormal"/>
        <w:ind w:firstLine="540"/>
        <w:jc w:val="both"/>
      </w:pPr>
      <w:r>
        <w:t>получатели субсидии (в случае если установлена категория получателей субсидии) должны соответствовать требованиям, установленным настоящим пунктом;</w:t>
      </w:r>
    </w:p>
    <w:p w:rsidR="00CF7CBB" w:rsidRDefault="00CF7CBB" w:rsidP="00CF7CBB">
      <w:pPr>
        <w:pStyle w:val="ConsPlusNormal"/>
        <w:ind w:firstLine="540"/>
        <w:jc w:val="both"/>
      </w:pPr>
      <w:proofErr w:type="gramStart"/>
      <w:r>
        <w:t xml:space="preserve">у участника отбора (в случае если субсидия предоставляется по результатам отбора), получателя субсидии, указанного в </w:t>
      </w:r>
      <w:hyperlink w:anchor="P206" w:history="1">
        <w:r>
          <w:rPr>
            <w:color w:val="0000FF"/>
          </w:rPr>
          <w:t>абзаце втором пункта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должны отсутствовать ограничения прав на распоряжение денежными средствами, находящимися на его счете (счетах), на первое число месяца, предшествующему месяцу подачи документов.</w:t>
      </w:r>
      <w:proofErr w:type="gramEnd"/>
    </w:p>
    <w:p w:rsidR="00CF7CBB" w:rsidRDefault="00CF7CBB" w:rsidP="00CF7CBB">
      <w:pPr>
        <w:pStyle w:val="ConsPlusNormal"/>
        <w:jc w:val="both"/>
      </w:pPr>
      <w:r>
        <w:t xml:space="preserve">(часть 3 в ред. </w:t>
      </w:r>
      <w:hyperlink r:id="rId48" w:history="1">
        <w:r>
          <w:rPr>
            <w:color w:val="0000FF"/>
          </w:rPr>
          <w:t>Закона</w:t>
        </w:r>
      </w:hyperlink>
      <w:r>
        <w:t xml:space="preserve"> Липецкой области от 15.03.2021 N 511-ОЗ)</w:t>
      </w:r>
    </w:p>
    <w:p w:rsidR="00CF7CBB" w:rsidRDefault="00CF7CBB" w:rsidP="00CF7CBB">
      <w:pPr>
        <w:pStyle w:val="ConsPlusNormal"/>
        <w:ind w:firstLine="540"/>
        <w:jc w:val="both"/>
      </w:pPr>
      <w:bookmarkStart w:id="6" w:name="P223"/>
      <w:bookmarkEnd w:id="6"/>
      <w:r>
        <w:t xml:space="preserve">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w:t>
      </w:r>
      <w:r>
        <w:lastRenderedPageBreak/>
        <w:t>соглашения).</w:t>
      </w:r>
    </w:p>
    <w:p w:rsidR="00CF7CBB" w:rsidRDefault="00CF7CBB" w:rsidP="00CF7CBB">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CF7CBB" w:rsidRDefault="00CF7CBB" w:rsidP="00CF7CBB">
      <w:pPr>
        <w:pStyle w:val="ConsPlusNormal"/>
        <w:ind w:firstLine="540"/>
        <w:jc w:val="both"/>
      </w:pPr>
      <w:proofErr w:type="gramStart"/>
      <w:r>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CF7CBB" w:rsidRDefault="00CF7CBB" w:rsidP="00CF7CBB">
      <w:pPr>
        <w:pStyle w:val="ConsPlusNormal"/>
        <w:ind w:firstLine="540"/>
        <w:jc w:val="both"/>
      </w:pPr>
      <w:bookmarkStart w:id="7" w:name="P226"/>
      <w:bookmarkEnd w:id="7"/>
      <w:r>
        <w:t xml:space="preserve">5. </w:t>
      </w:r>
      <w:proofErr w:type="gramStart"/>
      <w: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w:t>
      </w:r>
      <w:proofErr w:type="gramEnd"/>
      <w:r>
        <w:t xml:space="preserve"> </w:t>
      </w:r>
      <w:proofErr w:type="gramStart"/>
      <w:r>
        <w:t>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w:t>
      </w:r>
      <w:proofErr w:type="gramEnd"/>
      <w:r>
        <w:t xml:space="preserve">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CF7CBB" w:rsidRDefault="00CF7CBB" w:rsidP="00CF7CBB">
      <w:pPr>
        <w:pStyle w:val="ConsPlusNormal"/>
        <w:ind w:firstLine="540"/>
        <w:jc w:val="both"/>
      </w:pPr>
      <w:bookmarkStart w:id="8" w:name="P227"/>
      <w:bookmarkEnd w:id="8"/>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26"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CF7CBB" w:rsidRDefault="00CF7CBB" w:rsidP="00CF7CBB">
      <w:pPr>
        <w:pStyle w:val="ConsPlusNormal"/>
        <w:ind w:firstLine="540"/>
        <w:jc w:val="both"/>
      </w:pPr>
      <w:proofErr w:type="gramStart"/>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этих средств иных операций, определенных настоящим Законом;</w:t>
      </w:r>
    </w:p>
    <w:p w:rsidR="00CF7CBB" w:rsidRDefault="00CF7CBB" w:rsidP="00CF7CBB">
      <w:pPr>
        <w:pStyle w:val="ConsPlusNormal"/>
        <w:ind w:firstLine="540"/>
        <w:jc w:val="both"/>
      </w:pPr>
      <w:proofErr w:type="gramStart"/>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w:t>
      </w:r>
      <w:proofErr w:type="gramEnd"/>
      <w:r>
        <w:t xml:space="preserve">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CF7CBB" w:rsidRDefault="00CF7CBB" w:rsidP="00CF7CBB">
      <w:pPr>
        <w:pStyle w:val="ConsPlusNormal"/>
        <w:ind w:firstLine="540"/>
        <w:jc w:val="both"/>
      </w:pPr>
      <w:r>
        <w:t xml:space="preserve">7. </w:t>
      </w:r>
      <w:proofErr w:type="gramStart"/>
      <w:r>
        <w:t xml:space="preserve">Порядок и сроки представления получателем субсидии, гранта в форме субсидии отчетности о достижении результатов, показателей, установленных в соответствии с </w:t>
      </w:r>
      <w:hyperlink r:id="rId49"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t xml:space="preserve"> </w:t>
      </w:r>
      <w:proofErr w:type="gramStart"/>
      <w:r>
        <w:t xml:space="preserve">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lastRenderedPageBreak/>
        <w:t>работ, услуг, и о признании 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CF7CBB" w:rsidRDefault="00CF7CBB" w:rsidP="00CF7CBB">
      <w:pPr>
        <w:pStyle w:val="ConsPlusNormal"/>
        <w:ind w:firstLine="540"/>
        <w:jc w:val="both"/>
      </w:pPr>
      <w: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CF7CBB" w:rsidRDefault="00CF7CBB" w:rsidP="00CF7CBB">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CF7CBB" w:rsidRDefault="00CF7CBB" w:rsidP="00CF7CBB">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CF7CBB" w:rsidRDefault="00CF7CBB" w:rsidP="00CF7CBB">
      <w:pPr>
        <w:pStyle w:val="ConsPlusNormal"/>
        <w:ind w:firstLine="540"/>
        <w:jc w:val="both"/>
      </w:pPr>
      <w: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областной бюджет в полном объеме.</w:t>
      </w:r>
    </w:p>
    <w:p w:rsidR="00CF7CBB" w:rsidRDefault="00CF7CBB" w:rsidP="00CF7CBB">
      <w:pPr>
        <w:pStyle w:val="ConsPlusNormal"/>
        <w:ind w:firstLine="540"/>
        <w:jc w:val="both"/>
      </w:pPr>
      <w:r>
        <w:t>В случае нецелевого использования субсидии, гранта в форме субсидии возврату в областной бюджет подлежит субсидия, грант в форме субсидии в размере, использованном с нарушением целей.</w:t>
      </w:r>
    </w:p>
    <w:p w:rsidR="00CF7CBB" w:rsidRDefault="00CF7CBB" w:rsidP="00CF7CBB">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50"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CF7CBB" w:rsidRDefault="00CF7CBB" w:rsidP="00CF7CBB">
      <w:pPr>
        <w:pStyle w:val="ConsPlusNormal"/>
        <w:ind w:firstLine="540"/>
        <w:jc w:val="both"/>
      </w:pPr>
      <w:proofErr w:type="gramStart"/>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w:t>
      </w:r>
      <w:proofErr w:type="gramEnd"/>
      <w:r>
        <w:t xml:space="preserve"> субсидии, гранта в форме субсидии до даты их возврата:</w:t>
      </w:r>
    </w:p>
    <w:p w:rsidR="00CF7CBB" w:rsidRDefault="00CF7CBB" w:rsidP="00CF7CBB">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CF7CBB" w:rsidRDefault="00CF7CBB" w:rsidP="00CF7CBB">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CF7CBB" w:rsidRDefault="00CF7CBB" w:rsidP="00CF7CBB">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CF7CBB" w:rsidRDefault="00CF7CBB" w:rsidP="00CF7CBB">
      <w:pPr>
        <w:pStyle w:val="ConsPlusNormal"/>
        <w:ind w:firstLine="540"/>
        <w:jc w:val="both"/>
      </w:pPr>
      <w:r>
        <w:t xml:space="preserve">9. </w:t>
      </w:r>
      <w:proofErr w:type="gramStart"/>
      <w:r>
        <w:t xml:space="preserve">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w:t>
      </w:r>
      <w:r>
        <w:lastRenderedPageBreak/>
        <w:t>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w:t>
      </w:r>
      <w:proofErr w:type="gramEnd"/>
      <w:r>
        <w:t xml:space="preserve"> </w:t>
      </w:r>
      <w:proofErr w:type="gramStart"/>
      <w:r>
        <w:t>организациям на организацию оказания комплекса услуг, сервисов и мер поддержки субъектам малого и среднего предпринимательства в центрах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w:t>
      </w:r>
      <w:proofErr w:type="gramEnd"/>
      <w:r>
        <w:t xml:space="preserve"> - </w:t>
      </w:r>
      <w:proofErr w:type="gramStart"/>
      <w:r>
        <w:t xml:space="preserve">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51"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roofErr w:type="gramEnd"/>
    </w:p>
    <w:p w:rsidR="00CF7CBB" w:rsidRDefault="00CF7CBB" w:rsidP="00CF7CBB">
      <w:pPr>
        <w:pStyle w:val="ConsPlusNormal"/>
        <w:jc w:val="both"/>
      </w:pPr>
    </w:p>
    <w:p w:rsidR="00CF7CBB" w:rsidRDefault="00CF7CBB" w:rsidP="00CF7CBB">
      <w:pPr>
        <w:pStyle w:val="ConsPlusTitle"/>
        <w:ind w:firstLine="540"/>
        <w:jc w:val="both"/>
        <w:outlineLvl w:val="1"/>
      </w:pPr>
      <w:r>
        <w:t>Статья 13. Установление арендной платы</w:t>
      </w:r>
    </w:p>
    <w:p w:rsidR="00CF7CBB" w:rsidRDefault="00CF7CBB" w:rsidP="00CF7CBB">
      <w:pPr>
        <w:pStyle w:val="ConsPlusNormal"/>
        <w:jc w:val="both"/>
      </w:pPr>
    </w:p>
    <w:p w:rsidR="00CF7CBB" w:rsidRDefault="00CF7CBB" w:rsidP="00CF7CBB">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CF7CBB" w:rsidRDefault="00CF7CBB" w:rsidP="00CF7CBB">
      <w:pPr>
        <w:pStyle w:val="ConsPlusNormal"/>
        <w:jc w:val="both"/>
      </w:pPr>
    </w:p>
    <w:p w:rsidR="00CF7CBB" w:rsidRDefault="00CF7CBB" w:rsidP="00CF7CBB">
      <w:pPr>
        <w:pStyle w:val="ConsPlusTitle"/>
        <w:ind w:firstLine="540"/>
        <w:jc w:val="both"/>
        <w:outlineLvl w:val="1"/>
      </w:pPr>
      <w:r>
        <w:t>Статья 14. Особенности исполнения областного бюджета в сфере агропромышленного комплекса</w:t>
      </w:r>
    </w:p>
    <w:p w:rsidR="00CF7CBB" w:rsidRDefault="00CF7CBB" w:rsidP="00CF7CBB">
      <w:pPr>
        <w:pStyle w:val="ConsPlusNormal"/>
        <w:jc w:val="both"/>
      </w:pPr>
    </w:p>
    <w:p w:rsidR="00CF7CBB" w:rsidRDefault="00CF7CBB" w:rsidP="00CF7CBB">
      <w:pPr>
        <w:pStyle w:val="ConsPlusNormal"/>
        <w:ind w:firstLine="540"/>
        <w:jc w:val="both"/>
      </w:pPr>
      <w:proofErr w:type="gramStart"/>
      <w:r>
        <w:t xml:space="preserve">Установить, что средства субсидии из федерального бюджета, предусмотренной </w:t>
      </w:r>
      <w:hyperlink r:id="rId52"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53"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415" w:history="1">
        <w:r>
          <w:rPr>
            <w:color w:val="0000FF"/>
          </w:rPr>
          <w:t>приложению 9</w:t>
        </w:r>
      </w:hyperlink>
      <w:r>
        <w:t xml:space="preserve"> к настоящему Закону.</w:t>
      </w:r>
      <w:proofErr w:type="gramEnd"/>
    </w:p>
    <w:p w:rsidR="00CF7CBB" w:rsidRDefault="00CF7CBB" w:rsidP="00CF7CBB">
      <w:pPr>
        <w:pStyle w:val="ConsPlusNormal"/>
        <w:jc w:val="both"/>
      </w:pPr>
    </w:p>
    <w:p w:rsidR="00CF7CBB" w:rsidRDefault="00CF7CBB" w:rsidP="00CF7CBB">
      <w:pPr>
        <w:pStyle w:val="ConsPlusTitle"/>
        <w:ind w:firstLine="540"/>
        <w:jc w:val="both"/>
        <w:outlineLvl w:val="1"/>
      </w:pPr>
      <w:r>
        <w:t xml:space="preserve">Статья 15. </w:t>
      </w:r>
      <w:proofErr w:type="gramStart"/>
      <w:r>
        <w:t>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roofErr w:type="gramEnd"/>
    </w:p>
    <w:p w:rsidR="00CF7CBB" w:rsidRDefault="00CF7CBB" w:rsidP="00CF7CBB">
      <w:pPr>
        <w:pStyle w:val="ConsPlusNormal"/>
        <w:jc w:val="both"/>
      </w:pPr>
    </w:p>
    <w:p w:rsidR="00CF7CBB" w:rsidRDefault="00CF7CBB" w:rsidP="00CF7CBB">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2021 год в сумме 349 841 070,00 руб., на 2022 год в сумме 334 074 100,17 руб. и на 2023 год в сумме 338 944 878,17 руб., в том числе:</w:t>
      </w:r>
      <w:proofErr w:type="gramEnd"/>
    </w:p>
    <w:p w:rsidR="00CF7CBB" w:rsidRDefault="00CF7CBB" w:rsidP="00CF7CBB">
      <w:pPr>
        <w:pStyle w:val="ConsPlusNormal"/>
        <w:ind w:firstLine="540"/>
        <w:jc w:val="both"/>
      </w:pPr>
      <w:proofErr w:type="gramStart"/>
      <w:r>
        <w:t>- на государственную регистрацию актов гражданского состояния на 2021 год в сумме 31 248 000,00 руб., на 2022 год в сумме 31 248 000,00 руб. и на 2023 год в сумме 31 248 000,00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CF7CBB" w:rsidRDefault="00CF7CBB" w:rsidP="00CF7CBB">
      <w:pPr>
        <w:pStyle w:val="ConsPlusNormal"/>
        <w:ind w:firstLine="540"/>
        <w:jc w:val="both"/>
      </w:pPr>
      <w:proofErr w:type="gramStart"/>
      <w:r>
        <w:t xml:space="preserve">- в области лесных отношений на 2021 год в сумме 240 994 770,00 руб., на 2022 год в сумме 236 404 300,17 руб. и на 2023 год в сумме 241 275 078,17 руб. руб. на следующие цели: организация системы обнаружения и учета лесных пожаров, системы наблюдения за их развитием с </w:t>
      </w:r>
      <w:r>
        <w:lastRenderedPageBreak/>
        <w:t>использованием наземных средств и обеспечения функционирования пожарно-химических станций, осуществление контроля за</w:t>
      </w:r>
      <w:proofErr w:type="gramEnd"/>
      <w:r>
        <w:t xml:space="preserve"> использованием и воспроизводством лесов;</w:t>
      </w:r>
    </w:p>
    <w:p w:rsidR="00CF7CBB" w:rsidRDefault="00CF7CBB" w:rsidP="00CF7CBB">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2021 год в сумме 77 598 300,00 руб., на 2022 год в сумме 66 421 800,00 руб. и на 2023 год в сумме 66 421 800,00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CF7CBB" w:rsidRDefault="00CF7CBB" w:rsidP="00CF7CBB">
      <w:pPr>
        <w:pStyle w:val="ConsPlusNormal"/>
        <w:jc w:val="both"/>
      </w:pPr>
    </w:p>
    <w:p w:rsidR="00CF7CBB" w:rsidRDefault="00CF7CBB" w:rsidP="00CF7CBB">
      <w:pPr>
        <w:pStyle w:val="ConsPlusTitle"/>
        <w:ind w:firstLine="540"/>
        <w:jc w:val="both"/>
        <w:outlineLvl w:val="1"/>
      </w:pPr>
      <w:r>
        <w:t>Статья 16. Организации, выполняющие в 2021 году функции агентов администрации Липецкой области</w:t>
      </w:r>
    </w:p>
    <w:p w:rsidR="00CF7CBB" w:rsidRDefault="00CF7CBB" w:rsidP="00CF7CBB">
      <w:pPr>
        <w:pStyle w:val="ConsPlusNormal"/>
        <w:jc w:val="both"/>
      </w:pPr>
    </w:p>
    <w:p w:rsidR="00CF7CBB" w:rsidRDefault="00CF7CBB" w:rsidP="00CF7CBB">
      <w:pPr>
        <w:pStyle w:val="ConsPlusNormal"/>
        <w:ind w:firstLine="540"/>
        <w:jc w:val="both"/>
      </w:pPr>
      <w:r>
        <w:t>По поручению администрации Липецкой области функции агента администрации Липецкой области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w:t>
      </w:r>
      <w:proofErr w:type="gramStart"/>
      <w:r>
        <w:t>ств пр</w:t>
      </w:r>
      <w:proofErr w:type="gramEnd"/>
      <w:r>
        <w:t>инципала по удовлетворению регрессного требования гаранта к принципалу, может выполнять областное бюджетное учреждение "Областной фонд имущества".</w:t>
      </w:r>
    </w:p>
    <w:p w:rsidR="00CF7CBB" w:rsidRDefault="00CF7CBB" w:rsidP="00CF7CBB">
      <w:pPr>
        <w:pStyle w:val="ConsPlusNormal"/>
        <w:jc w:val="both"/>
      </w:pPr>
    </w:p>
    <w:p w:rsidR="00CF7CBB" w:rsidRDefault="00CF7CBB" w:rsidP="00CF7CBB">
      <w:pPr>
        <w:pStyle w:val="ConsPlusTitle"/>
        <w:ind w:firstLine="540"/>
        <w:jc w:val="both"/>
        <w:outlineLvl w:val="1"/>
      </w:pPr>
      <w:r>
        <w:t>Статья 17. Особенности исполнения областного бюджета в 2021 году</w:t>
      </w:r>
    </w:p>
    <w:p w:rsidR="00CF7CBB" w:rsidRDefault="00CF7CBB" w:rsidP="00CF7CBB">
      <w:pPr>
        <w:pStyle w:val="ConsPlusNormal"/>
        <w:jc w:val="both"/>
      </w:pPr>
    </w:p>
    <w:p w:rsidR="00CF7CBB" w:rsidRDefault="00CF7CBB" w:rsidP="00CF7CBB">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CF7CBB" w:rsidRDefault="00CF7CBB" w:rsidP="00CF7CBB">
      <w:pPr>
        <w:pStyle w:val="ConsPlusNormal"/>
        <w:ind w:firstLine="540"/>
        <w:jc w:val="both"/>
      </w:pPr>
      <w:r>
        <w:t xml:space="preserve">2. Установить в соответствии со </w:t>
      </w:r>
      <w:hyperlink r:id="rId54"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CF7CBB" w:rsidRDefault="00CF7CBB" w:rsidP="00CF7CBB">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CF7CBB" w:rsidRDefault="00CF7CBB" w:rsidP="00CF7CBB">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CF7CBB" w:rsidRDefault="00CF7CBB" w:rsidP="00CF7CBB">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CF7CBB" w:rsidRDefault="00CF7CBB" w:rsidP="00CF7CBB">
      <w:pPr>
        <w:pStyle w:val="ConsPlusNormal"/>
        <w:ind w:firstLine="540"/>
        <w:jc w:val="both"/>
      </w:pPr>
      <w:r>
        <w:t xml:space="preserve">- перераспределение бюджетных ассигнований, предусмотренных главным распорядителям средств </w:t>
      </w:r>
      <w:proofErr w:type="gramStart"/>
      <w:r>
        <w:t>областного</w:t>
      </w:r>
      <w:proofErr w:type="gramEnd"/>
      <w:r>
        <w:t xml:space="preserve">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CF7CBB" w:rsidRDefault="00CF7CBB" w:rsidP="00CF7CBB">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roofErr w:type="gramEnd"/>
    </w:p>
    <w:p w:rsidR="00CF7CBB" w:rsidRDefault="00CF7CBB" w:rsidP="00CF7CBB">
      <w:pPr>
        <w:pStyle w:val="ConsPlusNormal"/>
        <w:ind w:firstLine="540"/>
        <w:jc w:val="both"/>
      </w:pPr>
      <w:r>
        <w:t xml:space="preserve">- преобразование муниципальных образований в соответствии со </w:t>
      </w:r>
      <w:hyperlink r:id="rId55"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F7CBB" w:rsidRDefault="00CF7CBB" w:rsidP="00CF7CBB">
      <w:pPr>
        <w:pStyle w:val="ConsPlusNormal"/>
        <w:ind w:firstLine="540"/>
        <w:jc w:val="both"/>
      </w:pPr>
      <w: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proofErr w:type="gramStart"/>
      <w:r>
        <w:t>областного</w:t>
      </w:r>
      <w:proofErr w:type="gramEnd"/>
      <w:r>
        <w:t xml:space="preserve"> бюджета, разделами, подразделами, целевыми статьями и видами расходов классификации расходов бюджетов;</w:t>
      </w:r>
    </w:p>
    <w:p w:rsidR="00CF7CBB" w:rsidRDefault="00CF7CBB" w:rsidP="00CF7CBB">
      <w:pPr>
        <w:pStyle w:val="ConsPlusNormal"/>
        <w:ind w:firstLine="540"/>
        <w:jc w:val="both"/>
      </w:pPr>
      <w:proofErr w:type="gramStart"/>
      <w:r>
        <w:t xml:space="preserve">- перераспределение бюджетных ассигнований, предусмотренных главным распорядителям </w:t>
      </w:r>
      <w:r>
        <w:lastRenderedPageBreak/>
        <w:t>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CF7CBB" w:rsidRDefault="00CF7CBB" w:rsidP="00CF7CBB">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roofErr w:type="gramEnd"/>
    </w:p>
    <w:p w:rsidR="00CF7CBB" w:rsidRDefault="00CF7CBB" w:rsidP="00CF7CBB">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CF7CBB" w:rsidRDefault="00CF7CBB" w:rsidP="00CF7CBB">
      <w:pPr>
        <w:pStyle w:val="ConsPlusNormal"/>
        <w:ind w:firstLine="540"/>
        <w:jc w:val="both"/>
      </w:pPr>
      <w:proofErr w:type="gramStart"/>
      <w: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roofErr w:type="gramEnd"/>
    </w:p>
    <w:p w:rsidR="00CF7CBB" w:rsidRDefault="00CF7CBB" w:rsidP="00CF7CBB">
      <w:pPr>
        <w:pStyle w:val="ConsPlusNormal"/>
        <w:ind w:firstLine="540"/>
        <w:jc w:val="both"/>
      </w:pPr>
      <w:r>
        <w:t>-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CF7CBB" w:rsidRDefault="00CF7CBB" w:rsidP="00CF7CBB">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roofErr w:type="gramEnd"/>
    </w:p>
    <w:p w:rsidR="00CF7CBB" w:rsidRDefault="00CF7CBB" w:rsidP="00CF7CBB">
      <w:pPr>
        <w:pStyle w:val="ConsPlusNormal"/>
        <w:ind w:firstLine="540"/>
        <w:jc w:val="both"/>
      </w:pPr>
      <w:proofErr w:type="gramStart"/>
      <w: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roofErr w:type="gramEnd"/>
    </w:p>
    <w:p w:rsidR="00CF7CBB" w:rsidRDefault="00CF7CBB" w:rsidP="00CF7CBB">
      <w:pPr>
        <w:pStyle w:val="ConsPlusNormal"/>
        <w:ind w:firstLine="540"/>
        <w:jc w:val="both"/>
      </w:pPr>
      <w: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CF7CBB" w:rsidRDefault="00CF7CBB" w:rsidP="00CF7CBB">
      <w:pPr>
        <w:pStyle w:val="ConsPlusNormal"/>
        <w:ind w:firstLine="540"/>
        <w:jc w:val="both"/>
      </w:pPr>
      <w:r>
        <w:t>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области, направляются на:</w:t>
      </w:r>
    </w:p>
    <w:p w:rsidR="00CF7CBB" w:rsidRDefault="00CF7CBB" w:rsidP="00CF7CBB">
      <w:pPr>
        <w:pStyle w:val="ConsPlusNormal"/>
        <w:ind w:firstLine="540"/>
        <w:jc w:val="both"/>
      </w:pPr>
      <w:proofErr w:type="gramStart"/>
      <w:r>
        <w:t>-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roofErr w:type="gramEnd"/>
    </w:p>
    <w:p w:rsidR="00CF7CBB" w:rsidRDefault="00CF7CBB" w:rsidP="00CF7CBB">
      <w:pPr>
        <w:pStyle w:val="ConsPlusNormal"/>
        <w:ind w:firstLine="540"/>
        <w:jc w:val="both"/>
      </w:pPr>
      <w:proofErr w:type="gramStart"/>
      <w: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roofErr w:type="gramEnd"/>
    </w:p>
    <w:p w:rsidR="00CF7CBB" w:rsidRDefault="00CF7CBB" w:rsidP="00CF7CBB">
      <w:pPr>
        <w:pStyle w:val="ConsPlusNormal"/>
        <w:ind w:firstLine="540"/>
        <w:jc w:val="both"/>
      </w:pPr>
      <w:proofErr w:type="gramStart"/>
      <w:r>
        <w:lastRenderedPageBreak/>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roofErr w:type="gramEnd"/>
    </w:p>
    <w:p w:rsidR="00CF7CBB" w:rsidRDefault="00CF7CBB" w:rsidP="00CF7CBB">
      <w:pPr>
        <w:pStyle w:val="ConsPlusNormal"/>
        <w:jc w:val="both"/>
      </w:pPr>
    </w:p>
    <w:p w:rsidR="00CF7CBB" w:rsidRDefault="00CF7CBB" w:rsidP="00CF7CBB">
      <w:pPr>
        <w:pStyle w:val="ConsPlusTitle"/>
        <w:ind w:firstLine="540"/>
        <w:jc w:val="both"/>
        <w:outlineLvl w:val="1"/>
      </w:pPr>
      <w:r>
        <w:t>Статья 18. Вступление в силу настоящего Закона</w:t>
      </w:r>
    </w:p>
    <w:p w:rsidR="00CF7CBB" w:rsidRDefault="00CF7CBB" w:rsidP="00CF7CBB">
      <w:pPr>
        <w:pStyle w:val="ConsPlusNormal"/>
        <w:jc w:val="both"/>
      </w:pPr>
    </w:p>
    <w:p w:rsidR="00CF7CBB" w:rsidRDefault="00CF7CBB" w:rsidP="00CF7CBB">
      <w:pPr>
        <w:pStyle w:val="ConsPlusNormal"/>
        <w:ind w:firstLine="540"/>
        <w:jc w:val="both"/>
      </w:pPr>
      <w:r>
        <w:t>Настоящий Закон вступает в силу с 1 января 2021 года.</w:t>
      </w:r>
    </w:p>
    <w:p w:rsidR="00CF7CBB" w:rsidRDefault="00CF7CBB" w:rsidP="00CF7CBB">
      <w:pPr>
        <w:pStyle w:val="ConsPlusNormal"/>
        <w:jc w:val="both"/>
      </w:pPr>
    </w:p>
    <w:p w:rsidR="00CF7CBB" w:rsidRDefault="00CF7CBB" w:rsidP="00CF7CBB">
      <w:pPr>
        <w:pStyle w:val="ConsPlusNormal"/>
        <w:jc w:val="right"/>
      </w:pPr>
      <w:r>
        <w:t>Глава администрации</w:t>
      </w:r>
    </w:p>
    <w:p w:rsidR="00CF7CBB" w:rsidRDefault="00CF7CBB" w:rsidP="00CF7CBB">
      <w:pPr>
        <w:pStyle w:val="ConsPlusNormal"/>
        <w:jc w:val="right"/>
      </w:pPr>
      <w:r>
        <w:t>Липецкой области</w:t>
      </w:r>
    </w:p>
    <w:p w:rsidR="00CF7CBB" w:rsidRDefault="00CF7CBB" w:rsidP="00CF7CBB">
      <w:pPr>
        <w:pStyle w:val="ConsPlusNormal"/>
        <w:jc w:val="right"/>
      </w:pPr>
      <w:r>
        <w:t>И.Г.АРТАМОНОВ</w:t>
      </w:r>
    </w:p>
    <w:p w:rsidR="00CF7CBB" w:rsidRDefault="00CF7CBB" w:rsidP="00CF7CBB">
      <w:pPr>
        <w:pStyle w:val="ConsPlusNormal"/>
      </w:pPr>
      <w:r>
        <w:t>г. Липецк</w:t>
      </w:r>
    </w:p>
    <w:p w:rsidR="00CF7CBB" w:rsidRDefault="00CF7CBB" w:rsidP="00CF7CBB">
      <w:pPr>
        <w:pStyle w:val="ConsPlusNormal"/>
      </w:pPr>
      <w:r>
        <w:t>18.12.2020</w:t>
      </w:r>
    </w:p>
    <w:p w:rsidR="00CF7CBB" w:rsidRDefault="00CF7CBB" w:rsidP="00CF7CBB">
      <w:pPr>
        <w:pStyle w:val="ConsPlusNormal"/>
      </w:pPr>
      <w:r>
        <w:t>N 470-ОЗ</w:t>
      </w:r>
    </w:p>
    <w:p w:rsidR="00CF7CBB" w:rsidRDefault="00CF7CBB" w:rsidP="00CF7CBB">
      <w:pPr>
        <w:pStyle w:val="ConsPlusNormal"/>
        <w:jc w:val="both"/>
      </w:pPr>
    </w:p>
    <w:p w:rsidR="000E599A" w:rsidRPr="00CF7CBB" w:rsidRDefault="000E599A" w:rsidP="00CF7CBB"/>
    <w:sectPr w:rsidR="000E599A" w:rsidRPr="00CF7CBB" w:rsidSect="005529DC">
      <w:footerReference w:type="default" r:id="rId5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CE792A">
        <w:pPr>
          <w:pStyle w:val="a5"/>
          <w:jc w:val="center"/>
        </w:pPr>
        <w:fldSimple w:instr=" PAGE   \* MERGEFORMAT ">
          <w:r w:rsidR="00CF7CBB">
            <w:rPr>
              <w:noProof/>
            </w:rPr>
            <w:t>1</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footnotePr>
    <w:footnote w:id="-1"/>
    <w:footnote w:id="0"/>
  </w:footnotePr>
  <w:endnotePr>
    <w:endnote w:id="-1"/>
    <w:endnote w:id="0"/>
  </w:endnotePr>
  <w:compat/>
  <w:rsids>
    <w:rsidRoot w:val="00320D1A"/>
    <w:rsid w:val="00015600"/>
    <w:rsid w:val="000E4B0E"/>
    <w:rsid w:val="000E599A"/>
    <w:rsid w:val="00320D1A"/>
    <w:rsid w:val="004603B2"/>
    <w:rsid w:val="0053565F"/>
    <w:rsid w:val="005529DC"/>
    <w:rsid w:val="0055349F"/>
    <w:rsid w:val="005A272B"/>
    <w:rsid w:val="0060478A"/>
    <w:rsid w:val="00693DB4"/>
    <w:rsid w:val="008E6EF2"/>
    <w:rsid w:val="00CE3168"/>
    <w:rsid w:val="00CE792A"/>
    <w:rsid w:val="00CF7CBB"/>
    <w:rsid w:val="00D2594D"/>
    <w:rsid w:val="00D611AF"/>
    <w:rsid w:val="00DE52DD"/>
    <w:rsid w:val="00E15B65"/>
    <w:rsid w:val="00EA28D3"/>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709CC5D2958FF0B61D3706D79D2A3702036B2E935ECC1145EF9F59218A4CB56B8D673DFC4C000E3F1546ECE2F108735A8EA327623A8CB1Q534D" TargetMode="External"/><Relationship Id="rId18" Type="http://schemas.openxmlformats.org/officeDocument/2006/relationships/hyperlink" Target="consultantplus://offline/ref=3A709CC5D2958FF0B61D290BC1F17638010D302A9558C5421BBF990E7EDA4AE02BCD6168BF0B0F063D1E12BFA5AF51201DC5AE267F268CB04BC681A8Q43AD" TargetMode="External"/><Relationship Id="rId26" Type="http://schemas.openxmlformats.org/officeDocument/2006/relationships/hyperlink" Target="consultantplus://offline/ref=3A709CC5D2958FF0B61D290BC1F17638010D302A9558C5421BBF990E7EDA4AE02BCD6168BF0B0F063D1E12BEA5AF51201DC5AE267F268CB04BC681A8Q43AD" TargetMode="External"/><Relationship Id="rId39" Type="http://schemas.openxmlformats.org/officeDocument/2006/relationships/hyperlink" Target="consultantplus://offline/ref=3A709CC5D2958FF0B61D3706D79D2A3702076725945ECC1145EF9F59218A4CB5798D3F31FE4C1C073E0010BDA4QA35D" TargetMode="External"/><Relationship Id="rId21" Type="http://schemas.openxmlformats.org/officeDocument/2006/relationships/hyperlink" Target="consultantplus://offline/ref=3A709CC5D2958FF0B61D290BC1F17638010D302A9558C5421BBF990E7EDA4AE02BCD6168BF0B0F063D1E12BFA0AF51201DC5AE267F268CB04BC681A8Q43AD" TargetMode="External"/><Relationship Id="rId34" Type="http://schemas.openxmlformats.org/officeDocument/2006/relationships/hyperlink" Target="consultantplus://offline/ref=3A709CC5D2958FF0B61D290BC1F17638010D302A9558C5421BBF990E7EDA4AE02BCD6168BF0B0F063D1E12B9A2AF51201DC5AE267F268CB04BC681A8Q43AD" TargetMode="External"/><Relationship Id="rId42" Type="http://schemas.openxmlformats.org/officeDocument/2006/relationships/hyperlink" Target="consultantplus://offline/ref=3A709CC5D2958FF0B61D290BC1F17638010D302A9558C5421BBF990E7EDA4AE02BCD6168BF0B0F063D1E12B9AFAF51201DC5AE267F268CB04BC681A8Q43AD" TargetMode="External"/><Relationship Id="rId47" Type="http://schemas.openxmlformats.org/officeDocument/2006/relationships/hyperlink" Target="consultantplus://offline/ref=3A709CC5D2958FF0B61D290BC1F17638010D302A9558C5421BBF990E7EDA4AE02BCD6168BF0B0F063D1E12B8A5AF51201DC5AE267F268CB04BC681A8Q43AD" TargetMode="External"/><Relationship Id="rId50" Type="http://schemas.openxmlformats.org/officeDocument/2006/relationships/hyperlink" Target="consultantplus://offline/ref=3A709CC5D2958FF0B61D3706D79D2A3702016C209358CC1145EF9F59218A4CB56B8D673DFC4F020E3A1546ECE2F108735A8EA327623A8CB1Q534D" TargetMode="External"/><Relationship Id="rId55" Type="http://schemas.openxmlformats.org/officeDocument/2006/relationships/hyperlink" Target="consultantplus://offline/ref=3A709CC5D2958FF0B61D3706D79D2A37020366279158CC1145EF9F59218A4CB56B8D673DFC4F0307381546ECE2F108735A8EA327623A8CB1Q534D" TargetMode="External"/><Relationship Id="rId7" Type="http://schemas.openxmlformats.org/officeDocument/2006/relationships/hyperlink" Target="consultantplus://offline/ref=3A709CC5D2958FF0B61D290BC1F17638010D302A9558C5421BBF990E7EDA4AE02BCD6168BF0B0F063D1E12BDA0AF51201DC5AE267F268CB04BC681A8Q43AD" TargetMode="External"/><Relationship Id="rId12" Type="http://schemas.openxmlformats.org/officeDocument/2006/relationships/hyperlink" Target="consultantplus://offline/ref=3A709CC5D2958FF0B61D290BC1F17638010D302A9558C5421BBF990E7EDA4AE02BCD6168BF0B0F063D1E12BCA3AF51201DC5AE267F268CB04BC681A8Q43AD" TargetMode="External"/><Relationship Id="rId17" Type="http://schemas.openxmlformats.org/officeDocument/2006/relationships/hyperlink" Target="consultantplus://offline/ref=3A709CC5D2958FF0B61D290BC1F17638010D302A9558C5421BBF990E7EDA4AE02BCD6168BF0B0F063D1E12BFA4AF51201DC5AE267F268CB04BC681A8Q43AD" TargetMode="External"/><Relationship Id="rId25" Type="http://schemas.openxmlformats.org/officeDocument/2006/relationships/hyperlink" Target="consultantplus://offline/ref=3A709CC5D2958FF0B61D290BC1F17638010D302A9558C5421BBF990E7EDA4AE02BCD6168BF0B0F063D1E12BEA4AF51201DC5AE267F268CB04BC681A8Q43AD" TargetMode="External"/><Relationship Id="rId33" Type="http://schemas.openxmlformats.org/officeDocument/2006/relationships/hyperlink" Target="consultantplus://offline/ref=3A709CC5D2958FF0B61D290BC1F17638010D302A9558C5421BBF990E7EDA4AE02BCD6168BF0B0F063D1E12B9A5AF51201DC5AE267F268CB04BC681A8Q43AD" TargetMode="External"/><Relationship Id="rId38" Type="http://schemas.openxmlformats.org/officeDocument/2006/relationships/hyperlink" Target="consultantplus://offline/ref=3A709CC5D2958FF0B61D3706D79D2A3702076725945ECC1145EF9F59218A4CB5798D3F31FE4C1C073E0010BDA4QA35D" TargetMode="External"/><Relationship Id="rId46" Type="http://schemas.openxmlformats.org/officeDocument/2006/relationships/hyperlink" Target="consultantplus://offline/ref=3A709CC5D2958FF0B61D3706D79D2A3702016C209358CC1145EF9F59218A4CB56B8D673DFC4F02063B1546ECE2F108735A8EA327623A8CB1Q534D" TargetMode="External"/><Relationship Id="rId2" Type="http://schemas.openxmlformats.org/officeDocument/2006/relationships/settings" Target="settings.xml"/><Relationship Id="rId16" Type="http://schemas.openxmlformats.org/officeDocument/2006/relationships/hyperlink" Target="consultantplus://offline/ref=3A709CC5D2958FF0B61D290BC1F17638010D302A9558C5421BBF990E7EDA4AE02BCD6168BF0B0F063D1E12BFA6AF51201DC5AE267F268CB04BC681A8Q43AD" TargetMode="External"/><Relationship Id="rId20" Type="http://schemas.openxmlformats.org/officeDocument/2006/relationships/hyperlink" Target="consultantplus://offline/ref=3A709CC5D2958FF0B61D290BC1F17638010D302A9558C5421BBF990E7EDA4AE02BCD6168BF0B0F063D1E12BFA3AF51201DC5AE267F268CB04BC681A8Q43AD" TargetMode="External"/><Relationship Id="rId29" Type="http://schemas.openxmlformats.org/officeDocument/2006/relationships/hyperlink" Target="consultantplus://offline/ref=3A709CC5D2958FF0B61D290BC1F17638010D302A9558C5421BBF990E7EDA4AE02BCD6168BF0B0F063D1E12BEAFAF51201DC5AE267F268CB04BC681A8Q43AD" TargetMode="External"/><Relationship Id="rId41" Type="http://schemas.openxmlformats.org/officeDocument/2006/relationships/hyperlink" Target="consultantplus://offline/ref=3A709CC5D2958FF0B61D290BC1F17638010D302A9558C5471CBF990E7EDA4AE02BCD6168BF0B0F063D1E12BDAEAF51201DC5AE267F268CB04BC681A8Q43AD" TargetMode="External"/><Relationship Id="rId54" Type="http://schemas.openxmlformats.org/officeDocument/2006/relationships/hyperlink" Target="consultantplus://offline/ref=3A709CC5D2958FF0B61D3706D79D2A3702036B2E935ECC1145EF9F59218A4CB56B8D673EF94A060C694F56E8ABA6066F5993BD267C3AQ83DD"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3A709CC5D2958FF0B61D290BC1F17638010D302A9558C5421BBF990E7EDA4AE02BCD6168BF0B0F063D1E12BCA5AF51201DC5AE267F268CB04BC681A8Q43AD" TargetMode="External"/><Relationship Id="rId24" Type="http://schemas.openxmlformats.org/officeDocument/2006/relationships/hyperlink" Target="consultantplus://offline/ref=3A709CC5D2958FF0B61D3706D79D2A3702036B2E935ECC1145EF9F59218A4CB56B8D6739FC48020C694F56E8ABA6066F5993BD267C3AQ83DD" TargetMode="External"/><Relationship Id="rId32" Type="http://schemas.openxmlformats.org/officeDocument/2006/relationships/hyperlink" Target="consultantplus://offline/ref=3A709CC5D2958FF0B61D290BC1F17638010D302A9558C5421BBF990E7EDA4AE02BCD6168BF0B0F063D1E12B9A4AF51201DC5AE267F268CB04BC681A8Q43AD" TargetMode="External"/><Relationship Id="rId37" Type="http://schemas.openxmlformats.org/officeDocument/2006/relationships/hyperlink" Target="consultantplus://offline/ref=3A709CC5D2958FF0B61D290BC1F17638010D302A9558C5421BBF990E7EDA4AE02BCD6168BF0B0F063D1E12B9A1AF51201DC5AE267F268CB04BC681A8Q43AD" TargetMode="External"/><Relationship Id="rId40" Type="http://schemas.openxmlformats.org/officeDocument/2006/relationships/hyperlink" Target="consultantplus://offline/ref=3A709CC5D2958FF0B61D290BC1F17638010D302A9558C5421BBF990E7EDA4AE02BCD6168BF0B0F063D1E12B9AEAF51201DC5AE267F268CB04BC681A8Q43AD" TargetMode="External"/><Relationship Id="rId45" Type="http://schemas.openxmlformats.org/officeDocument/2006/relationships/hyperlink" Target="consultantplus://offline/ref=3A709CC5D2958FF0B61D290BC1F17638010D302A9558C5421BBF990E7EDA4AE02BCD6168BF0B0F063D1E12B8A4AF51201DC5AE267F268CB04BC681A8Q43AD" TargetMode="External"/><Relationship Id="rId53" Type="http://schemas.openxmlformats.org/officeDocument/2006/relationships/hyperlink" Target="consultantplus://offline/ref=3A709CC5D2958FF0B61D290BC1F17638010D302A9558C5441AB9990E7EDA4AE02BCD6168BF0B0F063F1F11B8A1AF51201DC5AE267F268CB04BC681A8Q43AD"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A709CC5D2958FF0B61D290BC1F17638010D302A9558C5421BBF990E7EDA4AE02BCD6168BF0B0F063D1E12BCAFAF51201DC5AE267F268CB04BC681A8Q43AD" TargetMode="External"/><Relationship Id="rId23" Type="http://schemas.openxmlformats.org/officeDocument/2006/relationships/hyperlink" Target="consultantplus://offline/ref=3A709CC5D2958FF0B61D290BC1F17638010D302A9558C5421BBF990E7EDA4AE02BCD6168BF0B0F063D1E12BFAFAF51201DC5AE267F268CB04BC681A8Q43AD" TargetMode="External"/><Relationship Id="rId28" Type="http://schemas.openxmlformats.org/officeDocument/2006/relationships/hyperlink" Target="consultantplus://offline/ref=3A709CC5D2958FF0B61D290BC1F17638010D302A9558C5421BBF990E7EDA4AE02BCD6168BF0B0F063D1E12BEA1AF51201DC5AE267F268CB04BC681A8Q43AD" TargetMode="External"/><Relationship Id="rId36" Type="http://schemas.openxmlformats.org/officeDocument/2006/relationships/hyperlink" Target="consultantplus://offline/ref=3A709CC5D2958FF0B61D3706D79D2A3702076724945CCC1145EF9F59218A4CB5798D3F31FE4C1C073E0010BDA4QA35D" TargetMode="External"/><Relationship Id="rId49" Type="http://schemas.openxmlformats.org/officeDocument/2006/relationships/hyperlink" Target="consultantplus://offline/ref=3A709CC5D2958FF0B61D3706D79D2A3702016C209358CC1145EF9F59218A4CB56B8D673DFC4F020E3A1546ECE2F108735A8EA327623A8CB1Q534D" TargetMode="External"/><Relationship Id="rId57" Type="http://schemas.openxmlformats.org/officeDocument/2006/relationships/fontTable" Target="fontTable.xml"/><Relationship Id="rId10" Type="http://schemas.openxmlformats.org/officeDocument/2006/relationships/hyperlink" Target="consultantplus://offline/ref=3A709CC5D2958FF0B61D290BC1F17638010D302A9558C5421BBF990E7EDA4AE02BCD6168BF0B0F063D1E12BCA7AF51201DC5AE267F268CB04BC681A8Q43AD" TargetMode="External"/><Relationship Id="rId19" Type="http://schemas.openxmlformats.org/officeDocument/2006/relationships/hyperlink" Target="consultantplus://offline/ref=3A709CC5D2958FF0B61D290BC1F17638010D302A9558C5421BBF990E7EDA4AE02BCD6168BF0B0F063D1E12BFA2AF51201DC5AE267F268CB04BC681A8Q43AD" TargetMode="External"/><Relationship Id="rId31" Type="http://schemas.openxmlformats.org/officeDocument/2006/relationships/hyperlink" Target="consultantplus://offline/ref=3A709CC5D2958FF0B61D290BC1F17638010D302A9558C5421BBF990E7EDA4AE02BCD6168BF0B0F063D1E12B9A7AF51201DC5AE267F268CB04BC681A8Q43AD" TargetMode="External"/><Relationship Id="rId44" Type="http://schemas.openxmlformats.org/officeDocument/2006/relationships/hyperlink" Target="consultantplus://offline/ref=3A709CC5D2958FF0B61D290BC1F17638010D302A9559CF431ABC990E7EDA4AE02BCD6168AD0B570A3F1D0CBDA5BA07715BQ931D" TargetMode="External"/><Relationship Id="rId52" Type="http://schemas.openxmlformats.org/officeDocument/2006/relationships/hyperlink" Target="consultantplus://offline/ref=3A709CC5D2958FF0B61D3706D79D2A3702016D2F945ACC1145EF9F59218A4CB56B8D673DF946020F351546ECE2F108735A8EA327623A8CB1Q534D" TargetMode="External"/><Relationship Id="rId4" Type="http://schemas.openxmlformats.org/officeDocument/2006/relationships/footnotes" Target="footnotes.xml"/><Relationship Id="rId9" Type="http://schemas.openxmlformats.org/officeDocument/2006/relationships/hyperlink" Target="consultantplus://offline/ref=3A709CC5D2958FF0B61D290BC1F17638010D302A9558C5421BBF990E7EDA4AE02BCD6168BF0B0F063D1E12BCA6AF51201DC5AE267F268CB04BC681A8Q43AD" TargetMode="External"/><Relationship Id="rId14" Type="http://schemas.openxmlformats.org/officeDocument/2006/relationships/hyperlink" Target="consultantplus://offline/ref=3A709CC5D2958FF0B61D290BC1F17638010D302A9558C5421BBF990E7EDA4AE02BCD6168BF0B0F063D1E12BCAEAF51201DC5AE267F268CB04BC681A8Q43AD" TargetMode="External"/><Relationship Id="rId22" Type="http://schemas.openxmlformats.org/officeDocument/2006/relationships/hyperlink" Target="consultantplus://offline/ref=3A709CC5D2958FF0B61D290BC1F17638010D302A9558C74E19BD990E7EDA4AE02BCD6168AD0B570A3F1D0CBDA5BA07715BQ931D" TargetMode="External"/><Relationship Id="rId27" Type="http://schemas.openxmlformats.org/officeDocument/2006/relationships/hyperlink" Target="consultantplus://offline/ref=3A709CC5D2958FF0B61D290BC1F17638010D302A9558C5421BBF990E7EDA4AE02BCD6168BF0B0F063D1E12BEA2AF51201DC5AE267F268CB04BC681A8Q43AD" TargetMode="External"/><Relationship Id="rId30" Type="http://schemas.openxmlformats.org/officeDocument/2006/relationships/hyperlink" Target="consultantplus://offline/ref=3A709CC5D2958FF0B61D290BC1F17638010D302A9558C5421BBF990E7EDA4AE02BCD6168BF0B0F063D1E12B9A6AF51201DC5AE267F268CB04BC681A8Q43AD" TargetMode="External"/><Relationship Id="rId35" Type="http://schemas.openxmlformats.org/officeDocument/2006/relationships/hyperlink" Target="consultantplus://offline/ref=3A709CC5D2958FF0B61D290BC1F17638010D302A9558C5421BBF990E7EDA4AE02BCD6168BF0B0F063D1E12B9A0AF51201DC5AE267F268CB04BC681A8Q43AD" TargetMode="External"/><Relationship Id="rId43" Type="http://schemas.openxmlformats.org/officeDocument/2006/relationships/hyperlink" Target="consultantplus://offline/ref=3A709CC5D2958FF0B61D290BC1F17638010D302A9558C5421BBF990E7EDA4AE02BCD6168BF0B0F063D1E12B8A6AF51201DC5AE267F268CB04BC681A8Q43AD" TargetMode="External"/><Relationship Id="rId48" Type="http://schemas.openxmlformats.org/officeDocument/2006/relationships/hyperlink" Target="consultantplus://offline/ref=3A709CC5D2958FF0B61D290BC1F17638010D302A9558C5421BBF990E7EDA4AE02BCD6168BF0B0F063D1E12BBA6AF51201DC5AE267F268CB04BC681A8Q43AD" TargetMode="External"/><Relationship Id="rId56" Type="http://schemas.openxmlformats.org/officeDocument/2006/relationships/footer" Target="footer1.xml"/><Relationship Id="rId8" Type="http://schemas.openxmlformats.org/officeDocument/2006/relationships/hyperlink" Target="consultantplus://offline/ref=3A709CC5D2958FF0B61D290BC1F17638010D302A9558C5421BBF990E7EDA4AE02BCD6168BF0B0F063D1E12BDAFAF51201DC5AE267F268CB04BC681A8Q43AD" TargetMode="External"/><Relationship Id="rId51" Type="http://schemas.openxmlformats.org/officeDocument/2006/relationships/hyperlink" Target="consultantplus://offline/ref=3A709CC5D2958FF0B61D3706D79D2A3702006C24905DCC1145EF9F59218A4CB5798D3F31FE4C1C073E0010BDA4QA35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11081</Words>
  <Characters>63165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10</cp:revision>
  <dcterms:created xsi:type="dcterms:W3CDTF">2020-04-19T17:26:00Z</dcterms:created>
  <dcterms:modified xsi:type="dcterms:W3CDTF">2021-03-25T11:47:00Z</dcterms:modified>
</cp:coreProperties>
</file>