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12" w:rsidRPr="00E43D12" w:rsidRDefault="00E43D12" w:rsidP="00E43D12">
      <w:pPr>
        <w:keepNext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541020" cy="868680"/>
            <wp:effectExtent l="0" t="0" r="0" b="762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12" w:rsidRPr="00E43D12" w:rsidRDefault="00E43D12" w:rsidP="00E43D1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43D12" w:rsidRPr="00E43D12" w:rsidRDefault="00E43D12" w:rsidP="00E43D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ФИНАНСОВ ЛИПЕЦКОЙ ОБЛАСТИ</w:t>
      </w:r>
    </w:p>
    <w:p w:rsidR="00E43D12" w:rsidRPr="00E43D12" w:rsidRDefault="00E43D12" w:rsidP="00E4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D12" w:rsidRPr="00E43D12" w:rsidRDefault="00E43D12" w:rsidP="00E43D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proofErr w:type="gramStart"/>
      <w:r w:rsidRPr="00E43D1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</w:t>
      </w:r>
      <w:proofErr w:type="gramEnd"/>
      <w:r w:rsidRPr="00E43D1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Р И К А З</w:t>
      </w:r>
    </w:p>
    <w:p w:rsidR="00E43D12" w:rsidRPr="00E43D12" w:rsidRDefault="00E43D12" w:rsidP="00B9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20"/>
        <w:gridCol w:w="6480"/>
        <w:gridCol w:w="1440"/>
      </w:tblGrid>
      <w:tr w:rsidR="00E43D12" w:rsidRPr="00E43D12" w:rsidTr="00B96950">
        <w:trPr>
          <w:cantSplit/>
          <w:trHeight w:val="108"/>
        </w:trPr>
        <w:tc>
          <w:tcPr>
            <w:tcW w:w="1620" w:type="dxa"/>
          </w:tcPr>
          <w:p w:rsidR="00E43D12" w:rsidRPr="00E43D12" w:rsidRDefault="00E43D12" w:rsidP="00B9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E43D12" w:rsidRPr="00E43D12" w:rsidRDefault="00E43D12" w:rsidP="00B9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43D12" w:rsidRPr="00E43D12" w:rsidRDefault="00E43D12" w:rsidP="00B9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950" w:rsidRPr="00B96950" w:rsidRDefault="00B96950" w:rsidP="00B969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6950">
        <w:rPr>
          <w:rFonts w:ascii="Times New Roman" w:hAnsi="Times New Roman" w:cs="Times New Roman"/>
          <w:sz w:val="28"/>
          <w:szCs w:val="28"/>
        </w:rPr>
        <w:t>«</w:t>
      </w:r>
      <w:r w:rsidRPr="00B96950">
        <w:rPr>
          <w:rFonts w:ascii="Times New Roman" w:hAnsi="Times New Roman" w:cs="Times New Roman"/>
          <w:sz w:val="28"/>
          <w:szCs w:val="28"/>
          <w:u w:val="single"/>
        </w:rPr>
        <w:t xml:space="preserve"> 03 </w:t>
      </w:r>
      <w:r w:rsidRPr="00B96950">
        <w:rPr>
          <w:rFonts w:ascii="Times New Roman" w:hAnsi="Times New Roman" w:cs="Times New Roman"/>
          <w:sz w:val="28"/>
          <w:szCs w:val="28"/>
        </w:rPr>
        <w:t>»</w:t>
      </w:r>
      <w:r w:rsidRPr="00B96950">
        <w:rPr>
          <w:rFonts w:ascii="Times New Roman" w:hAnsi="Times New Roman" w:cs="Times New Roman"/>
          <w:sz w:val="28"/>
          <w:szCs w:val="28"/>
        </w:rPr>
        <w:softHyphen/>
      </w:r>
      <w:r w:rsidRPr="00B96950">
        <w:rPr>
          <w:rFonts w:ascii="Times New Roman" w:hAnsi="Times New Roman" w:cs="Times New Roman"/>
          <w:sz w:val="28"/>
          <w:szCs w:val="28"/>
          <w:u w:val="single"/>
        </w:rPr>
        <w:t xml:space="preserve">      02           </w:t>
      </w:r>
      <w:r w:rsidRPr="00B96950">
        <w:rPr>
          <w:rFonts w:ascii="Times New Roman" w:hAnsi="Times New Roman" w:cs="Times New Roman"/>
          <w:sz w:val="28"/>
          <w:szCs w:val="28"/>
        </w:rPr>
        <w:t xml:space="preserve"> 20</w:t>
      </w:r>
      <w:r w:rsidRPr="00B96950">
        <w:rPr>
          <w:rFonts w:ascii="Times New Roman" w:hAnsi="Times New Roman" w:cs="Times New Roman"/>
          <w:sz w:val="28"/>
          <w:szCs w:val="28"/>
        </w:rPr>
        <w:softHyphen/>
      </w:r>
      <w:r w:rsidRPr="00B96950">
        <w:rPr>
          <w:rFonts w:ascii="Times New Roman" w:hAnsi="Times New Roman" w:cs="Times New Roman"/>
          <w:sz w:val="28"/>
          <w:szCs w:val="28"/>
        </w:rPr>
        <w:softHyphen/>
      </w:r>
      <w:r w:rsidRPr="00B96950">
        <w:rPr>
          <w:rFonts w:ascii="Times New Roman" w:hAnsi="Times New Roman" w:cs="Times New Roman"/>
          <w:sz w:val="28"/>
          <w:szCs w:val="28"/>
        </w:rPr>
        <w:softHyphen/>
      </w:r>
      <w:r w:rsidRPr="00B96950">
        <w:rPr>
          <w:rFonts w:ascii="Times New Roman" w:hAnsi="Times New Roman" w:cs="Times New Roman"/>
          <w:sz w:val="28"/>
          <w:szCs w:val="28"/>
        </w:rPr>
        <w:softHyphen/>
      </w:r>
      <w:r w:rsidRPr="00B96950">
        <w:rPr>
          <w:rFonts w:ascii="Times New Roman" w:hAnsi="Times New Roman" w:cs="Times New Roman"/>
          <w:sz w:val="28"/>
          <w:szCs w:val="28"/>
        </w:rPr>
        <w:softHyphen/>
      </w:r>
      <w:r w:rsidRPr="00B96950">
        <w:rPr>
          <w:rFonts w:ascii="Times New Roman" w:hAnsi="Times New Roman" w:cs="Times New Roman"/>
          <w:sz w:val="28"/>
          <w:szCs w:val="28"/>
        </w:rPr>
        <w:softHyphen/>
      </w:r>
      <w:r w:rsidRPr="00B96950">
        <w:rPr>
          <w:rFonts w:ascii="Times New Roman" w:hAnsi="Times New Roman" w:cs="Times New Roman"/>
          <w:sz w:val="28"/>
          <w:szCs w:val="28"/>
        </w:rPr>
        <w:softHyphen/>
      </w:r>
      <w:r w:rsidRPr="00B96950">
        <w:rPr>
          <w:rFonts w:ascii="Times New Roman" w:hAnsi="Times New Roman" w:cs="Times New Roman"/>
          <w:sz w:val="28"/>
          <w:szCs w:val="28"/>
          <w:u w:val="single"/>
        </w:rPr>
        <w:t xml:space="preserve"> 21 </w:t>
      </w:r>
      <w:r w:rsidRPr="00B96950">
        <w:rPr>
          <w:rFonts w:ascii="Times New Roman" w:hAnsi="Times New Roman" w:cs="Times New Roman"/>
          <w:sz w:val="28"/>
          <w:szCs w:val="28"/>
        </w:rPr>
        <w:t xml:space="preserve"> г.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69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69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53</w:t>
      </w:r>
      <w:r w:rsidRPr="00B969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43D12" w:rsidRPr="00E43D12" w:rsidRDefault="00E43D12" w:rsidP="00E4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204" w:type="dxa"/>
        <w:tblInd w:w="-34" w:type="dxa"/>
        <w:tblLook w:val="04A0" w:firstRow="1" w:lastRow="0" w:firstColumn="1" w:lastColumn="0" w:noHBand="0" w:noVBand="1"/>
      </w:tblPr>
      <w:tblGrid>
        <w:gridCol w:w="6204"/>
      </w:tblGrid>
      <w:tr w:rsidR="00E43D12" w:rsidRPr="00E43D12" w:rsidTr="00B23D4F">
        <w:tc>
          <w:tcPr>
            <w:tcW w:w="6204" w:type="dxa"/>
          </w:tcPr>
          <w:p w:rsidR="00E43D12" w:rsidRPr="00E43D12" w:rsidRDefault="00E43D12" w:rsidP="00B80E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«О</w:t>
            </w:r>
            <w:r w:rsidR="00B23D4F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б утверждении значений </w:t>
            </w: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ключевых</w:t>
            </w:r>
            <w:r w:rsidR="00B23D4F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п</w:t>
            </w: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оказател</w:t>
            </w:r>
            <w:r w:rsidR="00B23D4F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ей</w:t>
            </w: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эффективности функционирования  антимонопольного </w:t>
            </w:r>
            <w:proofErr w:type="spellStart"/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комплаенса</w:t>
            </w:r>
            <w:proofErr w:type="spellEnd"/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в управлении финансов Липецкой области на 20</w:t>
            </w:r>
            <w:r w:rsidR="00B80ED6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</w:t>
            </w: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 год»</w:t>
            </w:r>
          </w:p>
        </w:tc>
      </w:tr>
    </w:tbl>
    <w:p w:rsidR="00E43D12" w:rsidRPr="00E43D12" w:rsidRDefault="00E43D12" w:rsidP="00B23D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Default="00E43D12" w:rsidP="00B23D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B23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D1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управления финансов Липецкой области от 01 марта 2019 года </w:t>
      </w:r>
      <w:r w:rsidRPr="00E43D12">
        <w:rPr>
          <w:rFonts w:ascii="Times New Roman" w:eastAsia="Times New Roman" w:hAnsi="Times New Roman" w:cs="Times New Roman CYR"/>
          <w:sz w:val="28"/>
          <w:szCs w:val="28"/>
          <w:lang w:eastAsia="ru-RU"/>
        </w:rPr>
        <w:t>№ 55</w:t>
      </w:r>
      <w:r w:rsidRPr="00E43D1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«Об организации системы внутреннего обеспечения соответствия требованиям антимонопольного законодательства в деятельности управления финансов Липецкой области»</w:t>
      </w:r>
    </w:p>
    <w:p w:rsidR="002B3A4F" w:rsidRPr="002B3A4F" w:rsidRDefault="002B3A4F" w:rsidP="00B23D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43D12" w:rsidRPr="002B3A4F" w:rsidRDefault="00E43D12" w:rsidP="002B3A4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B3A4F" w:rsidRPr="002B3A4F" w:rsidRDefault="002B3A4F" w:rsidP="002B3A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B3A4F" w:rsidRDefault="00B23D4F" w:rsidP="002B3A4F">
      <w:pPr>
        <w:spacing w:after="0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3D12"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</w:t>
      </w:r>
      <w:r w:rsidR="00E43D12"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</w:t>
      </w:r>
      <w:r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43D12"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43D12"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</w:t>
      </w:r>
      <w:r w:rsidR="00E43D12" w:rsidRPr="00E43D12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функционирования  антимонопольного </w:t>
      </w:r>
      <w:proofErr w:type="spellStart"/>
      <w:r w:rsidR="00E43D12" w:rsidRPr="00E43D12">
        <w:rPr>
          <w:rFonts w:ascii="Times New Roman" w:eastAsia="Times New Roman" w:hAnsi="Times New Roman" w:cs="Times New Roman CYR"/>
          <w:sz w:val="28"/>
          <w:szCs w:val="16"/>
          <w:lang w:eastAsia="ru-RU"/>
        </w:rPr>
        <w:t>комплаенса</w:t>
      </w:r>
      <w:proofErr w:type="spellEnd"/>
      <w:r w:rsidR="00E43D12" w:rsidRPr="00E43D12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в управлении финансов Липецкой области на 20</w:t>
      </w:r>
      <w:r w:rsidR="00687A5B">
        <w:rPr>
          <w:rFonts w:ascii="Times New Roman" w:eastAsia="Times New Roman" w:hAnsi="Times New Roman" w:cs="Times New Roman CYR"/>
          <w:sz w:val="28"/>
          <w:szCs w:val="16"/>
          <w:lang w:eastAsia="ru-RU"/>
        </w:rPr>
        <w:t>2</w:t>
      </w:r>
      <w:r w:rsidR="00E43D12" w:rsidRPr="00E43D12">
        <w:rPr>
          <w:rFonts w:ascii="Times New Roman" w:eastAsia="Times New Roman" w:hAnsi="Times New Roman" w:cs="Times New Roman CYR"/>
          <w:sz w:val="28"/>
          <w:szCs w:val="16"/>
          <w:lang w:eastAsia="ru-RU"/>
        </w:rPr>
        <w:t>1 год</w:t>
      </w:r>
      <w:r w:rsidR="00E43D12" w:rsidRPr="00E43D1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согласно </w:t>
      </w:r>
      <w:r w:rsidR="001F515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</w:t>
      </w:r>
      <w:r w:rsidR="00E43D12" w:rsidRPr="00E43D12">
        <w:rPr>
          <w:rFonts w:ascii="Times New Roman" w:eastAsia="Times New Roman" w:hAnsi="Times New Roman" w:cs="Times New Roman CYR"/>
          <w:sz w:val="28"/>
          <w:szCs w:val="28"/>
          <w:lang w:eastAsia="ru-RU"/>
        </w:rPr>
        <w:t>риложению.</w:t>
      </w:r>
    </w:p>
    <w:p w:rsidR="002B3A4F" w:rsidRDefault="00B23D4F" w:rsidP="002B3A4F">
      <w:pPr>
        <w:spacing w:after="0"/>
        <w:ind w:firstLine="567"/>
        <w:jc w:val="both"/>
        <w:rPr>
          <w:rFonts w:ascii="Times New Roman" w:eastAsia="Times New Roman" w:hAnsi="Times New Roman" w:cs="Times New Roman CYR"/>
          <w:sz w:val="28"/>
          <w:szCs w:val="16"/>
          <w:lang w:eastAsia="ru-RU"/>
        </w:rPr>
      </w:pP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2. Отделу государственной службы и административной работы (Худякова Л.А.) обеспечить ознакомление государственных гражданских служащих и работников, заключивших трудовой договор о работе в управлении финансов Липецкой области, с настоящим приказом.</w:t>
      </w:r>
    </w:p>
    <w:p w:rsidR="002B3A4F" w:rsidRDefault="00B23D4F" w:rsidP="002B3A4F">
      <w:pPr>
        <w:spacing w:after="0"/>
        <w:ind w:firstLine="567"/>
        <w:jc w:val="both"/>
        <w:rPr>
          <w:rFonts w:ascii="Times New Roman" w:eastAsia="Times New Roman" w:hAnsi="Times New Roman" w:cs="Times New Roman CYR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16"/>
          <w:lang w:eastAsia="ru-RU"/>
        </w:rPr>
        <w:t>3.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</w:t>
      </w:r>
      <w:r w:rsidR="00B0206A">
        <w:rPr>
          <w:rFonts w:ascii="Times New Roman" w:eastAsia="Times New Roman" w:hAnsi="Times New Roman" w:cs="Times New Roman CYR"/>
          <w:sz w:val="28"/>
          <w:szCs w:val="16"/>
          <w:lang w:eastAsia="ru-RU"/>
        </w:rPr>
        <w:t>Отделу государственного долга и долговой политики</w:t>
      </w:r>
      <w:r w:rsidR="001F5150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(</w:t>
      </w:r>
      <w:r w:rsidR="00B0206A">
        <w:rPr>
          <w:rFonts w:ascii="Times New Roman" w:eastAsia="Times New Roman" w:hAnsi="Times New Roman" w:cs="Times New Roman CYR"/>
          <w:sz w:val="28"/>
          <w:szCs w:val="16"/>
          <w:lang w:eastAsia="ru-RU"/>
        </w:rPr>
        <w:t>Труфанова С.В.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) обеспечить размещение настоящего приказа на официальном сайте управления финансов Липецкой области в информационно</w:t>
      </w:r>
      <w:r w:rsidR="004533D2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-</w:t>
      </w:r>
      <w:r w:rsidR="004533D2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телекоммуникационной сети «Интернет».</w:t>
      </w:r>
    </w:p>
    <w:p w:rsidR="00E43D12" w:rsidRPr="002B3A4F" w:rsidRDefault="00B23D4F" w:rsidP="002B3A4F">
      <w:pPr>
        <w:spacing w:after="0"/>
        <w:ind w:firstLine="567"/>
        <w:jc w:val="both"/>
        <w:rPr>
          <w:rFonts w:ascii="Times New Roman" w:eastAsia="Times New Roman" w:hAnsi="Times New Roman" w:cs="Times New Roman CYR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 CYR"/>
          <w:sz w:val="28"/>
          <w:szCs w:val="16"/>
          <w:lang w:eastAsia="ru-RU"/>
        </w:rPr>
        <w:t>К</w:t>
      </w:r>
      <w:r w:rsidR="00E43D12" w:rsidRPr="002B3A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онтроль за</w:t>
      </w:r>
      <w:proofErr w:type="gramEnd"/>
      <w:r w:rsidR="00E43D12" w:rsidRPr="002B3A4F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исполнением настоящего приказа оставляю за собой.</w:t>
      </w:r>
    </w:p>
    <w:p w:rsidR="001C3B1F" w:rsidRDefault="001C3B1F" w:rsidP="00B23D4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1F" w:rsidRDefault="001C3B1F" w:rsidP="00B23D4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1F" w:rsidRDefault="001C3B1F" w:rsidP="00B23D4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1F" w:rsidRDefault="004B7318" w:rsidP="001C3B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C3B1F"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C3B1F"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1C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3B1F"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1C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1C3B1F" w:rsidRDefault="001C3B1F" w:rsidP="001C3B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- начальник управления </w:t>
      </w:r>
    </w:p>
    <w:p w:rsidR="001C3B1F" w:rsidRPr="00B96950" w:rsidRDefault="001C3B1F" w:rsidP="00B9695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</w:t>
      </w:r>
      <w:r w:rsidR="004B7318" w:rsidRPr="004B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В.М. </w:t>
      </w:r>
      <w:proofErr w:type="spellStart"/>
      <w:r w:rsidR="004B73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Щеглеватых</w:t>
      </w:r>
      <w:proofErr w:type="spellEnd"/>
    </w:p>
    <w:p w:rsidR="00DB0C9E" w:rsidRDefault="00DB0C9E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3D12" w:rsidRPr="00E43D12" w:rsidRDefault="00E43D12" w:rsidP="00E43D12">
      <w:pPr>
        <w:spacing w:after="0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168"/>
      </w:tblGrid>
      <w:tr w:rsidR="002B3A4F" w:rsidRPr="00E43D12" w:rsidTr="002B3A4F">
        <w:tc>
          <w:tcPr>
            <w:tcW w:w="10065" w:type="dxa"/>
          </w:tcPr>
          <w:tbl>
            <w:tblPr>
              <w:tblStyle w:val="aa"/>
              <w:tblW w:w="5387" w:type="dxa"/>
              <w:tblInd w:w="4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2B3A4F" w:rsidTr="00AC7342">
              <w:tc>
                <w:tcPr>
                  <w:tcW w:w="5387" w:type="dxa"/>
                </w:tcPr>
                <w:p w:rsidR="00AC7342" w:rsidRDefault="002B3A4F" w:rsidP="00AC7342">
                  <w:pPr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 приказу управления финансов области</w:t>
                  </w:r>
                  <w:r w:rsid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AC7342" w:rsidRDefault="002B3A4F" w:rsidP="00AC7342">
                  <w:pPr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«Об утверждении значений ключевых показателей</w:t>
                  </w:r>
                  <w:r w:rsidR="00AC7342"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эффективности</w:t>
                  </w:r>
                  <w:r w:rsid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функционирования</w:t>
                  </w:r>
                  <w:r w:rsid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антимонопольного</w:t>
                  </w:r>
                  <w:r w:rsid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комплаенса</w:t>
                  </w:r>
                  <w:proofErr w:type="spellEnd"/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 управлении финансов </w:t>
                  </w:r>
                </w:p>
                <w:p w:rsidR="002B3A4F" w:rsidRPr="00AC7342" w:rsidRDefault="002B3A4F" w:rsidP="00AC7342">
                  <w:pPr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Липецкой</w:t>
                  </w:r>
                  <w:r w:rsidR="00AC7342"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области на 20</w:t>
                  </w:r>
                  <w:r w:rsidR="00B0206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год»</w:t>
                  </w:r>
                </w:p>
                <w:p w:rsidR="002B3A4F" w:rsidRDefault="002B3A4F" w:rsidP="00AC7342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от «___» ______20__г. </w:t>
                  </w:r>
                  <w:r w:rsid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 _</w:t>
                  </w:r>
                  <w:r w:rsid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</w:t>
                  </w:r>
                  <w:r w:rsidRPr="00AC734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</w:t>
                  </w:r>
                </w:p>
              </w:tc>
            </w:tr>
          </w:tbl>
          <w:p w:rsidR="002B3A4F" w:rsidRPr="00E43D12" w:rsidRDefault="002B3A4F" w:rsidP="002B3A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</w:tc>
      </w:tr>
    </w:tbl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AC7342" w:rsidRDefault="00AC7342" w:rsidP="00E43D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Значения ключевых показателей эффективности функционирования  антимонопольного </w:t>
      </w:r>
      <w:proofErr w:type="spellStart"/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комплаенса</w:t>
      </w:r>
      <w:proofErr w:type="spellEnd"/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в управлении финансов Липецкой области на 20</w:t>
      </w:r>
      <w:r w:rsidR="00B0206A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2</w:t>
      </w:r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 год</w:t>
      </w:r>
    </w:p>
    <w:p w:rsidR="00E43D12" w:rsidRPr="00971BDE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701"/>
        <w:gridCol w:w="1842"/>
      </w:tblGrid>
      <w:tr w:rsidR="00B0206A" w:rsidRPr="00E43D12" w:rsidTr="002C0B53">
        <w:trPr>
          <w:trHeight w:val="1491"/>
        </w:trPr>
        <w:tc>
          <w:tcPr>
            <w:tcW w:w="568" w:type="dxa"/>
            <w:shd w:val="clear" w:color="auto" w:fill="auto"/>
            <w:vAlign w:val="center"/>
          </w:tcPr>
          <w:p w:rsidR="00B0206A" w:rsidRPr="00DB0C9E" w:rsidRDefault="00B0206A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C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0C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C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206A" w:rsidRPr="00AC7342" w:rsidRDefault="00B0206A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73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0206A" w:rsidRPr="002C0B53" w:rsidRDefault="00B0206A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0B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B0206A" w:rsidRPr="00AC7342" w:rsidRDefault="00B0206A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Плановое значение на 2021 год</w:t>
            </w:r>
          </w:p>
          <w:p w:rsidR="00B0206A" w:rsidRPr="00AC7342" w:rsidRDefault="00B0206A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C9E" w:rsidRPr="00E43D12" w:rsidTr="002C0B53">
        <w:trPr>
          <w:trHeight w:val="463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DB0C9E" w:rsidRPr="00DB0C9E" w:rsidRDefault="00DB0C9E" w:rsidP="00DB0C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DB0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 управления финансов Липецкой области в целом</w:t>
            </w:r>
            <w:r w:rsidR="00971B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C0B53" w:rsidRPr="00E43D12" w:rsidTr="002C0B53">
        <w:trPr>
          <w:trHeight w:val="1392"/>
        </w:trPr>
        <w:tc>
          <w:tcPr>
            <w:tcW w:w="568" w:type="dxa"/>
            <w:shd w:val="clear" w:color="auto" w:fill="auto"/>
          </w:tcPr>
          <w:p w:rsidR="002C0B53" w:rsidRPr="00A014E4" w:rsidRDefault="002C0B53" w:rsidP="00971BD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C0B53" w:rsidRPr="00A014E4" w:rsidRDefault="002C0B53" w:rsidP="00AC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Коэффициент снижения количества нарушений антимонопольного законодательства со стороны управления финансов Липецкой области (по сравнению с 2017 годом)</w:t>
            </w:r>
          </w:p>
        </w:tc>
        <w:tc>
          <w:tcPr>
            <w:tcW w:w="1701" w:type="dxa"/>
            <w:vAlign w:val="center"/>
          </w:tcPr>
          <w:p w:rsidR="002C0B53" w:rsidRPr="00A014E4" w:rsidRDefault="002C0B53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2" w:type="dxa"/>
            <w:vAlign w:val="center"/>
          </w:tcPr>
          <w:p w:rsidR="002C0B53" w:rsidRPr="00A014E4" w:rsidRDefault="002C0B53" w:rsidP="002C0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0B53" w:rsidRPr="00E43D12" w:rsidTr="002C0B53">
        <w:trPr>
          <w:trHeight w:val="1693"/>
        </w:trPr>
        <w:tc>
          <w:tcPr>
            <w:tcW w:w="568" w:type="dxa"/>
            <w:shd w:val="clear" w:color="auto" w:fill="auto"/>
          </w:tcPr>
          <w:p w:rsidR="002C0B53" w:rsidRPr="00A014E4" w:rsidRDefault="002C0B53" w:rsidP="00971BD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2C0B53" w:rsidRPr="00A014E4" w:rsidRDefault="002C0B53" w:rsidP="002C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проектов нормативных правовых актов управления финансов Липецкой области</w:t>
            </w:r>
            <w:proofErr w:type="gramEnd"/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проектов нормативных правовых актов главы администрации области и администрации области, разработчиком которых является управление финансов области, в которых риски нарушения антимонопольного законодательства выявлены управлением финансов области</w:t>
            </w:r>
          </w:p>
        </w:tc>
        <w:tc>
          <w:tcPr>
            <w:tcW w:w="1701" w:type="dxa"/>
            <w:vAlign w:val="center"/>
          </w:tcPr>
          <w:p w:rsidR="002C0B53" w:rsidRPr="00A014E4" w:rsidRDefault="002C0B53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2" w:type="dxa"/>
            <w:vAlign w:val="center"/>
          </w:tcPr>
          <w:p w:rsidR="002C0B53" w:rsidRPr="00A014E4" w:rsidRDefault="002C0B53" w:rsidP="002C0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C0B53" w:rsidRPr="00A014E4" w:rsidRDefault="002C0B53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0B53" w:rsidRPr="00E43D12" w:rsidTr="002C0B53">
        <w:trPr>
          <w:trHeight w:val="1689"/>
        </w:trPr>
        <w:tc>
          <w:tcPr>
            <w:tcW w:w="568" w:type="dxa"/>
            <w:shd w:val="clear" w:color="auto" w:fill="auto"/>
          </w:tcPr>
          <w:p w:rsidR="002C0B53" w:rsidRPr="00A014E4" w:rsidRDefault="002C0B53" w:rsidP="00971BD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2C0B53" w:rsidRPr="00A014E4" w:rsidRDefault="002C0B53" w:rsidP="002C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нормативных правовых актов управления финансов Липецкой области и нормативных правовых актов главы администрации области и администрации области, разработчиком которых является управление финансов области, в которых риски нарушения антимонопольного законодательства выявлены управлением финансов области</w:t>
            </w:r>
          </w:p>
        </w:tc>
        <w:tc>
          <w:tcPr>
            <w:tcW w:w="1701" w:type="dxa"/>
            <w:vAlign w:val="center"/>
          </w:tcPr>
          <w:p w:rsidR="002C0B53" w:rsidRPr="00A014E4" w:rsidRDefault="002C0B53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2" w:type="dxa"/>
            <w:vAlign w:val="center"/>
          </w:tcPr>
          <w:p w:rsidR="002C0B53" w:rsidRPr="00A014E4" w:rsidRDefault="002C0B53" w:rsidP="002C0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C0B53" w:rsidRPr="00A014E4" w:rsidRDefault="002C0B53" w:rsidP="00DB0C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C9E" w:rsidRPr="00E43D12" w:rsidTr="002C0B53">
        <w:trPr>
          <w:trHeight w:val="403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DB0C9E" w:rsidRPr="00DB0C9E" w:rsidRDefault="00DB0C9E" w:rsidP="00DB0C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0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уполномоченного подразделения</w:t>
            </w:r>
            <w:r w:rsidR="00971B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C0B53" w:rsidRPr="00E43D12" w:rsidTr="002C0B53">
        <w:trPr>
          <w:trHeight w:val="1687"/>
        </w:trPr>
        <w:tc>
          <w:tcPr>
            <w:tcW w:w="568" w:type="dxa"/>
            <w:shd w:val="clear" w:color="auto" w:fill="auto"/>
          </w:tcPr>
          <w:p w:rsidR="002C0B53" w:rsidRPr="00E43D12" w:rsidRDefault="002C0B53" w:rsidP="00971BD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C0B53" w:rsidRPr="00E43D12" w:rsidRDefault="002C0B53" w:rsidP="00AC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3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Доля сотрудников управления финансов Липецкой области,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E43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комплаенсу</w:t>
            </w:r>
            <w:proofErr w:type="spellEnd"/>
          </w:p>
        </w:tc>
        <w:tc>
          <w:tcPr>
            <w:tcW w:w="1701" w:type="dxa"/>
            <w:vAlign w:val="center"/>
          </w:tcPr>
          <w:p w:rsidR="002C0B53" w:rsidRPr="00E43D12" w:rsidRDefault="002C0B53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2" w:type="dxa"/>
            <w:vAlign w:val="center"/>
          </w:tcPr>
          <w:p w:rsidR="004D3C53" w:rsidRDefault="004D3C53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0B53" w:rsidRPr="00E43D12" w:rsidRDefault="002C0B53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C0B53" w:rsidRPr="00E43D12" w:rsidRDefault="002C0B53" w:rsidP="00DB0C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015C" w:rsidRDefault="0056015C" w:rsidP="00971BDE"/>
    <w:sectPr w:rsidR="0056015C" w:rsidSect="00DB0C9E">
      <w:headerReference w:type="default" r:id="rId10"/>
      <w:headerReference w:type="first" r:id="rId11"/>
      <w:pgSz w:w="11906" w:h="16838"/>
      <w:pgMar w:top="142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B8" w:rsidRDefault="006239B8" w:rsidP="00E43D12">
      <w:pPr>
        <w:spacing w:after="0" w:line="240" w:lineRule="auto"/>
      </w:pPr>
      <w:r>
        <w:separator/>
      </w:r>
    </w:p>
  </w:endnote>
  <w:endnote w:type="continuationSeparator" w:id="0">
    <w:p w:rsidR="006239B8" w:rsidRDefault="006239B8" w:rsidP="00E4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B8" w:rsidRDefault="006239B8" w:rsidP="00E43D12">
      <w:pPr>
        <w:spacing w:after="0" w:line="240" w:lineRule="auto"/>
      </w:pPr>
      <w:r>
        <w:separator/>
      </w:r>
    </w:p>
  </w:footnote>
  <w:footnote w:type="continuationSeparator" w:id="0">
    <w:p w:rsidR="006239B8" w:rsidRDefault="006239B8" w:rsidP="00E4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8B" w:rsidRPr="00A27A53" w:rsidRDefault="006239B8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8B" w:rsidRPr="002370CD" w:rsidRDefault="006239B8" w:rsidP="00320ADC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0197"/>
    <w:multiLevelType w:val="hybridMultilevel"/>
    <w:tmpl w:val="65F612A4"/>
    <w:lvl w:ilvl="0" w:tplc="7084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12"/>
    <w:rsid w:val="00026275"/>
    <w:rsid w:val="00033D39"/>
    <w:rsid w:val="000B0F27"/>
    <w:rsid w:val="001C3B1F"/>
    <w:rsid w:val="001F5150"/>
    <w:rsid w:val="00222B8C"/>
    <w:rsid w:val="00287DDB"/>
    <w:rsid w:val="002B3A4F"/>
    <w:rsid w:val="002C0B53"/>
    <w:rsid w:val="002F68FE"/>
    <w:rsid w:val="004533D2"/>
    <w:rsid w:val="004B7318"/>
    <w:rsid w:val="004D3C53"/>
    <w:rsid w:val="00533746"/>
    <w:rsid w:val="0056015C"/>
    <w:rsid w:val="005B1197"/>
    <w:rsid w:val="005B355A"/>
    <w:rsid w:val="006239B8"/>
    <w:rsid w:val="00635CD0"/>
    <w:rsid w:val="00687A5B"/>
    <w:rsid w:val="006E56CA"/>
    <w:rsid w:val="00822A60"/>
    <w:rsid w:val="00863397"/>
    <w:rsid w:val="00873281"/>
    <w:rsid w:val="00934DEB"/>
    <w:rsid w:val="00944F8C"/>
    <w:rsid w:val="009503B6"/>
    <w:rsid w:val="00971BDE"/>
    <w:rsid w:val="009F4592"/>
    <w:rsid w:val="00A014E4"/>
    <w:rsid w:val="00A25582"/>
    <w:rsid w:val="00AC7342"/>
    <w:rsid w:val="00B0206A"/>
    <w:rsid w:val="00B23D4F"/>
    <w:rsid w:val="00B80ED6"/>
    <w:rsid w:val="00B96950"/>
    <w:rsid w:val="00C3345D"/>
    <w:rsid w:val="00D00514"/>
    <w:rsid w:val="00D35BE2"/>
    <w:rsid w:val="00DB0C9E"/>
    <w:rsid w:val="00DD04A3"/>
    <w:rsid w:val="00E43D12"/>
    <w:rsid w:val="00F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D12"/>
  </w:style>
  <w:style w:type="paragraph" w:styleId="a5">
    <w:name w:val="Balloon Text"/>
    <w:basedOn w:val="a"/>
    <w:link w:val="a6"/>
    <w:uiPriority w:val="99"/>
    <w:semiHidden/>
    <w:unhideWhenUsed/>
    <w:rsid w:val="00E4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3D1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4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D12"/>
  </w:style>
  <w:style w:type="table" w:styleId="aa">
    <w:name w:val="Table Grid"/>
    <w:basedOn w:val="a1"/>
    <w:uiPriority w:val="59"/>
    <w:rsid w:val="002B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D12"/>
  </w:style>
  <w:style w:type="paragraph" w:styleId="a5">
    <w:name w:val="Balloon Text"/>
    <w:basedOn w:val="a"/>
    <w:link w:val="a6"/>
    <w:uiPriority w:val="99"/>
    <w:semiHidden/>
    <w:unhideWhenUsed/>
    <w:rsid w:val="00E4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3D1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4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D12"/>
  </w:style>
  <w:style w:type="table" w:styleId="aa">
    <w:name w:val="Table Grid"/>
    <w:basedOn w:val="a1"/>
    <w:uiPriority w:val="59"/>
    <w:rsid w:val="002B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A58F-C466-4F35-859F-D8A554EA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u6037n15</dc:creator>
  <cp:lastModifiedBy>Милюковская Ольга</cp:lastModifiedBy>
  <cp:revision>3</cp:revision>
  <cp:lastPrinted>2021-01-18T12:17:00Z</cp:lastPrinted>
  <dcterms:created xsi:type="dcterms:W3CDTF">2021-01-18T12:18:00Z</dcterms:created>
  <dcterms:modified xsi:type="dcterms:W3CDTF">2021-02-08T08:56:00Z</dcterms:modified>
</cp:coreProperties>
</file>