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12" w:rsidRDefault="00937F12">
      <w:pPr>
        <w:jc w:val="both"/>
        <w:rPr>
          <w:rFonts w:ascii="Arial" w:hAnsi="Arial"/>
          <w:b/>
          <w:lang w:val="en-US"/>
        </w:rPr>
      </w:pPr>
    </w:p>
    <w:p w:rsidR="00937F12" w:rsidRDefault="00937F12">
      <w:pPr>
        <w:jc w:val="both"/>
        <w:rPr>
          <w:b/>
          <w:sz w:val="28"/>
        </w:rPr>
      </w:pPr>
      <w:r>
        <w:rPr>
          <w:rFonts w:ascii="Arial" w:hAnsi="Arial"/>
          <w:b/>
        </w:rPr>
        <w:t xml:space="preserve">              </w:t>
      </w:r>
    </w:p>
    <w:tbl>
      <w:tblPr>
        <w:tblW w:w="9651" w:type="dxa"/>
        <w:tblLook w:val="0000" w:firstRow="0" w:lastRow="0" w:firstColumn="0" w:lastColumn="0" w:noHBand="0" w:noVBand="0"/>
      </w:tblPr>
      <w:tblGrid>
        <w:gridCol w:w="4970"/>
        <w:gridCol w:w="4681"/>
      </w:tblGrid>
      <w:tr w:rsidR="00937F12" w:rsidRPr="00AF23D8" w:rsidTr="00990A4F">
        <w:trPr>
          <w:trHeight w:val="3322"/>
        </w:trPr>
        <w:tc>
          <w:tcPr>
            <w:tcW w:w="4970" w:type="dxa"/>
          </w:tcPr>
          <w:p w:rsidR="00937F12" w:rsidRPr="00AF23D8" w:rsidRDefault="00990A4F">
            <w:pPr>
              <w:jc w:val="center"/>
              <w:rPr>
                <w:rFonts w:ascii="Arial" w:hAnsi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68.25pt" fillcolor="window">
                  <v:imagedata r:id="rId7" o:title="Gerb_m"/>
                </v:shape>
              </w:pict>
            </w:r>
          </w:p>
          <w:bookmarkStart w:id="0" w:name="_977465770"/>
          <w:bookmarkEnd w:id="0"/>
          <w:bookmarkStart w:id="1" w:name="_MON_1671865669"/>
          <w:bookmarkEnd w:id="1"/>
          <w:p w:rsidR="001552CF" w:rsidRDefault="00990A4F" w:rsidP="00F7018E">
            <w:pPr>
              <w:framePr w:w="5103" w:h="3232" w:hRule="exact" w:hSpace="142" w:wrap="around" w:vAnchor="text" w:hAnchor="page" w:x="1151" w:y="-134"/>
              <w:rPr>
                <w:rFonts w:ascii="Arial" w:hAnsi="Arial"/>
                <w:b/>
                <w:sz w:val="28"/>
                <w:szCs w:val="28"/>
              </w:rPr>
            </w:pPr>
            <w:r w:rsidRPr="00AF23D8">
              <w:rPr>
                <w:sz w:val="28"/>
                <w:szCs w:val="28"/>
              </w:rPr>
              <w:object w:dxaOrig="4320" w:dyaOrig="3014">
                <v:shape id="_x0000_i1031" type="#_x0000_t75" style="width:3in;height:150.9pt" o:ole="">
                  <v:imagedata r:id="rId8" o:title=""/>
                </v:shape>
                <o:OLEObject Type="Embed" ProgID="Word.Picture.8" ShapeID="_x0000_i1031" DrawAspect="Content" ObjectID="_1671866053" r:id="rId9"/>
              </w:object>
            </w:r>
          </w:p>
          <w:p w:rsidR="001552CF" w:rsidRPr="001552CF" w:rsidRDefault="001552CF" w:rsidP="001552CF">
            <w:pPr>
              <w:rPr>
                <w:rFonts w:ascii="Arial" w:hAnsi="Arial"/>
                <w:sz w:val="28"/>
                <w:szCs w:val="28"/>
              </w:rPr>
            </w:pPr>
          </w:p>
          <w:p w:rsidR="00937F12" w:rsidRPr="001552CF" w:rsidRDefault="00937F12" w:rsidP="001552C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681" w:type="dxa"/>
          </w:tcPr>
          <w:p w:rsidR="005173BA" w:rsidRPr="00AF23D8" w:rsidRDefault="005173BA">
            <w:pPr>
              <w:tabs>
                <w:tab w:val="left" w:pos="1376"/>
              </w:tabs>
              <w:jc w:val="right"/>
              <w:rPr>
                <w:sz w:val="28"/>
                <w:szCs w:val="28"/>
              </w:rPr>
            </w:pPr>
          </w:p>
          <w:p w:rsidR="005173BA" w:rsidRPr="00AF23D8" w:rsidRDefault="005173BA">
            <w:pPr>
              <w:tabs>
                <w:tab w:val="left" w:pos="1376"/>
              </w:tabs>
              <w:jc w:val="right"/>
              <w:rPr>
                <w:sz w:val="28"/>
                <w:szCs w:val="28"/>
              </w:rPr>
            </w:pPr>
          </w:p>
          <w:p w:rsidR="005173BA" w:rsidRPr="00AF23D8" w:rsidRDefault="005173BA">
            <w:pPr>
              <w:tabs>
                <w:tab w:val="left" w:pos="1376"/>
              </w:tabs>
              <w:jc w:val="right"/>
              <w:rPr>
                <w:sz w:val="28"/>
                <w:szCs w:val="28"/>
              </w:rPr>
            </w:pPr>
          </w:p>
          <w:p w:rsidR="005173BA" w:rsidRPr="00AF23D8" w:rsidRDefault="005173BA">
            <w:pPr>
              <w:tabs>
                <w:tab w:val="left" w:pos="1376"/>
              </w:tabs>
              <w:jc w:val="right"/>
              <w:rPr>
                <w:sz w:val="28"/>
                <w:szCs w:val="28"/>
              </w:rPr>
            </w:pPr>
          </w:p>
          <w:p w:rsidR="005173BA" w:rsidRPr="00AF23D8" w:rsidRDefault="005173BA">
            <w:pPr>
              <w:tabs>
                <w:tab w:val="left" w:pos="1376"/>
              </w:tabs>
              <w:jc w:val="right"/>
              <w:rPr>
                <w:sz w:val="28"/>
                <w:szCs w:val="28"/>
              </w:rPr>
            </w:pPr>
          </w:p>
          <w:p w:rsidR="00EA4471" w:rsidRPr="005F5AB1" w:rsidRDefault="00EA4471">
            <w:pPr>
              <w:tabs>
                <w:tab w:val="left" w:pos="1488"/>
              </w:tabs>
              <w:jc w:val="right"/>
            </w:pPr>
            <w:r w:rsidRPr="005F5AB1">
              <w:t>Финансовым органам</w:t>
            </w:r>
          </w:p>
          <w:p w:rsidR="00DF1E7F" w:rsidRPr="005F5AB1" w:rsidRDefault="00EA4471">
            <w:pPr>
              <w:tabs>
                <w:tab w:val="left" w:pos="1488"/>
              </w:tabs>
              <w:jc w:val="right"/>
            </w:pPr>
            <w:r w:rsidRPr="005F5AB1">
              <w:t xml:space="preserve"> муниципальных образований</w:t>
            </w:r>
          </w:p>
          <w:p w:rsidR="005173BA" w:rsidRPr="005F5AB1" w:rsidRDefault="005173BA">
            <w:pPr>
              <w:tabs>
                <w:tab w:val="left" w:pos="1488"/>
              </w:tabs>
              <w:jc w:val="right"/>
            </w:pPr>
          </w:p>
          <w:p w:rsidR="007008D3" w:rsidRPr="00AF23D8" w:rsidRDefault="007008D3">
            <w:pPr>
              <w:tabs>
                <w:tab w:val="left" w:pos="1488"/>
              </w:tabs>
              <w:jc w:val="right"/>
              <w:rPr>
                <w:sz w:val="28"/>
                <w:szCs w:val="28"/>
              </w:rPr>
            </w:pPr>
            <w:r w:rsidRPr="005F5AB1">
              <w:t>Территориальному фонд</w:t>
            </w:r>
            <w:r w:rsidR="007C221C">
              <w:t>у</w:t>
            </w:r>
            <w:r w:rsidRPr="005F5AB1">
              <w:t xml:space="preserve"> обязательного медицинского страхования</w:t>
            </w:r>
          </w:p>
        </w:tc>
      </w:tr>
    </w:tbl>
    <w:p w:rsidR="003B0308" w:rsidRDefault="00BF615F" w:rsidP="001552CF">
      <w:pPr>
        <w:pStyle w:val="1"/>
        <w:shd w:val="clear" w:color="auto" w:fill="FFFFFF"/>
        <w:tabs>
          <w:tab w:val="left" w:pos="2740"/>
        </w:tabs>
        <w:spacing w:line="360" w:lineRule="auto"/>
        <w:rPr>
          <w:sz w:val="24"/>
        </w:rPr>
      </w:pPr>
      <w:r w:rsidRPr="005F5AB1">
        <w:rPr>
          <w:sz w:val="24"/>
        </w:rPr>
        <w:t xml:space="preserve">     </w:t>
      </w:r>
      <w:r w:rsidR="001552CF">
        <w:rPr>
          <w:sz w:val="24"/>
        </w:rPr>
        <w:tab/>
      </w:r>
    </w:p>
    <w:p w:rsidR="003B0308" w:rsidRPr="008A701E" w:rsidRDefault="003B0308" w:rsidP="00793108">
      <w:pPr>
        <w:pStyle w:val="1"/>
        <w:shd w:val="clear" w:color="auto" w:fill="FFFFFF"/>
        <w:spacing w:line="360" w:lineRule="auto"/>
        <w:rPr>
          <w:sz w:val="25"/>
          <w:szCs w:val="25"/>
        </w:rPr>
      </w:pPr>
      <w:r w:rsidRPr="008A701E">
        <w:rPr>
          <w:sz w:val="25"/>
          <w:szCs w:val="25"/>
        </w:rPr>
        <w:t xml:space="preserve">         </w:t>
      </w:r>
      <w:r w:rsidR="00082B6D" w:rsidRPr="008A701E">
        <w:rPr>
          <w:sz w:val="25"/>
          <w:szCs w:val="25"/>
        </w:rPr>
        <w:t xml:space="preserve">        </w:t>
      </w:r>
      <w:proofErr w:type="gramStart"/>
      <w:r w:rsidRPr="008A701E">
        <w:rPr>
          <w:sz w:val="25"/>
          <w:szCs w:val="25"/>
        </w:rPr>
        <w:t xml:space="preserve">Представление </w:t>
      </w:r>
      <w:r w:rsidR="00082B6D" w:rsidRPr="008A701E">
        <w:rPr>
          <w:sz w:val="25"/>
          <w:szCs w:val="25"/>
        </w:rPr>
        <w:t xml:space="preserve"> </w:t>
      </w:r>
      <w:r w:rsidRPr="008A701E">
        <w:rPr>
          <w:sz w:val="25"/>
          <w:szCs w:val="25"/>
        </w:rPr>
        <w:t xml:space="preserve"> годовой бюджетной отчетности (далее – бюджетная отчетность), а также сводной бухгалтерской отчетности государственных бюджетных и автономных учреждений (далее – отчетность учреждений) за 20</w:t>
      </w:r>
      <w:r w:rsidR="00057862" w:rsidRPr="008A701E">
        <w:rPr>
          <w:sz w:val="25"/>
          <w:szCs w:val="25"/>
        </w:rPr>
        <w:t xml:space="preserve">20 </w:t>
      </w:r>
      <w:r w:rsidRPr="008A701E">
        <w:rPr>
          <w:sz w:val="25"/>
          <w:szCs w:val="25"/>
        </w:rPr>
        <w:t xml:space="preserve"> год в управление финансов Липецкой области осуществляется в соответствии с требованиями  Инструкции о порядке составления и представления годовой, квартальной и месячной бюджетной отчетности, утвержденной приказом Министерства финансов Российской Федерации от 28.12.2010  № 191н  (далее Инструкция №191н), Инструкции о порядке</w:t>
      </w:r>
      <w:proofErr w:type="gramEnd"/>
      <w:r w:rsidRPr="008A701E">
        <w:rPr>
          <w:sz w:val="25"/>
          <w:szCs w:val="25"/>
        </w:rPr>
        <w:t xml:space="preserve"> </w:t>
      </w:r>
      <w:proofErr w:type="gramStart"/>
      <w:r w:rsidRPr="008A701E">
        <w:rPr>
          <w:sz w:val="25"/>
          <w:szCs w:val="25"/>
        </w:rPr>
        <w:t>составления и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№33н (далее Инструкция №33н),</w:t>
      </w:r>
      <w:r w:rsidRPr="008A701E">
        <w:rPr>
          <w:color w:val="222222"/>
          <w:sz w:val="25"/>
          <w:szCs w:val="25"/>
        </w:rPr>
        <w:t xml:space="preserve"> </w:t>
      </w:r>
      <w:r w:rsidRPr="008A701E">
        <w:rPr>
          <w:sz w:val="25"/>
          <w:szCs w:val="25"/>
        </w:rPr>
        <w:t>приказа Министерства финансов Российской Федерации  от 31.12.2016 №260н СГС «Представление бухгалтерской (финансовой) отчетности», приказа Министерства финансов Российской Федерации  от 31.12.2016 №256н СГС «Концептуальные основы бухгалтерского учета и отчетности организаций государственного сектора», приказом Министерства финансов  Российской</w:t>
      </w:r>
      <w:proofErr w:type="gramEnd"/>
      <w:r w:rsidRPr="008A701E">
        <w:rPr>
          <w:sz w:val="25"/>
          <w:szCs w:val="25"/>
        </w:rPr>
        <w:t xml:space="preserve"> Федерации от 29.06.2018 №146н «Об утверждении федерального стандарта для организаций государственного сектора «Концессионные соглашения», приказом Министерства финансов  Российской Федерации от 29.06.2018 №145н «Об утверждении федерального стандарта для организаций государственного сектора «Долгосрочные договоры», </w:t>
      </w:r>
      <w:r w:rsidRPr="008A701E">
        <w:rPr>
          <w:sz w:val="25"/>
          <w:szCs w:val="25"/>
        </w:rPr>
        <w:lastRenderedPageBreak/>
        <w:t>другими федеральными стандартами бухгалтерского учета для организаций государственного сектора.</w:t>
      </w:r>
    </w:p>
    <w:p w:rsidR="003B0308" w:rsidRPr="008A701E" w:rsidRDefault="003B0308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 Представление указанной отчетности осуществляется в сроки, установленные приказом управления финансов Липецкой области от </w:t>
      </w:r>
      <w:r w:rsidR="00B23ADB" w:rsidRPr="008A701E">
        <w:rPr>
          <w:sz w:val="25"/>
          <w:szCs w:val="25"/>
        </w:rPr>
        <w:t>09</w:t>
      </w:r>
      <w:r w:rsidRPr="008A701E">
        <w:rPr>
          <w:sz w:val="25"/>
          <w:szCs w:val="25"/>
        </w:rPr>
        <w:t xml:space="preserve"> декабря 20</w:t>
      </w:r>
      <w:r w:rsidR="00B23ADB" w:rsidRPr="008A701E">
        <w:rPr>
          <w:sz w:val="25"/>
          <w:szCs w:val="25"/>
        </w:rPr>
        <w:t xml:space="preserve">20 </w:t>
      </w:r>
      <w:r w:rsidRPr="008A701E">
        <w:rPr>
          <w:sz w:val="25"/>
          <w:szCs w:val="25"/>
        </w:rPr>
        <w:t xml:space="preserve"> года № </w:t>
      </w:r>
      <w:r w:rsidR="00B23ADB" w:rsidRPr="008A701E">
        <w:rPr>
          <w:sz w:val="25"/>
          <w:szCs w:val="25"/>
        </w:rPr>
        <w:t>403</w:t>
      </w:r>
      <w:r w:rsidRPr="008A701E">
        <w:rPr>
          <w:sz w:val="25"/>
          <w:szCs w:val="25"/>
        </w:rPr>
        <w:t xml:space="preserve">      «О сроках представления годовой бюджетной и бухгалтерской отчетности»  (далее – приказ от </w:t>
      </w:r>
      <w:r w:rsidR="00082B6D" w:rsidRPr="008A701E">
        <w:rPr>
          <w:sz w:val="25"/>
          <w:szCs w:val="25"/>
        </w:rPr>
        <w:t>09.12.2020 №</w:t>
      </w:r>
      <w:r w:rsidR="00FD79C0" w:rsidRPr="008A701E">
        <w:rPr>
          <w:sz w:val="25"/>
          <w:szCs w:val="25"/>
        </w:rPr>
        <w:t xml:space="preserve"> </w:t>
      </w:r>
      <w:r w:rsidR="00082B6D" w:rsidRPr="008A701E">
        <w:rPr>
          <w:sz w:val="25"/>
          <w:szCs w:val="25"/>
        </w:rPr>
        <w:t>403</w:t>
      </w:r>
      <w:r w:rsidRPr="008A701E">
        <w:rPr>
          <w:sz w:val="25"/>
          <w:szCs w:val="25"/>
        </w:rPr>
        <w:t xml:space="preserve">).      </w:t>
      </w:r>
    </w:p>
    <w:p w:rsidR="00BF615F" w:rsidRPr="008A701E" w:rsidRDefault="00BF615F" w:rsidP="00793108">
      <w:pPr>
        <w:pStyle w:val="1"/>
        <w:shd w:val="clear" w:color="auto" w:fill="FFFFFF"/>
        <w:spacing w:line="360" w:lineRule="auto"/>
        <w:rPr>
          <w:sz w:val="25"/>
          <w:szCs w:val="25"/>
        </w:rPr>
      </w:pPr>
      <w:r w:rsidRPr="008A701E">
        <w:rPr>
          <w:sz w:val="25"/>
          <w:szCs w:val="25"/>
        </w:rPr>
        <w:t xml:space="preserve">  Контрольные соотношения к показателям бюджетной отчетности, </w:t>
      </w:r>
      <w:r w:rsidR="004A5237" w:rsidRPr="008A701E">
        <w:rPr>
          <w:sz w:val="25"/>
          <w:szCs w:val="25"/>
        </w:rPr>
        <w:t xml:space="preserve">     </w:t>
      </w:r>
      <w:r w:rsidRPr="008A701E">
        <w:rPr>
          <w:sz w:val="25"/>
          <w:szCs w:val="25"/>
        </w:rPr>
        <w:t xml:space="preserve">показателям бухгалтерской отчетности бюджетных и автономных учреждений размещены на официальном сайте Федерального казначейства </w:t>
      </w:r>
      <w:proofErr w:type="spellStart"/>
      <w:r w:rsidRPr="008A701E">
        <w:rPr>
          <w:sz w:val="25"/>
          <w:szCs w:val="25"/>
        </w:rPr>
        <w:t>www</w:t>
      </w:r>
      <w:proofErr w:type="spellEnd"/>
      <w:r w:rsidRPr="008A701E">
        <w:rPr>
          <w:sz w:val="25"/>
          <w:szCs w:val="25"/>
        </w:rPr>
        <w:t>.</w:t>
      </w:r>
      <w:proofErr w:type="spellStart"/>
      <w:r w:rsidRPr="008A701E">
        <w:rPr>
          <w:sz w:val="25"/>
          <w:szCs w:val="25"/>
          <w:lang w:val="en-US"/>
        </w:rPr>
        <w:t>roskazna</w:t>
      </w:r>
      <w:proofErr w:type="spellEnd"/>
      <w:r w:rsidRPr="008A701E">
        <w:rPr>
          <w:sz w:val="25"/>
          <w:szCs w:val="25"/>
        </w:rPr>
        <w:t>.</w:t>
      </w:r>
      <w:proofErr w:type="spellStart"/>
      <w:r w:rsidRPr="008A701E">
        <w:rPr>
          <w:sz w:val="25"/>
          <w:szCs w:val="25"/>
          <w:lang w:val="en-US"/>
        </w:rPr>
        <w:t>ru</w:t>
      </w:r>
      <w:proofErr w:type="spellEnd"/>
      <w:r w:rsidRPr="008A701E">
        <w:rPr>
          <w:sz w:val="25"/>
          <w:szCs w:val="25"/>
        </w:rPr>
        <w:t xml:space="preserve">.  </w:t>
      </w:r>
    </w:p>
    <w:p w:rsidR="00BD03FB" w:rsidRPr="008A701E" w:rsidRDefault="00275EF8" w:rsidP="00793108">
      <w:pPr>
        <w:spacing w:line="360" w:lineRule="auto"/>
        <w:jc w:val="both"/>
        <w:rPr>
          <w:rFonts w:cs="Times New Roman CYR"/>
          <w:sz w:val="25"/>
          <w:szCs w:val="25"/>
        </w:rPr>
      </w:pPr>
      <w:r w:rsidRPr="008A701E">
        <w:rPr>
          <w:sz w:val="25"/>
          <w:szCs w:val="25"/>
        </w:rPr>
        <w:t xml:space="preserve">     </w:t>
      </w:r>
      <w:r w:rsidR="00BF615F" w:rsidRPr="008A701E">
        <w:rPr>
          <w:sz w:val="25"/>
          <w:szCs w:val="25"/>
        </w:rPr>
        <w:t xml:space="preserve">  </w:t>
      </w:r>
      <w:r w:rsidR="00BD03FB" w:rsidRPr="008A701E">
        <w:rPr>
          <w:rFonts w:cs="Times New Roman CYR"/>
          <w:sz w:val="25"/>
          <w:szCs w:val="25"/>
        </w:rPr>
        <w:t>1. Финансовые органы городских и сельских поселений составляют и представляют бюджетную отчетность об исполнении бюджета муниципального образования в финансовый орган муниципального района. Тот, в свою очередь, представляет бюджетную отчетность консолидированного бюджета муниципального района в управление финансов Липецкой  области.</w:t>
      </w:r>
    </w:p>
    <w:p w:rsidR="00BD03FB" w:rsidRPr="008A701E" w:rsidRDefault="00BD03FB" w:rsidP="00793108">
      <w:pPr>
        <w:spacing w:line="360" w:lineRule="auto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 xml:space="preserve">         2. Финансовые органы городских округов представляют бюджетную отчетность в управление финансов Липецкой области.</w:t>
      </w:r>
    </w:p>
    <w:p w:rsidR="00BD03FB" w:rsidRPr="008A701E" w:rsidRDefault="00BD03FB" w:rsidP="00793108">
      <w:pPr>
        <w:spacing w:line="360" w:lineRule="auto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 xml:space="preserve">         3. В консолидированную отчетность об исполнении бюджета муниципального образования (муниципального района, городского округа) включается отчетность органов, администрирующих доходы соответствующего бюджета, которая представляется в соответствии с заключенными соглашениями.</w:t>
      </w:r>
    </w:p>
    <w:p w:rsidR="00BD03FB" w:rsidRPr="008A701E" w:rsidRDefault="00BD03FB" w:rsidP="00793108">
      <w:pPr>
        <w:spacing w:line="360" w:lineRule="auto"/>
        <w:ind w:firstLine="540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 xml:space="preserve">4. Бюджетная отчетность и отчетность учреждений  представляется финансовым органом  с сопроводительным письмом, в сброшюрованном виде, с нумерацией страниц, составляется нарастающим итогом с начала года в рублях и копейках. </w:t>
      </w:r>
    </w:p>
    <w:p w:rsidR="00BD03FB" w:rsidRPr="008A701E" w:rsidRDefault="00BD03FB" w:rsidP="00793108">
      <w:pPr>
        <w:spacing w:line="360" w:lineRule="auto"/>
        <w:ind w:hanging="586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 xml:space="preserve">                  5. Бюджетная отчетность и отчетность учреждений в управление финансов Липецкой области   в электронном виде и на бумажных носителях представляется в сроки, установленные  графиком (приложение 2 к приказу от </w:t>
      </w:r>
      <w:r w:rsidR="00B23ADB" w:rsidRPr="008A701E">
        <w:rPr>
          <w:rFonts w:cs="Times New Roman CYR"/>
          <w:sz w:val="25"/>
          <w:szCs w:val="25"/>
        </w:rPr>
        <w:t>09.12.2020</w:t>
      </w:r>
      <w:r w:rsidRPr="008A701E">
        <w:rPr>
          <w:rFonts w:cs="Times New Roman CYR"/>
          <w:sz w:val="25"/>
          <w:szCs w:val="25"/>
        </w:rPr>
        <w:t xml:space="preserve"> №</w:t>
      </w:r>
      <w:r w:rsidR="00B23ADB" w:rsidRPr="008A701E">
        <w:rPr>
          <w:rFonts w:cs="Times New Roman CYR"/>
          <w:sz w:val="25"/>
          <w:szCs w:val="25"/>
        </w:rPr>
        <w:t>403</w:t>
      </w:r>
      <w:r w:rsidRPr="008A701E">
        <w:rPr>
          <w:rFonts w:cs="Times New Roman CYR"/>
          <w:sz w:val="25"/>
          <w:szCs w:val="25"/>
        </w:rPr>
        <w:t xml:space="preserve">), при этом отчетные показатели в электронном виде и на бумажных носителях  должны быть идентичны. </w:t>
      </w:r>
    </w:p>
    <w:p w:rsidR="00BD03FB" w:rsidRPr="008A701E" w:rsidRDefault="00BD03FB" w:rsidP="00793108">
      <w:pPr>
        <w:spacing w:line="360" w:lineRule="auto"/>
        <w:ind w:firstLine="567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>6. Бюджетная отчетность и отчетность учреждений подписывается руководителем и главным бухгалтером  финансового органа. Первая подпись должна быть исключительно подписью руководителя.</w:t>
      </w:r>
    </w:p>
    <w:p w:rsidR="00BD03FB" w:rsidRPr="008A701E" w:rsidRDefault="00BD03FB" w:rsidP="00793108">
      <w:pPr>
        <w:spacing w:line="360" w:lineRule="auto"/>
        <w:ind w:firstLine="567"/>
        <w:jc w:val="both"/>
        <w:rPr>
          <w:bCs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>Формы бюджетной отчетности и отчетности учреждения, содержащие плановые и аналитические показатели, кроме того, подписываются руководителем финансово-экономической службы.</w:t>
      </w:r>
      <w:r w:rsidRPr="008A701E">
        <w:rPr>
          <w:bCs/>
          <w:sz w:val="25"/>
          <w:szCs w:val="25"/>
        </w:rPr>
        <w:t xml:space="preserve"> </w:t>
      </w:r>
    </w:p>
    <w:p w:rsidR="00BD03FB" w:rsidRPr="008A701E" w:rsidRDefault="00BD03FB" w:rsidP="00793108">
      <w:pPr>
        <w:spacing w:line="360" w:lineRule="auto"/>
        <w:ind w:firstLine="567"/>
        <w:jc w:val="both"/>
        <w:rPr>
          <w:sz w:val="25"/>
          <w:szCs w:val="25"/>
        </w:rPr>
      </w:pPr>
      <w:r w:rsidRPr="008A701E">
        <w:rPr>
          <w:bCs/>
          <w:sz w:val="25"/>
          <w:szCs w:val="25"/>
        </w:rPr>
        <w:lastRenderedPageBreak/>
        <w:t xml:space="preserve">На  формах отчетности должна стоять дата подписания отчетности (соответствует дате представления – приложение 2  к приказу </w:t>
      </w:r>
      <w:r w:rsidR="00920C00" w:rsidRPr="008A701E">
        <w:rPr>
          <w:bCs/>
          <w:sz w:val="25"/>
          <w:szCs w:val="25"/>
        </w:rPr>
        <w:t>от 09.12.2020 №403</w:t>
      </w:r>
      <w:r w:rsidRPr="008A701E">
        <w:rPr>
          <w:bCs/>
          <w:sz w:val="25"/>
          <w:szCs w:val="25"/>
        </w:rPr>
        <w:t>).</w:t>
      </w:r>
    </w:p>
    <w:p w:rsidR="00BD03FB" w:rsidRPr="008A701E" w:rsidRDefault="00BD03FB" w:rsidP="00793108">
      <w:pPr>
        <w:spacing w:line="360" w:lineRule="auto"/>
        <w:ind w:firstLine="567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>7. Финансовые органы муниципальных районов составляют отчетность по консолидированному бюджету муниципального района по формам, установленным для финансового органа субъекта Российской Федерации.</w:t>
      </w:r>
    </w:p>
    <w:p w:rsidR="00BD03FB" w:rsidRPr="008A701E" w:rsidRDefault="00BD03FB" w:rsidP="00793108">
      <w:pPr>
        <w:pStyle w:val="a3"/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    8. </w:t>
      </w:r>
      <w:proofErr w:type="gramStart"/>
      <w:r w:rsidRPr="008A701E">
        <w:rPr>
          <w:sz w:val="25"/>
          <w:szCs w:val="25"/>
        </w:rPr>
        <w:t>В соответствии с п.8 ст.1 Приказа Министерства финансов Российской Федерации от 28.12.2010 №191н, п.10 ст.1 Приказа Министерства финансов Российской Федерации от 25.03.2011 №33н  в случае, если все показатели, предусмотренные формой бюджетной и бухгалтерской  отчетности, не имеют числового значения, такая форма не составляется и в составе  отчетности не представляется.</w:t>
      </w:r>
      <w:proofErr w:type="gramEnd"/>
      <w:r w:rsidRPr="008A701E">
        <w:rPr>
          <w:sz w:val="25"/>
          <w:szCs w:val="25"/>
        </w:rPr>
        <w:t xml:space="preserve"> Вышеуказанная информация подлежит  отражению в текстовой части  пояснительной записки к бюджетной бухгалтерской отчетности ф.ф.0503360 (0503760), т.е.  необходимо указать, что в связи с отсутствием числовых показателей в составе годовой бюджетной (</w:t>
      </w:r>
      <w:proofErr w:type="gramStart"/>
      <w:r w:rsidRPr="008A701E">
        <w:rPr>
          <w:sz w:val="25"/>
          <w:szCs w:val="25"/>
        </w:rPr>
        <w:t xml:space="preserve">бухгалтерской) </w:t>
      </w:r>
      <w:proofErr w:type="gramEnd"/>
      <w:r w:rsidRPr="008A701E">
        <w:rPr>
          <w:sz w:val="25"/>
          <w:szCs w:val="25"/>
        </w:rPr>
        <w:t xml:space="preserve">отчетности не представлены следующие формы отчетности (формы перечислить). </w:t>
      </w:r>
    </w:p>
    <w:p w:rsidR="00BD03FB" w:rsidRPr="008A701E" w:rsidRDefault="00BD03FB" w:rsidP="00793108">
      <w:pPr>
        <w:pStyle w:val="a3"/>
        <w:spacing w:line="360" w:lineRule="auto"/>
        <w:jc w:val="both"/>
        <w:rPr>
          <w:bCs w:val="0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 xml:space="preserve">         9</w:t>
      </w:r>
      <w:r w:rsidRPr="008A701E">
        <w:rPr>
          <w:sz w:val="25"/>
          <w:szCs w:val="25"/>
        </w:rPr>
        <w:t>. После принятия бюджетной отчетности и отчетности учреждений на бумажном носителе управление финансов области направляет  уведомление о принятии бюджетной и бухгалтерской отчетности по форме согласно приложению к настоящему письму.</w:t>
      </w:r>
    </w:p>
    <w:p w:rsidR="00BF615F" w:rsidRPr="008A701E" w:rsidRDefault="00BF615F" w:rsidP="00793108">
      <w:pPr>
        <w:spacing w:line="360" w:lineRule="auto"/>
        <w:ind w:firstLine="540"/>
        <w:jc w:val="both"/>
        <w:rPr>
          <w:rFonts w:cs="Times New Roman CYR"/>
          <w:b/>
          <w:bCs/>
          <w:sz w:val="25"/>
          <w:szCs w:val="25"/>
        </w:rPr>
      </w:pPr>
      <w:proofErr w:type="gramStart"/>
      <w:r w:rsidRPr="008A701E">
        <w:rPr>
          <w:rFonts w:cs="Times New Roman CYR"/>
          <w:b/>
          <w:bCs/>
          <w:sz w:val="25"/>
          <w:szCs w:val="25"/>
          <w:lang w:val="en-US"/>
        </w:rPr>
        <w:t>I</w:t>
      </w:r>
      <w:r w:rsidRPr="008A701E">
        <w:rPr>
          <w:rFonts w:cs="Times New Roman CYR"/>
          <w:b/>
          <w:bCs/>
          <w:sz w:val="25"/>
          <w:szCs w:val="25"/>
        </w:rPr>
        <w:t>.Бюджетная отчетность</w:t>
      </w:r>
      <w:r w:rsidR="008C422B" w:rsidRPr="008A701E">
        <w:rPr>
          <w:rFonts w:cs="Times New Roman CYR"/>
          <w:b/>
          <w:bCs/>
          <w:sz w:val="25"/>
          <w:szCs w:val="25"/>
        </w:rPr>
        <w:t>.</w:t>
      </w:r>
      <w:proofErr w:type="gramEnd"/>
    </w:p>
    <w:p w:rsidR="00BF615F" w:rsidRPr="008A701E" w:rsidRDefault="00BF615F" w:rsidP="00793108">
      <w:pPr>
        <w:spacing w:line="360" w:lineRule="auto"/>
        <w:ind w:firstLine="540"/>
        <w:jc w:val="both"/>
        <w:rPr>
          <w:rFonts w:cs="Times New Roman CYR"/>
          <w:bCs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>В целях обеспечения качества показателей бюджетной отчетности необходимо в срок до 2</w:t>
      </w:r>
      <w:r w:rsidR="00CE3072" w:rsidRPr="008A701E">
        <w:rPr>
          <w:rFonts w:cs="Times New Roman CYR"/>
          <w:sz w:val="25"/>
          <w:szCs w:val="25"/>
        </w:rPr>
        <w:t>7</w:t>
      </w:r>
      <w:r w:rsidRPr="008A701E">
        <w:rPr>
          <w:rFonts w:cs="Times New Roman CYR"/>
          <w:sz w:val="25"/>
          <w:szCs w:val="25"/>
        </w:rPr>
        <w:t xml:space="preserve"> декабря 20</w:t>
      </w:r>
      <w:r w:rsidR="003B0308" w:rsidRPr="008A701E">
        <w:rPr>
          <w:rFonts w:cs="Times New Roman CYR"/>
          <w:sz w:val="25"/>
          <w:szCs w:val="25"/>
        </w:rPr>
        <w:t>20</w:t>
      </w:r>
      <w:r w:rsidRPr="008A701E">
        <w:rPr>
          <w:rFonts w:cs="Times New Roman CYR"/>
          <w:sz w:val="25"/>
          <w:szCs w:val="25"/>
        </w:rPr>
        <w:t xml:space="preserve"> года обеспечить проведение необходимых уточнений (корректировок) по операциям исполнения бюджетов в части межбюджетных трансфертов. </w:t>
      </w:r>
      <w:r w:rsidRPr="008A701E">
        <w:rPr>
          <w:rFonts w:cs="Times New Roman CYR"/>
          <w:bCs/>
          <w:sz w:val="25"/>
          <w:szCs w:val="25"/>
        </w:rPr>
        <w:t xml:space="preserve">Наличие невыясненных </w:t>
      </w:r>
      <w:r w:rsidR="00383618" w:rsidRPr="008A701E">
        <w:rPr>
          <w:rFonts w:cs="Times New Roman CYR"/>
          <w:bCs/>
          <w:sz w:val="25"/>
          <w:szCs w:val="25"/>
        </w:rPr>
        <w:t xml:space="preserve">поступлений и других </w:t>
      </w:r>
      <w:r w:rsidRPr="008A701E">
        <w:rPr>
          <w:rFonts w:cs="Times New Roman CYR"/>
          <w:bCs/>
          <w:sz w:val="25"/>
          <w:szCs w:val="25"/>
        </w:rPr>
        <w:t xml:space="preserve"> отклонений в части межбюджетных трансфертов в годовом отчете не допускается.</w:t>
      </w:r>
    </w:p>
    <w:p w:rsidR="00DF4FBE" w:rsidRPr="008A701E" w:rsidRDefault="00383618" w:rsidP="00793108">
      <w:pPr>
        <w:spacing w:line="360" w:lineRule="auto"/>
        <w:ind w:firstLine="540"/>
        <w:jc w:val="both"/>
        <w:rPr>
          <w:rFonts w:cs="Times New Roman CYR"/>
          <w:bCs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>Бюджетная</w:t>
      </w:r>
      <w:r w:rsidR="00BF615F" w:rsidRPr="008A701E">
        <w:rPr>
          <w:rFonts w:cs="Times New Roman CYR"/>
          <w:sz w:val="25"/>
          <w:szCs w:val="25"/>
        </w:rPr>
        <w:t xml:space="preserve"> отчет</w:t>
      </w:r>
      <w:r w:rsidRPr="008A701E">
        <w:rPr>
          <w:rFonts w:cs="Times New Roman CYR"/>
          <w:sz w:val="25"/>
          <w:szCs w:val="25"/>
        </w:rPr>
        <w:t>ность</w:t>
      </w:r>
      <w:r w:rsidR="00BF615F" w:rsidRPr="008A701E">
        <w:rPr>
          <w:rFonts w:cs="Times New Roman CYR"/>
          <w:sz w:val="25"/>
          <w:szCs w:val="25"/>
        </w:rPr>
        <w:t xml:space="preserve"> представляется в управление финансов Липецкой  области  в электронном виде, подписывается  электронн</w:t>
      </w:r>
      <w:proofErr w:type="gramStart"/>
      <w:r w:rsidR="00BF615F" w:rsidRPr="008A701E">
        <w:rPr>
          <w:rFonts w:cs="Times New Roman CYR"/>
          <w:sz w:val="25"/>
          <w:szCs w:val="25"/>
        </w:rPr>
        <w:t>о-</w:t>
      </w:r>
      <w:proofErr w:type="gramEnd"/>
      <w:r w:rsidR="00BF615F" w:rsidRPr="008A701E">
        <w:rPr>
          <w:rFonts w:cs="Times New Roman CYR"/>
          <w:sz w:val="25"/>
          <w:szCs w:val="25"/>
        </w:rPr>
        <w:t xml:space="preserve"> цифровой подписью</w:t>
      </w:r>
      <w:r w:rsidR="00A90DBB" w:rsidRPr="008A701E">
        <w:rPr>
          <w:rFonts w:cs="Times New Roman CYR"/>
          <w:sz w:val="25"/>
          <w:szCs w:val="25"/>
        </w:rPr>
        <w:t xml:space="preserve"> (в статусе «готов к проверке»)</w:t>
      </w:r>
      <w:r w:rsidR="00BF615F" w:rsidRPr="008A701E">
        <w:rPr>
          <w:rFonts w:cs="Times New Roman CYR"/>
          <w:sz w:val="25"/>
          <w:szCs w:val="25"/>
        </w:rPr>
        <w:t>, и только после проверки показателей отчетности на соответствие контрольным соотношениям представляется на бумажном носителе. Отчетные показатели форм отчетности в электронном виде и на бумажных носителях  должны быть идентичны. Формы на бумажных носителях</w:t>
      </w:r>
      <w:r w:rsidR="00BF615F" w:rsidRPr="008A701E">
        <w:rPr>
          <w:rFonts w:cs="Times New Roman CYR"/>
          <w:bCs/>
          <w:sz w:val="25"/>
          <w:szCs w:val="25"/>
        </w:rPr>
        <w:t xml:space="preserve"> </w:t>
      </w:r>
      <w:r w:rsidR="00BF615F" w:rsidRPr="008A701E">
        <w:rPr>
          <w:rFonts w:cs="Times New Roman CYR"/>
          <w:sz w:val="25"/>
          <w:szCs w:val="25"/>
        </w:rPr>
        <w:t>должны быть обязательно  распечатаны из программного комплекса «Свод-Смарт».</w:t>
      </w:r>
      <w:r w:rsidR="00BF615F" w:rsidRPr="008A701E">
        <w:rPr>
          <w:rFonts w:cs="Times New Roman CYR"/>
          <w:bCs/>
          <w:sz w:val="25"/>
          <w:szCs w:val="25"/>
        </w:rPr>
        <w:t xml:space="preserve"> </w:t>
      </w:r>
    </w:p>
    <w:p w:rsidR="00D523FC" w:rsidRPr="008A701E" w:rsidRDefault="00D523FC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>В целях составления годовой бюджетной отчетности проводится инвентаризация активов и обязатель</w:t>
      </w:r>
      <w:proofErr w:type="gramStart"/>
      <w:r w:rsidRPr="008A701E">
        <w:rPr>
          <w:rFonts w:ascii="Times New Roman" w:hAnsi="Times New Roman" w:cs="Times New Roman"/>
          <w:sz w:val="25"/>
          <w:szCs w:val="25"/>
        </w:rPr>
        <w:t>ств в ср</w:t>
      </w:r>
      <w:proofErr w:type="gramEnd"/>
      <w:r w:rsidRPr="008A701E">
        <w:rPr>
          <w:rFonts w:ascii="Times New Roman" w:hAnsi="Times New Roman" w:cs="Times New Roman"/>
          <w:sz w:val="25"/>
          <w:szCs w:val="25"/>
        </w:rPr>
        <w:t>оки и в порядке, установленным субъектом отчетности в рамках формирования его учетной политики.</w:t>
      </w:r>
    </w:p>
    <w:p w:rsidR="00D523FC" w:rsidRPr="008A701E" w:rsidRDefault="00D523FC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lastRenderedPageBreak/>
        <w:t>В рамках проведения инвентаризации в целях составления годовой бюджетной отчетности за 2020 год необходимо, в том числе, обеспечить:</w:t>
      </w:r>
    </w:p>
    <w:p w:rsidR="00D523FC" w:rsidRPr="008A701E" w:rsidRDefault="00D523FC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>1) проведение выверки имеющихся правоустанавливающих документов на каждый земельный участок, находящийся в пользовании у субъекта отчетности и учитываемый им в составе непроизведенных активов, с данными бюджетного учета и с данными Единого государственного реестра недвижимости;</w:t>
      </w:r>
    </w:p>
    <w:p w:rsidR="00D523FC" w:rsidRPr="008A701E" w:rsidRDefault="00D523FC" w:rsidP="0079310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5"/>
          <w:szCs w:val="25"/>
        </w:rPr>
      </w:pPr>
      <w:proofErr w:type="gramStart"/>
      <w:r w:rsidRPr="008A701E">
        <w:rPr>
          <w:sz w:val="25"/>
          <w:szCs w:val="25"/>
        </w:rPr>
        <w:t xml:space="preserve">2) проведение органом, уполномоченным на осуществление передачи в концессию имущества, учитываемого указанным органом на счете 1 101 90 000 «Основные средства – имущество в концессии», 1 108 90 000 «Имущество казны в концессии», выверки с </w:t>
      </w:r>
      <w:r w:rsidR="00082B6D" w:rsidRPr="008A701E">
        <w:rPr>
          <w:sz w:val="25"/>
          <w:szCs w:val="25"/>
        </w:rPr>
        <w:t xml:space="preserve">управлением имущественных и земельных отношений </w:t>
      </w:r>
      <w:r w:rsidRPr="008A701E">
        <w:rPr>
          <w:sz w:val="25"/>
          <w:szCs w:val="25"/>
        </w:rPr>
        <w:t>на предмет отсутствия указанных объектов (имущества в концессии) в составе казны Российской Федерации (на соответствующих счетах аналитического учета счета 1 108</w:t>
      </w:r>
      <w:proofErr w:type="gramEnd"/>
      <w:r w:rsidRPr="008A701E">
        <w:rPr>
          <w:sz w:val="25"/>
          <w:szCs w:val="25"/>
        </w:rPr>
        <w:t> </w:t>
      </w:r>
      <w:proofErr w:type="gramStart"/>
      <w:r w:rsidRPr="008A701E">
        <w:rPr>
          <w:sz w:val="25"/>
          <w:szCs w:val="25"/>
        </w:rPr>
        <w:t>50 000 «Нефинансовые активы, составляющие казну»).</w:t>
      </w:r>
      <w:proofErr w:type="gramEnd"/>
      <w:r w:rsidRPr="008A701E">
        <w:rPr>
          <w:sz w:val="25"/>
          <w:szCs w:val="25"/>
        </w:rPr>
        <w:t xml:space="preserve"> Обращаем внимание на необходимость синхронизации данных с данными, предоставляемыми </w:t>
      </w:r>
      <w:proofErr w:type="gramStart"/>
      <w:r w:rsidRPr="008A701E">
        <w:rPr>
          <w:sz w:val="25"/>
          <w:szCs w:val="25"/>
        </w:rPr>
        <w:t>в ГАС</w:t>
      </w:r>
      <w:proofErr w:type="gramEnd"/>
      <w:r w:rsidRPr="008A701E">
        <w:rPr>
          <w:sz w:val="25"/>
          <w:szCs w:val="25"/>
        </w:rPr>
        <w:t xml:space="preserve"> «Управление» в рамках мониторинга заключения и реализации заключенных концессионных соглашений в соответствии с постановлением Правительства Российской Федерации от 04.03.2017 № 259;</w:t>
      </w:r>
    </w:p>
    <w:p w:rsidR="00D523FC" w:rsidRPr="008A701E" w:rsidRDefault="00D523FC" w:rsidP="0079310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3) государственному органу, осуществляющему в соответствии с законодательством Российской Федерации полномочия и функции учредителя (собственника) в отношении акций (долей) акционерных обществ, государственных унитарных предприятий (далее – ГУП), проведение сверки данных бюджетного учета с данными соответствующих реестров акционеров обществ (выписки из реестров акционеров обществ), а также с данными Реестра федерального имущества. При этом обращаем внимание, что в составе вложений на счетах 1 20430000 (1 21530000) акции, уставные фонды (вложения в них</w:t>
      </w:r>
      <w:proofErr w:type="gramStart"/>
      <w:r w:rsidRPr="008A701E">
        <w:rPr>
          <w:sz w:val="25"/>
          <w:szCs w:val="25"/>
        </w:rPr>
        <w:t>)а</w:t>
      </w:r>
      <w:proofErr w:type="gramEnd"/>
      <w:r w:rsidRPr="008A701E">
        <w:rPr>
          <w:sz w:val="25"/>
          <w:szCs w:val="25"/>
        </w:rPr>
        <w:t>кционерных обществ, ГУП, по которым завершены ликвидационные мероприятия или осуществлена передача их в ведение иных государственных органов (организаций), отражению не подлежат.</w:t>
      </w:r>
    </w:p>
    <w:p w:rsidR="00D523FC" w:rsidRPr="008A701E" w:rsidRDefault="00D523FC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2" w:name="P56"/>
      <w:bookmarkEnd w:id="2"/>
      <w:r w:rsidRPr="008A701E">
        <w:rPr>
          <w:rFonts w:ascii="Times New Roman" w:hAnsi="Times New Roman" w:cs="Times New Roman"/>
          <w:sz w:val="25"/>
          <w:szCs w:val="25"/>
        </w:rPr>
        <w:t xml:space="preserve">Раскрытие данных об активах (в том числе объектах незавершенного строительства, вложениях в объекты недвижимого имущества), обязательствах, финансовых результатах, иных объектах бухгалтерского учета, в том числе учитываемых на </w:t>
      </w:r>
      <w:proofErr w:type="spellStart"/>
      <w:r w:rsidRPr="008A701E">
        <w:rPr>
          <w:rFonts w:ascii="Times New Roman" w:hAnsi="Times New Roman" w:cs="Times New Roman"/>
          <w:sz w:val="25"/>
          <w:szCs w:val="25"/>
        </w:rPr>
        <w:t>забалансовых</w:t>
      </w:r>
      <w:proofErr w:type="spellEnd"/>
      <w:r w:rsidRPr="008A701E">
        <w:rPr>
          <w:rFonts w:ascii="Times New Roman" w:hAnsi="Times New Roman" w:cs="Times New Roman"/>
          <w:sz w:val="25"/>
          <w:szCs w:val="25"/>
        </w:rPr>
        <w:t xml:space="preserve"> счетах Рабочего плана счетов субъекта учета, Рабочего плана счетов при централизации учета, в годовой бюджетной отчетности осуществляется с учетом существенных событий после отчетной дат</w:t>
      </w:r>
      <w:proofErr w:type="gramStart"/>
      <w:r w:rsidRPr="008A701E">
        <w:rPr>
          <w:rFonts w:ascii="Times New Roman" w:hAnsi="Times New Roman" w:cs="Times New Roman"/>
          <w:sz w:val="25"/>
          <w:szCs w:val="25"/>
        </w:rPr>
        <w:t>ы(</w:t>
      </w:r>
      <w:proofErr w:type="gramEnd"/>
      <w:r w:rsidRPr="008A701E">
        <w:rPr>
          <w:rFonts w:ascii="Times New Roman" w:hAnsi="Times New Roman" w:cs="Times New Roman"/>
          <w:sz w:val="25"/>
          <w:szCs w:val="25"/>
        </w:rPr>
        <w:t>пункт 2 федерального стандарта бухгалтерского учета</w:t>
      </w:r>
      <w:r w:rsidR="00C67A62" w:rsidRPr="008A701E">
        <w:rPr>
          <w:rFonts w:ascii="Times New Roman" w:hAnsi="Times New Roman" w:cs="Times New Roman"/>
          <w:sz w:val="25"/>
          <w:szCs w:val="25"/>
        </w:rPr>
        <w:t xml:space="preserve"> </w:t>
      </w:r>
      <w:r w:rsidRPr="008A701E">
        <w:rPr>
          <w:rFonts w:ascii="Times New Roman" w:hAnsi="Times New Roman" w:cs="Times New Roman"/>
          <w:sz w:val="25"/>
          <w:szCs w:val="25"/>
        </w:rPr>
        <w:t>для</w:t>
      </w:r>
      <w:r w:rsidR="00C67A62" w:rsidRPr="008A701E">
        <w:rPr>
          <w:rFonts w:ascii="Times New Roman" w:hAnsi="Times New Roman" w:cs="Times New Roman"/>
          <w:sz w:val="25"/>
          <w:szCs w:val="25"/>
        </w:rPr>
        <w:t xml:space="preserve"> </w:t>
      </w:r>
      <w:r w:rsidRPr="008A701E">
        <w:rPr>
          <w:rFonts w:ascii="Times New Roman" w:hAnsi="Times New Roman" w:cs="Times New Roman"/>
          <w:sz w:val="25"/>
          <w:szCs w:val="25"/>
        </w:rPr>
        <w:t>организаций государственного сектора «События после</w:t>
      </w:r>
      <w:r w:rsidR="00C67A62" w:rsidRPr="008A701E">
        <w:rPr>
          <w:rFonts w:ascii="Times New Roman" w:hAnsi="Times New Roman" w:cs="Times New Roman"/>
          <w:sz w:val="25"/>
          <w:szCs w:val="25"/>
        </w:rPr>
        <w:t xml:space="preserve"> </w:t>
      </w:r>
      <w:r w:rsidRPr="008A701E">
        <w:rPr>
          <w:rFonts w:ascii="Times New Roman" w:hAnsi="Times New Roman" w:cs="Times New Roman"/>
          <w:sz w:val="25"/>
          <w:szCs w:val="25"/>
        </w:rPr>
        <w:t>отчетной даты», утвержденного приказом Минфина России от 30 декабря 2017 г</w:t>
      </w:r>
      <w:r w:rsidR="00C67A62" w:rsidRPr="008A701E">
        <w:rPr>
          <w:rFonts w:ascii="Times New Roman" w:hAnsi="Times New Roman" w:cs="Times New Roman"/>
          <w:sz w:val="25"/>
          <w:szCs w:val="25"/>
        </w:rPr>
        <w:t xml:space="preserve">. </w:t>
      </w:r>
      <w:r w:rsidRPr="008A701E">
        <w:rPr>
          <w:rFonts w:ascii="Times New Roman" w:hAnsi="Times New Roman" w:cs="Times New Roman"/>
          <w:sz w:val="25"/>
          <w:szCs w:val="25"/>
        </w:rPr>
        <w:lastRenderedPageBreak/>
        <w:t xml:space="preserve">.№ 275н (далее – СГС «События после отчетной даты»), к которым  </w:t>
      </w:r>
      <w:proofErr w:type="gramStart"/>
      <w:r w:rsidRPr="008A701E">
        <w:rPr>
          <w:rFonts w:ascii="Times New Roman" w:hAnsi="Times New Roman" w:cs="Times New Roman"/>
          <w:sz w:val="25"/>
          <w:szCs w:val="25"/>
        </w:rPr>
        <w:t>относятся</w:t>
      </w:r>
      <w:proofErr w:type="gramEnd"/>
      <w:r w:rsidRPr="008A701E">
        <w:rPr>
          <w:rFonts w:ascii="Times New Roman" w:hAnsi="Times New Roman" w:cs="Times New Roman"/>
          <w:sz w:val="25"/>
          <w:szCs w:val="25"/>
        </w:rPr>
        <w:t xml:space="preserve"> в том числе завершение после отчетной даты процесса оформления государственной регистрации права собственности (права оперативного управления), который был инициирован в отчетном периоде, и изменение после отчетной даты кадастровых оценок стоимости земельных участков.</w:t>
      </w:r>
    </w:p>
    <w:p w:rsidR="00D523FC" w:rsidRPr="008A701E" w:rsidRDefault="00D523FC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>Дополнительно к событиям после отчетной даты, указанным в пункте 7 СГС «События после отчетной даты», к раскрытию в бюджетной отчетности за 2020 год подлежит информация:</w:t>
      </w:r>
    </w:p>
    <w:p w:rsidR="00D523FC" w:rsidRPr="008A701E" w:rsidRDefault="00D523FC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>о результатах инвентаризации, проведенной в целях составления годовой бухгалтерской (финансовой) отчетности за 2020 год, оформленных Актами о результатах инвентаризации (ф. 0504835), подписанными в 2021 году;</w:t>
      </w:r>
    </w:p>
    <w:p w:rsidR="00D523FC" w:rsidRPr="008A701E" w:rsidRDefault="00D523FC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>о корректировке данных бюджетного учета по результатам сверки показателей финансовых вложений с данными соответствующих реестров акционеров обществ, полученным после отчетной даты, но до срока представления отчетности.</w:t>
      </w:r>
    </w:p>
    <w:p w:rsidR="00D523FC" w:rsidRPr="008A701E" w:rsidRDefault="00D523FC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>В случае</w:t>
      </w:r>
      <w:proofErr w:type="gramStart"/>
      <w:r w:rsidRPr="008A701E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8A701E">
        <w:rPr>
          <w:rFonts w:ascii="Times New Roman" w:hAnsi="Times New Roman" w:cs="Times New Roman"/>
          <w:sz w:val="25"/>
          <w:szCs w:val="25"/>
        </w:rPr>
        <w:t xml:space="preserve"> если для соблюдения сроков представления бюджетной отчетности и (или) в связи с поздним поступлением первичных учетных документов (например, документов, подтверждающих государственную регистрацию прав на недвижимое имущество, документов, подтверждающих необходимость корректировки данных бюджетного учета о финансовых вложениях (акциях, долях участия), документов, подтверждающих изменение кадастровой стоимости земельного участка) информация о событии после отчетной даты не используется при формировании балансовых показателей </w:t>
      </w:r>
      <w:proofErr w:type="gramStart"/>
      <w:r w:rsidRPr="008A701E">
        <w:rPr>
          <w:rFonts w:ascii="Times New Roman" w:hAnsi="Times New Roman" w:cs="Times New Roman"/>
          <w:sz w:val="25"/>
          <w:szCs w:val="25"/>
        </w:rPr>
        <w:t>отчетности, информация об указанном событии и его оценке в денежном выражении подлежит раскрытию при представлении бюджетной отчетности в текстовой части Раздела 4 «Анализ показателей бухгалтерской отчетности субъекта бюджетной отчетности» Пояснительной записки (ф. 0503</w:t>
      </w:r>
      <w:r w:rsidR="00D12AFC" w:rsidRPr="008A701E">
        <w:rPr>
          <w:rFonts w:ascii="Times New Roman" w:hAnsi="Times New Roman" w:cs="Times New Roman"/>
          <w:sz w:val="25"/>
          <w:szCs w:val="25"/>
        </w:rPr>
        <w:t>3</w:t>
      </w:r>
      <w:r w:rsidRPr="008A701E">
        <w:rPr>
          <w:rFonts w:ascii="Times New Roman" w:hAnsi="Times New Roman" w:cs="Times New Roman"/>
          <w:sz w:val="25"/>
          <w:szCs w:val="25"/>
        </w:rPr>
        <w:t>60)в составе бюджетной отчетности получателя бюджетных средств без обобщения в Пояснительной записке (ф. 0503</w:t>
      </w:r>
      <w:r w:rsidR="00D12AFC" w:rsidRPr="008A701E">
        <w:rPr>
          <w:rFonts w:ascii="Times New Roman" w:hAnsi="Times New Roman" w:cs="Times New Roman"/>
          <w:sz w:val="25"/>
          <w:szCs w:val="25"/>
        </w:rPr>
        <w:t>3</w:t>
      </w:r>
      <w:r w:rsidRPr="008A701E">
        <w:rPr>
          <w:rFonts w:ascii="Times New Roman" w:hAnsi="Times New Roman" w:cs="Times New Roman"/>
          <w:sz w:val="25"/>
          <w:szCs w:val="25"/>
        </w:rPr>
        <w:t>60) в составе консолидированной бюджетной отчетности главного администратора бюджетных средств.</w:t>
      </w:r>
      <w:proofErr w:type="gramEnd"/>
    </w:p>
    <w:p w:rsidR="00D523FC" w:rsidRPr="008A701E" w:rsidRDefault="00D523FC" w:rsidP="0079310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Обращаем внимание, что при передаче имущества между правообладателями права оперативного управления: </w:t>
      </w:r>
    </w:p>
    <w:p w:rsidR="00D523FC" w:rsidRPr="008A701E" w:rsidRDefault="00D523FC" w:rsidP="0079310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в случае получения зданий (помещений) в пользование до оформления соответствующих документов, подтверждающих государственную регистрацию права оперативного управления (правоустанавливающих документов), принимающая сторона осуществляет отражение информации о полученном объекте на </w:t>
      </w:r>
      <w:proofErr w:type="spellStart"/>
      <w:r w:rsidRPr="008A701E">
        <w:rPr>
          <w:sz w:val="25"/>
          <w:szCs w:val="25"/>
        </w:rPr>
        <w:t>забалансовом</w:t>
      </w:r>
      <w:proofErr w:type="spellEnd"/>
      <w:r w:rsidRPr="008A701E">
        <w:rPr>
          <w:sz w:val="25"/>
          <w:szCs w:val="25"/>
        </w:rPr>
        <w:t xml:space="preserve"> счете 01 </w:t>
      </w:r>
      <w:r w:rsidRPr="008A701E">
        <w:rPr>
          <w:sz w:val="25"/>
          <w:szCs w:val="25"/>
        </w:rPr>
        <w:lastRenderedPageBreak/>
        <w:t>«Имущество, полученное в пользование»;</w:t>
      </w:r>
    </w:p>
    <w:p w:rsidR="00D523FC" w:rsidRPr="008A701E" w:rsidRDefault="00D523FC" w:rsidP="0079310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в случае</w:t>
      </w:r>
      <w:proofErr w:type="gramStart"/>
      <w:r w:rsidRPr="008A701E">
        <w:rPr>
          <w:sz w:val="25"/>
          <w:szCs w:val="25"/>
        </w:rPr>
        <w:t>,</w:t>
      </w:r>
      <w:proofErr w:type="gramEnd"/>
      <w:r w:rsidRPr="008A701E">
        <w:rPr>
          <w:sz w:val="25"/>
          <w:szCs w:val="25"/>
        </w:rPr>
        <w:t xml:space="preserve"> если на отчетную дату право оперативного управления у балансодержателя, передающего объект имущества (передающая сторона), прекращено в установленном порядке, а государственная регистрация права оперативного управления у нового правообладателя (принимающей стороны) на указанный объект завершена после 01.01.2021, но до срока представления последним бюджетной отчетности, принимающей стороной такое событие признается существенным событием после отчетной даты и отражается поступление указанного объекта имущества на соответствующем счете аналитического учета счета 1 101 10 000 «Основные средства - недвижимое имущество учреждения» в отчетности 2020 года;</w:t>
      </w:r>
    </w:p>
    <w:p w:rsidR="00D523FC" w:rsidRPr="008A701E" w:rsidRDefault="00D523FC" w:rsidP="0079310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в случае</w:t>
      </w:r>
      <w:proofErr w:type="gramStart"/>
      <w:r w:rsidRPr="008A701E">
        <w:rPr>
          <w:sz w:val="25"/>
          <w:szCs w:val="25"/>
        </w:rPr>
        <w:t>,</w:t>
      </w:r>
      <w:proofErr w:type="gramEnd"/>
      <w:r w:rsidRPr="008A701E">
        <w:rPr>
          <w:sz w:val="25"/>
          <w:szCs w:val="25"/>
        </w:rPr>
        <w:t xml:space="preserve"> если на отчетную дату право оперативного управления у передающей стороны прекращено в установленном порядке, а государственная регистрация права оперативного управления у принимающей стороны на указанный объект не завершена, отражение принимающей стороной указанного объекта имущества на соответствующем счете аналитического учета счета 1 101 10 000 «Основные средства - недвижимое имущество учреждения» не осуществляется.</w:t>
      </w:r>
    </w:p>
    <w:p w:rsidR="00D523FC" w:rsidRPr="008A701E" w:rsidRDefault="00D523FC" w:rsidP="0079310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Отражение на соответствующих счетах аналитического учета счета</w:t>
      </w:r>
      <w:proofErr w:type="gramStart"/>
      <w:r w:rsidRPr="008A701E">
        <w:rPr>
          <w:sz w:val="25"/>
          <w:szCs w:val="25"/>
        </w:rPr>
        <w:t>1</w:t>
      </w:r>
      <w:proofErr w:type="gramEnd"/>
      <w:r w:rsidRPr="008A701E">
        <w:rPr>
          <w:sz w:val="25"/>
          <w:szCs w:val="25"/>
        </w:rPr>
        <w:t> 107 10 000 «Недвижимое имущество учреждения в пути» зданий (помещений) до государственной регистрации прав на указанные объекты недвижимого имущества не допускается.</w:t>
      </w:r>
    </w:p>
    <w:p w:rsidR="00D523FC" w:rsidRPr="008A701E" w:rsidRDefault="00D523FC" w:rsidP="0079310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5"/>
          <w:szCs w:val="25"/>
        </w:rPr>
      </w:pPr>
      <w:proofErr w:type="gramStart"/>
      <w:r w:rsidRPr="008A701E">
        <w:rPr>
          <w:sz w:val="25"/>
          <w:szCs w:val="25"/>
        </w:rPr>
        <w:t>При этом передающая сторона при выявлении несопоставимости консолидируемых показателей по передаче имущества с новым правообладателем (принимающей стороной), осуществляет оформление консолидируемых расчетов с органом, уполномоченным на управление указанным имуществом казны Российской Федерации и направляет последнему для отражения в бюджетном учете Извещение (ф. 0504805), с приложением документов, подтверждающих прекращение права оперативного управления в отношении указанного имущества на отчетную дату.</w:t>
      </w:r>
      <w:proofErr w:type="gramEnd"/>
      <w:r w:rsidRPr="008A701E">
        <w:rPr>
          <w:sz w:val="25"/>
          <w:szCs w:val="25"/>
        </w:rPr>
        <w:t xml:space="preserve"> Орган, уполномоченный на управление имуществом казны Российской Федерации, отражает информацию о наличии указанного объекта имущества на соответствующем счете аналитического учета счета 1 108 00 000 «Нефинансовые активы имущества казны». </w:t>
      </w:r>
    </w:p>
    <w:p w:rsidR="004E521F" w:rsidRPr="008A701E" w:rsidRDefault="004E521F" w:rsidP="00793108">
      <w:pPr>
        <w:spacing w:line="360" w:lineRule="auto"/>
        <w:ind w:firstLine="539"/>
        <w:jc w:val="both"/>
        <w:rPr>
          <w:rFonts w:cs="Times New Roman CYR"/>
          <w:i/>
          <w:iCs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>Финансовые органы муниципальных районов и городских округов Липецкой области формируют для представления в управление финансов Липецкой области следующую годовую отчетность:</w:t>
      </w:r>
      <w:r w:rsidRPr="008A701E">
        <w:rPr>
          <w:rFonts w:cs="Times New Roman CYR"/>
          <w:i/>
          <w:iCs/>
          <w:sz w:val="25"/>
          <w:szCs w:val="25"/>
        </w:rPr>
        <w:t xml:space="preserve">    </w:t>
      </w:r>
    </w:p>
    <w:p w:rsidR="00BF615F" w:rsidRPr="008A701E" w:rsidRDefault="00BF615F" w:rsidP="00793108">
      <w:pPr>
        <w:spacing w:line="360" w:lineRule="auto"/>
        <w:ind w:firstLine="720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b/>
          <w:bCs/>
          <w:sz w:val="25"/>
          <w:szCs w:val="25"/>
        </w:rPr>
        <w:t>1.</w:t>
      </w:r>
      <w:r w:rsidR="00D57F08" w:rsidRPr="008A701E">
        <w:rPr>
          <w:rFonts w:cs="Times New Roman CYR"/>
          <w:b/>
          <w:bCs/>
          <w:sz w:val="25"/>
          <w:szCs w:val="25"/>
        </w:rPr>
        <w:t xml:space="preserve"> </w:t>
      </w:r>
      <w:r w:rsidR="00D57F08" w:rsidRPr="008A701E">
        <w:rPr>
          <w:rFonts w:cs="Times New Roman CYR"/>
          <w:b/>
          <w:sz w:val="25"/>
          <w:szCs w:val="25"/>
        </w:rPr>
        <w:t xml:space="preserve"> 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r w:rsidR="00D57F08" w:rsidRPr="008A701E">
        <w:rPr>
          <w:rFonts w:cs="Times New Roman CYR"/>
          <w:b/>
          <w:sz w:val="25"/>
          <w:szCs w:val="25"/>
        </w:rPr>
        <w:lastRenderedPageBreak/>
        <w:t xml:space="preserve">(форма 0503320)(далее - Баланс ф.0503320)  </w:t>
      </w:r>
      <w:r w:rsidRPr="008A701E">
        <w:rPr>
          <w:rFonts w:cs="Times New Roman CYR"/>
          <w:bCs/>
          <w:sz w:val="25"/>
          <w:szCs w:val="25"/>
        </w:rPr>
        <w:t xml:space="preserve">  содерж</w:t>
      </w:r>
      <w:r w:rsidR="00A90DBB" w:rsidRPr="008A701E">
        <w:rPr>
          <w:rFonts w:cs="Times New Roman CYR"/>
          <w:bCs/>
          <w:sz w:val="25"/>
          <w:szCs w:val="25"/>
        </w:rPr>
        <w:t xml:space="preserve">ит </w:t>
      </w:r>
      <w:r w:rsidRPr="008A701E">
        <w:rPr>
          <w:rFonts w:cs="Times New Roman CYR"/>
          <w:bCs/>
          <w:sz w:val="25"/>
          <w:szCs w:val="25"/>
        </w:rPr>
        <w:t xml:space="preserve"> информацию по</w:t>
      </w:r>
      <w:r w:rsidRPr="008A701E">
        <w:rPr>
          <w:rFonts w:cs="Times New Roman CYR"/>
          <w:sz w:val="25"/>
          <w:szCs w:val="25"/>
        </w:rPr>
        <w:t xml:space="preserve"> операциям, осуществляемым в ходе исполнения бюджета в разрезе бюджетной деятельности, а также  со средствами во временном распоряжении. </w:t>
      </w:r>
    </w:p>
    <w:p w:rsidR="00BF615F" w:rsidRPr="008A701E" w:rsidRDefault="00BF615F" w:rsidP="00793108">
      <w:pPr>
        <w:keepNext/>
        <w:spacing w:line="360" w:lineRule="auto"/>
        <w:ind w:firstLine="539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 xml:space="preserve"> Баланс составляется с учетом заключительных оборотов. Наличие остатка по счету 1 201 34 000 «Касса» допускается только в исключительных случаях. Причина образования остатка раскрывается в текстовой части раздела 4 «Анализ показателей бухгалтерской отчетности субъекта бюджетной отчетности» Пояснительной записки (ф.0503160). </w:t>
      </w:r>
    </w:p>
    <w:p w:rsidR="00E964B9" w:rsidRPr="008A701E" w:rsidRDefault="00E964B9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3" w:name="P87"/>
      <w:bookmarkEnd w:id="3"/>
      <w:r w:rsidRPr="008A701E">
        <w:rPr>
          <w:rFonts w:ascii="Times New Roman" w:hAnsi="Times New Roman" w:cs="Times New Roman"/>
          <w:sz w:val="25"/>
          <w:szCs w:val="25"/>
        </w:rPr>
        <w:t>При отражении в Балансе (ф. 0503</w:t>
      </w:r>
      <w:r w:rsidR="00D12AFC" w:rsidRPr="008A701E">
        <w:rPr>
          <w:rFonts w:ascii="Times New Roman" w:hAnsi="Times New Roman" w:cs="Times New Roman"/>
          <w:sz w:val="25"/>
          <w:szCs w:val="25"/>
        </w:rPr>
        <w:t>320</w:t>
      </w:r>
      <w:r w:rsidRPr="008A701E">
        <w:rPr>
          <w:rFonts w:ascii="Times New Roman" w:hAnsi="Times New Roman" w:cs="Times New Roman"/>
          <w:sz w:val="25"/>
          <w:szCs w:val="25"/>
        </w:rPr>
        <w:t>) показателей активов и обязательств, финансовых результатов необходимо обеспечить реализацию положений Инструкции № 191н, предусматривающей отражение показателей со знаком «минус» только в случаях, прямо предусмотренных положениями указанной Инструкции.</w:t>
      </w:r>
    </w:p>
    <w:p w:rsidR="00E964B9" w:rsidRPr="008A701E" w:rsidRDefault="00E964B9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A701E">
        <w:rPr>
          <w:rFonts w:ascii="Times New Roman" w:hAnsi="Times New Roman" w:cs="Times New Roman"/>
          <w:sz w:val="25"/>
          <w:szCs w:val="25"/>
        </w:rPr>
        <w:t>Правила ведения бюджетного учета не предполагают наличие кредитовых остатков по счету 1 206 00 000 «Расчеты по выданным авансам», по счетам 1 210 05 000 «Расчеты с прочими дебиторами», дебетовых остатков по счетам 1 301 00 000 «Расчеты с кредиторами по долговым обязательствам», 1 302 00 000 «Расчеты по принятым обязательствам», 1 304 00 000 «Прочие расчеты с кредиторами», таким</w:t>
      </w:r>
      <w:proofErr w:type="gramEnd"/>
      <w:r w:rsidRPr="008A701E">
        <w:rPr>
          <w:rFonts w:ascii="Times New Roman" w:hAnsi="Times New Roman" w:cs="Times New Roman"/>
          <w:sz w:val="25"/>
          <w:szCs w:val="25"/>
        </w:rPr>
        <w:t xml:space="preserve"> образом наличие показателей по указанным счетам, формирующим показатели по соответствующим строкам Баланса (ф. 0503</w:t>
      </w:r>
      <w:r w:rsidR="00D12AFC" w:rsidRPr="008A701E">
        <w:rPr>
          <w:rFonts w:ascii="Times New Roman" w:hAnsi="Times New Roman" w:cs="Times New Roman"/>
          <w:sz w:val="25"/>
          <w:szCs w:val="25"/>
        </w:rPr>
        <w:t>32</w:t>
      </w:r>
      <w:r w:rsidRPr="008A701E">
        <w:rPr>
          <w:rFonts w:ascii="Times New Roman" w:hAnsi="Times New Roman" w:cs="Times New Roman"/>
          <w:sz w:val="25"/>
          <w:szCs w:val="25"/>
        </w:rPr>
        <w:t>0), со знаком «минус» является недопустимым.</w:t>
      </w:r>
    </w:p>
    <w:p w:rsidR="00E964B9" w:rsidRPr="008A701E" w:rsidRDefault="00E964B9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A701E">
        <w:rPr>
          <w:rFonts w:ascii="Times New Roman" w:hAnsi="Times New Roman" w:cs="Times New Roman"/>
          <w:sz w:val="25"/>
          <w:szCs w:val="25"/>
        </w:rPr>
        <w:t>Просроченная дебиторская задолженность по расходам, в отношении которой получателем бюджетных средств осуществляются мероприятия по восстановлению расходов бюджета (возврату в бюджет ранее произведенных расходов), в том числе по произведенным в рамках государственных (муниципальных) контрактов, соглашений, предварительным оплатам, подлежащим возврату контрагентом в случае расторжения контрактов (соглашений), по восстановлению в бюджет расходов бюджета по результатам претензионной работы, в том числе возврату излишне выплаченной</w:t>
      </w:r>
      <w:proofErr w:type="gramEnd"/>
      <w:r w:rsidRPr="008A701E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8A701E">
        <w:rPr>
          <w:rFonts w:ascii="Times New Roman" w:hAnsi="Times New Roman" w:cs="Times New Roman"/>
          <w:sz w:val="25"/>
          <w:szCs w:val="25"/>
        </w:rPr>
        <w:t>заработной платы, задолженности уволенных сотрудников по подотчетным суммам, в составе показателей счета 1 206 00 000 «Расчеты по выданным авансам», 1 208 00 000 «Расчеты с подотчетными лицами» не отражается и подлежит отражению по состоянию на 1 января 2021 г. по счету 1 13 02991 01 XX00 130 1 209 36 000 «Расчеты по доходам бюджета от возврата дебиторской задолженности</w:t>
      </w:r>
      <w:proofErr w:type="gramEnd"/>
      <w:r w:rsidRPr="008A701E">
        <w:rPr>
          <w:rFonts w:ascii="Times New Roman" w:hAnsi="Times New Roman" w:cs="Times New Roman"/>
          <w:sz w:val="25"/>
          <w:szCs w:val="25"/>
        </w:rPr>
        <w:t xml:space="preserve"> прошлых лет».</w:t>
      </w:r>
    </w:p>
    <w:p w:rsidR="00E964B9" w:rsidRPr="008A701E" w:rsidRDefault="00E964B9" w:rsidP="0079310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Показатели активов и обязательств в Балансе (ф. 0503</w:t>
      </w:r>
      <w:r w:rsidR="00D12AFC" w:rsidRPr="008A701E">
        <w:rPr>
          <w:sz w:val="25"/>
          <w:szCs w:val="25"/>
        </w:rPr>
        <w:t>32</w:t>
      </w:r>
      <w:r w:rsidRPr="008A701E">
        <w:rPr>
          <w:sz w:val="25"/>
          <w:szCs w:val="25"/>
        </w:rPr>
        <w:t xml:space="preserve">0) представляются с подразделением </w:t>
      </w:r>
      <w:proofErr w:type="gramStart"/>
      <w:r w:rsidRPr="008A701E">
        <w:rPr>
          <w:sz w:val="25"/>
          <w:szCs w:val="25"/>
        </w:rPr>
        <w:t>на</w:t>
      </w:r>
      <w:proofErr w:type="gramEnd"/>
      <w:r w:rsidRPr="008A701E">
        <w:rPr>
          <w:sz w:val="25"/>
          <w:szCs w:val="25"/>
        </w:rPr>
        <w:t xml:space="preserve"> долгосрочные (</w:t>
      </w:r>
      <w:proofErr w:type="spellStart"/>
      <w:r w:rsidRPr="008A701E">
        <w:rPr>
          <w:sz w:val="25"/>
          <w:szCs w:val="25"/>
        </w:rPr>
        <w:t>внеоборотные</w:t>
      </w:r>
      <w:proofErr w:type="spellEnd"/>
      <w:r w:rsidRPr="008A701E">
        <w:rPr>
          <w:sz w:val="25"/>
          <w:szCs w:val="25"/>
        </w:rPr>
        <w:t xml:space="preserve">) и краткосрочные (оборотные). </w:t>
      </w:r>
      <w:proofErr w:type="gramStart"/>
      <w:r w:rsidRPr="008A701E">
        <w:rPr>
          <w:sz w:val="25"/>
          <w:szCs w:val="25"/>
        </w:rPr>
        <w:t xml:space="preserve">Критерии отнесения активов и обязательств к краткосрочным определены </w:t>
      </w:r>
      <w:r w:rsidRPr="008A701E">
        <w:rPr>
          <w:sz w:val="25"/>
          <w:szCs w:val="25"/>
        </w:rPr>
        <w:lastRenderedPageBreak/>
        <w:t>соответственно пунктами 27 и 28 федерального стандарта бухгалтерского учета для организаций государственного сектора «Представление бухгалтерской (финансовой) отчетности», утвержденного приказом Министерства финансов Российской Федерации от</w:t>
      </w:r>
      <w:r w:rsidR="00D12AFC" w:rsidRPr="008A701E">
        <w:rPr>
          <w:sz w:val="25"/>
          <w:szCs w:val="25"/>
        </w:rPr>
        <w:t xml:space="preserve">  </w:t>
      </w:r>
      <w:r w:rsidRPr="008A701E">
        <w:rPr>
          <w:sz w:val="25"/>
          <w:szCs w:val="25"/>
        </w:rPr>
        <w:t>31.12.2016 № 260н.</w:t>
      </w:r>
      <w:proofErr w:type="gramEnd"/>
    </w:p>
    <w:p w:rsidR="00BF615F" w:rsidRPr="008A701E" w:rsidRDefault="00BF615F" w:rsidP="00793108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>Остатки по счетам 0 204 00 000 «Финансовые вложения», 0 215 00 000 «Вложения в финансовые активы» отражаются органами, уполномоченными на проведение соответствующих операций в соответствии с законодательством.</w:t>
      </w:r>
    </w:p>
    <w:p w:rsidR="00BF615F" w:rsidRPr="008A701E" w:rsidRDefault="00BF615F" w:rsidP="00793108">
      <w:pPr>
        <w:pStyle w:val="ConsPlusNormal"/>
        <w:spacing w:line="360" w:lineRule="auto"/>
        <w:ind w:firstLine="709"/>
        <w:jc w:val="both"/>
        <w:rPr>
          <w:b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>По соответствующим счетам аналитического учета счета 0 215 00 000 «Вложения в финансовые активы» администраторами средств областного бюджета отражаются незавершенные вложения в финансовые активы до формирования финансовых вложений в виде акций или увеличения уставного фонда государственных унитарных предприятий.</w:t>
      </w:r>
      <w:r w:rsidRPr="008A701E">
        <w:rPr>
          <w:b/>
          <w:sz w:val="25"/>
          <w:szCs w:val="25"/>
        </w:rPr>
        <w:t xml:space="preserve">        </w:t>
      </w:r>
    </w:p>
    <w:p w:rsidR="00BF615F" w:rsidRPr="008A701E" w:rsidRDefault="00BF615F" w:rsidP="00793108">
      <w:pPr>
        <w:pStyle w:val="ConsPlusNormal"/>
        <w:spacing w:line="360" w:lineRule="auto"/>
        <w:ind w:firstLine="709"/>
        <w:jc w:val="both"/>
        <w:rPr>
          <w:b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8A701E">
        <w:rPr>
          <w:rFonts w:ascii="Times New Roman" w:hAnsi="Times New Roman" w:cs="Times New Roman"/>
          <w:sz w:val="25"/>
          <w:szCs w:val="25"/>
        </w:rPr>
        <w:t>Остатки, отраженные в Балансе ф.0503</w:t>
      </w:r>
      <w:r w:rsidR="00425704" w:rsidRPr="008A701E">
        <w:rPr>
          <w:rFonts w:ascii="Times New Roman" w:hAnsi="Times New Roman" w:cs="Times New Roman"/>
          <w:sz w:val="25"/>
          <w:szCs w:val="25"/>
        </w:rPr>
        <w:t>32</w:t>
      </w:r>
      <w:r w:rsidRPr="008A701E">
        <w:rPr>
          <w:rFonts w:ascii="Times New Roman" w:hAnsi="Times New Roman" w:cs="Times New Roman"/>
          <w:sz w:val="25"/>
          <w:szCs w:val="25"/>
        </w:rPr>
        <w:t>0 по счетам 1 204 20 000 «Ценные бумаги, кроме акций»,1 204 31 000 «Акции», 1 204 32 000 «Участие в уставном фонде государственных (муниципальных) предприятий» выверяются на соответствие информации, раскрываемой в Сведениях о финансовых вложениях получателя бюджетных средств, администратора источников финансирования дефицита бюджета (ф.0503</w:t>
      </w:r>
      <w:r w:rsidR="00425704" w:rsidRPr="008A701E">
        <w:rPr>
          <w:rFonts w:ascii="Times New Roman" w:hAnsi="Times New Roman" w:cs="Times New Roman"/>
          <w:sz w:val="25"/>
          <w:szCs w:val="25"/>
        </w:rPr>
        <w:t>3</w:t>
      </w:r>
      <w:r w:rsidRPr="008A701E">
        <w:rPr>
          <w:rFonts w:ascii="Times New Roman" w:hAnsi="Times New Roman" w:cs="Times New Roman"/>
          <w:sz w:val="25"/>
          <w:szCs w:val="25"/>
        </w:rPr>
        <w:t>71) (далее - Сведения ф.0503</w:t>
      </w:r>
      <w:r w:rsidR="00425704" w:rsidRPr="008A701E">
        <w:rPr>
          <w:rFonts w:ascii="Times New Roman" w:hAnsi="Times New Roman" w:cs="Times New Roman"/>
          <w:sz w:val="25"/>
          <w:szCs w:val="25"/>
        </w:rPr>
        <w:t>3</w:t>
      </w:r>
      <w:r w:rsidRPr="008A701E">
        <w:rPr>
          <w:rFonts w:ascii="Times New Roman" w:hAnsi="Times New Roman" w:cs="Times New Roman"/>
          <w:sz w:val="25"/>
          <w:szCs w:val="25"/>
        </w:rPr>
        <w:t>71).</w:t>
      </w:r>
      <w:r w:rsidRPr="008A701E">
        <w:rPr>
          <w:b/>
          <w:sz w:val="25"/>
          <w:szCs w:val="25"/>
        </w:rPr>
        <w:t xml:space="preserve">          </w:t>
      </w:r>
      <w:proofErr w:type="gramEnd"/>
    </w:p>
    <w:p w:rsidR="00BF615F" w:rsidRPr="008A701E" w:rsidRDefault="00BF615F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A701E">
        <w:rPr>
          <w:rFonts w:ascii="Times New Roman" w:hAnsi="Times New Roman" w:cs="Times New Roman"/>
          <w:sz w:val="25"/>
          <w:szCs w:val="25"/>
        </w:rPr>
        <w:t>Показатель по счету 1 204 33 000 «Участие в государственных (муниципальных) учреждениях», отраженный главным распорядителем средств бюджета  в Сведениях ф.0503171, выверяется на соответствие показателю по счету 0 210 06 000 «Расчеты с учредителем», отраженному в сводном  Балансе государственного (муниципального) учреждения (ф.0503730), сформированном на основании бухгалтерской отчетности государственных бюджетных и автономных учреждений, подведомственных главным распорядителям средств областного бюджета.</w:t>
      </w:r>
      <w:proofErr w:type="gramEnd"/>
    </w:p>
    <w:p w:rsidR="00017CE9" w:rsidRPr="008A701E" w:rsidRDefault="00BF615F" w:rsidP="00793108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5"/>
          <w:szCs w:val="25"/>
        </w:rPr>
      </w:pPr>
      <w:r w:rsidRPr="008A701E">
        <w:rPr>
          <w:b/>
          <w:sz w:val="25"/>
          <w:szCs w:val="25"/>
        </w:rPr>
        <w:t xml:space="preserve">         </w:t>
      </w:r>
      <w:r w:rsidR="00017CE9" w:rsidRPr="008A701E">
        <w:rPr>
          <w:b/>
          <w:sz w:val="25"/>
          <w:szCs w:val="25"/>
        </w:rPr>
        <w:t xml:space="preserve"> </w:t>
      </w:r>
      <w:r w:rsidR="00017CE9" w:rsidRPr="008A701E">
        <w:rPr>
          <w:sz w:val="25"/>
          <w:szCs w:val="25"/>
        </w:rPr>
        <w:t>В соответствии с п</w:t>
      </w:r>
      <w:r w:rsidR="00F477CB" w:rsidRPr="008A701E">
        <w:rPr>
          <w:sz w:val="25"/>
          <w:szCs w:val="25"/>
        </w:rPr>
        <w:t>.</w:t>
      </w:r>
      <w:r w:rsidR="00017CE9" w:rsidRPr="008A701E">
        <w:rPr>
          <w:bCs/>
          <w:sz w:val="25"/>
          <w:szCs w:val="25"/>
        </w:rPr>
        <w:t xml:space="preserve">71 приказа Министерства финансов Российской Федерации </w:t>
      </w:r>
      <w:r w:rsidR="00F477CB" w:rsidRPr="008A701E">
        <w:rPr>
          <w:bCs/>
          <w:sz w:val="25"/>
          <w:szCs w:val="25"/>
        </w:rPr>
        <w:t>от 01.12.2010 №157н зем</w:t>
      </w:r>
      <w:r w:rsidR="00017CE9" w:rsidRPr="008A701E">
        <w:rPr>
          <w:bCs/>
          <w:sz w:val="25"/>
          <w:szCs w:val="25"/>
        </w:rPr>
        <w:t xml:space="preserve">ельные участки, используемые учреждениями на праве постоянного (бессрочного) пользования (в том числе расположенные под объектами недвижимости), а также земельные </w:t>
      </w:r>
      <w:proofErr w:type="gramStart"/>
      <w:r w:rsidR="00017CE9" w:rsidRPr="008A701E">
        <w:rPr>
          <w:bCs/>
          <w:sz w:val="25"/>
          <w:szCs w:val="25"/>
        </w:rPr>
        <w:t>участки</w:t>
      </w:r>
      <w:proofErr w:type="gramEnd"/>
      <w:r w:rsidR="00017CE9" w:rsidRPr="008A701E">
        <w:rPr>
          <w:bCs/>
          <w:sz w:val="25"/>
          <w:szCs w:val="25"/>
        </w:rPr>
        <w:t xml:space="preserve"> по которым собственность не разграничена, вовлекаемые уполномоченными органами власти (органами местного самоуправления) в хозяйственный оборот, учитываются на соответствующем счете аналитического учета счета </w:t>
      </w:r>
      <w:r w:rsidR="00F477CB" w:rsidRPr="008A701E">
        <w:rPr>
          <w:bCs/>
          <w:sz w:val="25"/>
          <w:szCs w:val="25"/>
        </w:rPr>
        <w:t xml:space="preserve">10300000 </w:t>
      </w:r>
      <w:r w:rsidR="00017CE9" w:rsidRPr="008A701E">
        <w:rPr>
          <w:bCs/>
          <w:sz w:val="25"/>
          <w:szCs w:val="25"/>
        </w:rPr>
        <w:t xml:space="preserve">на основании документа (свидетельства), </w:t>
      </w:r>
      <w:proofErr w:type="gramStart"/>
      <w:r w:rsidR="00017CE9" w:rsidRPr="008A701E">
        <w:rPr>
          <w:bCs/>
          <w:sz w:val="25"/>
          <w:szCs w:val="25"/>
        </w:rPr>
        <w:t xml:space="preserve">подтверждающего право пользования земельным участком, по их кадастровой стоимости (стоимости, указанной в документе на право пользования земельным участком, расположенном за пределами территории Российской Федерации), а при отсутствии </w:t>
      </w:r>
      <w:r w:rsidR="00017CE9" w:rsidRPr="008A701E">
        <w:rPr>
          <w:bCs/>
          <w:sz w:val="25"/>
          <w:szCs w:val="25"/>
        </w:rPr>
        <w:lastRenderedPageBreak/>
        <w:t>кадастровой стоимости земельного участка - по стоимости, рассчитанной исходя из наименьшей кадастровой стоимости квадратного метра земельного участка, граничащего с объектом учета, либо, при невозможности определения такой стоимости, - в условной оценке, один квадратный метр - 1</w:t>
      </w:r>
      <w:proofErr w:type="gramEnd"/>
      <w:r w:rsidR="00017CE9" w:rsidRPr="008A701E">
        <w:rPr>
          <w:bCs/>
          <w:sz w:val="25"/>
          <w:szCs w:val="25"/>
        </w:rPr>
        <w:t xml:space="preserve"> рубль.</w:t>
      </w:r>
      <w:r w:rsidR="00A90DBB" w:rsidRPr="008A701E">
        <w:rPr>
          <w:bCs/>
          <w:sz w:val="25"/>
          <w:szCs w:val="25"/>
        </w:rPr>
        <w:t xml:space="preserve"> </w:t>
      </w:r>
      <w:proofErr w:type="gramStart"/>
      <w:r w:rsidR="00A90DBB" w:rsidRPr="008A701E">
        <w:rPr>
          <w:bCs/>
          <w:sz w:val="25"/>
          <w:szCs w:val="25"/>
        </w:rPr>
        <w:t>(Отражение в бюджетном учете:</w:t>
      </w:r>
      <w:proofErr w:type="gramEnd"/>
      <w:r w:rsidR="00A90DBB" w:rsidRPr="008A701E">
        <w:rPr>
          <w:bCs/>
          <w:sz w:val="25"/>
          <w:szCs w:val="25"/>
        </w:rPr>
        <w:t xml:space="preserve"> </w:t>
      </w:r>
      <w:proofErr w:type="gramStart"/>
      <w:r w:rsidR="00A90DBB" w:rsidRPr="008A701E">
        <w:rPr>
          <w:bCs/>
          <w:sz w:val="25"/>
          <w:szCs w:val="25"/>
        </w:rPr>
        <w:t>Дт.</w:t>
      </w:r>
      <w:r w:rsidR="006F6EE6" w:rsidRPr="008A701E">
        <w:rPr>
          <w:bCs/>
          <w:sz w:val="25"/>
          <w:szCs w:val="25"/>
        </w:rPr>
        <w:t>1</w:t>
      </w:r>
      <w:r w:rsidR="00A90DBB" w:rsidRPr="008A701E">
        <w:rPr>
          <w:bCs/>
          <w:sz w:val="25"/>
          <w:szCs w:val="25"/>
        </w:rPr>
        <w:t>10313330 Кт 140110199).</w:t>
      </w:r>
      <w:proofErr w:type="gramEnd"/>
    </w:p>
    <w:p w:rsidR="00D12AFC" w:rsidRPr="008A701E" w:rsidRDefault="00D12AFC" w:rsidP="00793108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5"/>
          <w:szCs w:val="25"/>
        </w:rPr>
      </w:pPr>
      <w:r w:rsidRPr="008A701E">
        <w:rPr>
          <w:bCs/>
          <w:sz w:val="25"/>
          <w:szCs w:val="25"/>
        </w:rPr>
        <w:t>Обеспечение актуализации кадастровой стоимости земельного участка (при ее изменении):</w:t>
      </w:r>
    </w:p>
    <w:p w:rsidR="00D12AFC" w:rsidRPr="008A701E" w:rsidRDefault="00D12AFC" w:rsidP="00793108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5"/>
          <w:szCs w:val="25"/>
        </w:rPr>
      </w:pPr>
      <w:r w:rsidRPr="008A701E">
        <w:rPr>
          <w:bCs/>
          <w:sz w:val="25"/>
          <w:szCs w:val="25"/>
        </w:rPr>
        <w:t>- Дт 010311330 Кт 040110176 – увеличение;</w:t>
      </w:r>
    </w:p>
    <w:p w:rsidR="00D12AFC" w:rsidRPr="008A701E" w:rsidRDefault="00D12AFC" w:rsidP="00793108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5"/>
          <w:szCs w:val="25"/>
        </w:rPr>
      </w:pPr>
      <w:r w:rsidRPr="008A701E">
        <w:rPr>
          <w:bCs/>
          <w:sz w:val="25"/>
          <w:szCs w:val="25"/>
        </w:rPr>
        <w:t>- Дт 040110176 Кт 010311430 – уменьшение.</w:t>
      </w:r>
    </w:p>
    <w:p w:rsidR="003B0308" w:rsidRPr="008A701E" w:rsidRDefault="006F6EE6" w:rsidP="00793108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5"/>
          <w:szCs w:val="25"/>
        </w:rPr>
      </w:pPr>
      <w:r w:rsidRPr="008A701E">
        <w:rPr>
          <w:bCs/>
          <w:sz w:val="25"/>
          <w:szCs w:val="25"/>
        </w:rPr>
        <w:t>В соответствии с письмом Министерства финансов Российской Федерации от 29.10.2019 №02-06-07/84753 «</w:t>
      </w:r>
      <w:r w:rsidRPr="008A701E">
        <w:rPr>
          <w:sz w:val="25"/>
          <w:szCs w:val="25"/>
        </w:rPr>
        <w:t xml:space="preserve">Методические рекомендации по первому применению федерального стандарта бухгалтерского учета для организаций государственного сектора «Концессионные соглашения» </w:t>
      </w:r>
      <w:r w:rsidRPr="008A701E">
        <w:rPr>
          <w:bCs/>
          <w:sz w:val="25"/>
          <w:szCs w:val="25"/>
        </w:rPr>
        <w:t xml:space="preserve">необходимо поставить на учет все концессионные соглашения, по которым орган исполнительной власти (учреждение) является </w:t>
      </w:r>
      <w:proofErr w:type="spellStart"/>
      <w:r w:rsidRPr="008A701E">
        <w:rPr>
          <w:bCs/>
          <w:sz w:val="25"/>
          <w:szCs w:val="25"/>
        </w:rPr>
        <w:t>концендентом</w:t>
      </w:r>
      <w:proofErr w:type="spellEnd"/>
      <w:r w:rsidR="003B0308" w:rsidRPr="008A701E">
        <w:rPr>
          <w:bCs/>
          <w:sz w:val="25"/>
          <w:szCs w:val="25"/>
        </w:rPr>
        <w:t>.</w:t>
      </w:r>
    </w:p>
    <w:p w:rsidR="006F6EE6" w:rsidRPr="008A701E" w:rsidRDefault="006F6EE6" w:rsidP="00793108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5"/>
          <w:szCs w:val="25"/>
        </w:rPr>
      </w:pPr>
      <w:r w:rsidRPr="008A701E">
        <w:rPr>
          <w:bCs/>
          <w:sz w:val="25"/>
          <w:szCs w:val="25"/>
        </w:rPr>
        <w:t>Также необходимо отразить операции в связи с  применением федерального стандарта «Долгосрочные договоры». (Письмо Министерства финансов Российской Федерации от 28.10.2019 №02-06-07/84752).</w:t>
      </w:r>
    </w:p>
    <w:p w:rsidR="00BF615F" w:rsidRPr="008A701E" w:rsidRDefault="00BF615F" w:rsidP="00793108">
      <w:pPr>
        <w:autoSpaceDE w:val="0"/>
        <w:autoSpaceDN w:val="0"/>
        <w:adjustRightInd w:val="0"/>
        <w:spacing w:before="240" w:line="360" w:lineRule="auto"/>
        <w:ind w:firstLine="539"/>
        <w:jc w:val="both"/>
        <w:rPr>
          <w:sz w:val="25"/>
          <w:szCs w:val="25"/>
        </w:rPr>
      </w:pPr>
      <w:r w:rsidRPr="008A701E">
        <w:rPr>
          <w:rFonts w:cs="Times New Roman CYR"/>
          <w:b/>
          <w:sz w:val="25"/>
          <w:szCs w:val="25"/>
        </w:rPr>
        <w:t xml:space="preserve">   </w:t>
      </w:r>
      <w:r w:rsidRPr="008A701E">
        <w:rPr>
          <w:rFonts w:cs="Times New Roman CYR"/>
          <w:b/>
          <w:i/>
          <w:iCs/>
          <w:sz w:val="25"/>
          <w:szCs w:val="25"/>
        </w:rPr>
        <w:t xml:space="preserve"> </w:t>
      </w:r>
      <w:r w:rsidRPr="008A701E">
        <w:rPr>
          <w:rFonts w:cs="Times New Roman CYR"/>
          <w:b/>
          <w:sz w:val="25"/>
          <w:szCs w:val="25"/>
        </w:rPr>
        <w:t xml:space="preserve"> 2.Справка по заключению счетов бюджетного учета отчетного финансового года (форма 0503110)</w:t>
      </w:r>
      <w:r w:rsidRPr="008A701E">
        <w:rPr>
          <w:rFonts w:cs="Times New Roman CYR"/>
          <w:sz w:val="25"/>
          <w:szCs w:val="25"/>
        </w:rPr>
        <w:t xml:space="preserve"> предназначена для отражения операций по заключению счетов бюджетного учета.</w:t>
      </w:r>
      <w:r w:rsidR="00991E2C" w:rsidRPr="008A701E">
        <w:rPr>
          <w:rFonts w:cs="Times New Roman CYR"/>
          <w:sz w:val="25"/>
          <w:szCs w:val="25"/>
        </w:rPr>
        <w:t xml:space="preserve"> </w:t>
      </w:r>
      <w:r w:rsidR="00C66DC0" w:rsidRPr="008A701E">
        <w:rPr>
          <w:rFonts w:cs="Times New Roman CYR"/>
          <w:sz w:val="25"/>
          <w:szCs w:val="25"/>
        </w:rPr>
        <w:t>Представляется три формы 0503110: две с консолидацией (</w:t>
      </w:r>
      <w:r w:rsidR="00C66DC0" w:rsidRPr="008A701E">
        <w:rPr>
          <w:rFonts w:cs="Times New Roman CYR"/>
          <w:sz w:val="25"/>
          <w:szCs w:val="25"/>
          <w:lang w:val="en-US"/>
        </w:rPr>
        <w:t>G</w:t>
      </w:r>
      <w:r w:rsidR="00C66DC0" w:rsidRPr="008A701E">
        <w:rPr>
          <w:rFonts w:cs="Times New Roman CYR"/>
          <w:sz w:val="25"/>
          <w:szCs w:val="25"/>
        </w:rPr>
        <w:t>,</w:t>
      </w:r>
      <w:r w:rsidR="00C66DC0" w:rsidRPr="008A701E">
        <w:rPr>
          <w:rFonts w:cs="Times New Roman CYR"/>
          <w:sz w:val="25"/>
          <w:szCs w:val="25"/>
          <w:lang w:val="en-US"/>
        </w:rPr>
        <w:t>GF</w:t>
      </w:r>
      <w:r w:rsidR="00C66DC0" w:rsidRPr="008A701E">
        <w:rPr>
          <w:rFonts w:cs="Times New Roman CYR"/>
          <w:sz w:val="25"/>
          <w:szCs w:val="25"/>
        </w:rPr>
        <w:t>) и одна без консолидации (</w:t>
      </w:r>
      <w:r w:rsidR="00C66DC0" w:rsidRPr="008A701E">
        <w:rPr>
          <w:rFonts w:cs="Times New Roman CYR"/>
          <w:sz w:val="25"/>
          <w:szCs w:val="25"/>
          <w:lang w:val="en-US"/>
        </w:rPr>
        <w:t>m</w:t>
      </w:r>
      <w:r w:rsidR="00C66DC0" w:rsidRPr="008A701E">
        <w:rPr>
          <w:rFonts w:cs="Times New Roman CYR"/>
          <w:sz w:val="25"/>
          <w:szCs w:val="25"/>
        </w:rPr>
        <w:t>).</w:t>
      </w:r>
    </w:p>
    <w:p w:rsidR="00F2384D" w:rsidRPr="008A701E" w:rsidRDefault="00F2384D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A701E">
        <w:rPr>
          <w:rFonts w:ascii="Times New Roman" w:hAnsi="Times New Roman" w:cs="Times New Roman"/>
          <w:sz w:val="25"/>
          <w:szCs w:val="25"/>
        </w:rPr>
        <w:t>Формирование и представление Справки по заключению счетов бюджетного учета отчетного финансового года (ф. 0503110) (далее – Справка (ф. 0503110) осуществляется с учетом следующих положений.</w:t>
      </w:r>
      <w:proofErr w:type="gramEnd"/>
    </w:p>
    <w:p w:rsidR="00F2384D" w:rsidRPr="008A701E" w:rsidRDefault="00F2384D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4" w:name="P116"/>
      <w:bookmarkEnd w:id="4"/>
      <w:r w:rsidRPr="008A701E">
        <w:rPr>
          <w:rFonts w:ascii="Times New Roman" w:hAnsi="Times New Roman" w:cs="Times New Roman"/>
          <w:sz w:val="25"/>
          <w:szCs w:val="25"/>
        </w:rPr>
        <w:t>По соответствующим счетам аналитического учета счета 1 401 10 000 «Доходы текущего финансового года» в графе 1 раздела 1 «Бюджетная деятельность» Справки (ф. 0503110) отражаются номера счетов, с указанием в 1 – 17 разрядах номера счета 4 – 20 разрядов КБК по доходам (источникам финансирования дефицита бюджета).</w:t>
      </w:r>
    </w:p>
    <w:p w:rsidR="00F2384D" w:rsidRPr="008A701E" w:rsidRDefault="00F2384D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 xml:space="preserve">Отражение показателей по номерам счетов аналитического учета счета 1 401 10 100 «Доходы экономического субъекта», содержащим в 1 – 17 разрядах номера счета с 4 – 20 разряды </w:t>
      </w:r>
      <w:proofErr w:type="spellStart"/>
      <w:r w:rsidRPr="008A701E">
        <w:rPr>
          <w:rFonts w:ascii="Times New Roman" w:hAnsi="Times New Roman" w:cs="Times New Roman"/>
          <w:sz w:val="25"/>
          <w:szCs w:val="25"/>
        </w:rPr>
        <w:t>группировочных</w:t>
      </w:r>
      <w:proofErr w:type="spellEnd"/>
      <w:r w:rsidRPr="008A701E">
        <w:rPr>
          <w:rFonts w:ascii="Times New Roman" w:hAnsi="Times New Roman" w:cs="Times New Roman"/>
          <w:sz w:val="25"/>
          <w:szCs w:val="25"/>
        </w:rPr>
        <w:t xml:space="preserve"> (не детализированных) КБК допускается по отдельным операциям, в частности:</w:t>
      </w:r>
    </w:p>
    <w:p w:rsidR="00F2384D" w:rsidRPr="008A701E" w:rsidRDefault="00F2384D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lastRenderedPageBreak/>
        <w:t>а) при формировании (корректировке) главным распорядителем средств федерального бюджета, осуществляющим в отношении федерального бюджетного (автономного) учреждения полномочия учредителя (далее – Учредитель), размера участия публично-правового образования (собственника имущества) в государственном (муниципальном) учреждении – по номеру счета 1 11 09000 00 0000 000 1 401 10 172 «Доходы от операций с активами»;</w:t>
      </w:r>
    </w:p>
    <w:p w:rsidR="00F2384D" w:rsidRPr="008A701E" w:rsidRDefault="00F2384D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 xml:space="preserve">б) </w:t>
      </w:r>
      <w:r w:rsidRPr="008A701E">
        <w:rPr>
          <w:rFonts w:ascii="Times New Roman" w:hAnsi="Times New Roman" w:cs="Times New Roman"/>
          <w:b/>
          <w:sz w:val="25"/>
          <w:szCs w:val="25"/>
        </w:rPr>
        <w:t>при изменении кадастровой стоимости земельных участков, ранее принятых к бюджетному учету, показатель финансового результата формируется по кредиту (дебету) номера счета 1 17 00000 00 0000 000 1 401 10</w:t>
      </w:r>
      <w:r w:rsidR="009315CB" w:rsidRPr="008A701E">
        <w:rPr>
          <w:rFonts w:ascii="Times New Roman" w:hAnsi="Times New Roman" w:cs="Times New Roman"/>
          <w:b/>
          <w:sz w:val="25"/>
          <w:szCs w:val="25"/>
        </w:rPr>
        <w:t> </w:t>
      </w:r>
      <w:r w:rsidRPr="008A701E">
        <w:rPr>
          <w:rFonts w:ascii="Times New Roman" w:hAnsi="Times New Roman" w:cs="Times New Roman"/>
          <w:b/>
          <w:sz w:val="25"/>
          <w:szCs w:val="25"/>
        </w:rPr>
        <w:t>176</w:t>
      </w:r>
      <w:r w:rsidR="009315CB" w:rsidRPr="008A701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8A701E">
        <w:rPr>
          <w:rFonts w:ascii="Times New Roman" w:hAnsi="Times New Roman" w:cs="Times New Roman"/>
          <w:b/>
          <w:sz w:val="25"/>
          <w:szCs w:val="25"/>
        </w:rPr>
        <w:t xml:space="preserve">«Прочие </w:t>
      </w:r>
      <w:proofErr w:type="spellStart"/>
      <w:r w:rsidRPr="008A701E">
        <w:rPr>
          <w:rFonts w:ascii="Times New Roman" w:hAnsi="Times New Roman" w:cs="Times New Roman"/>
          <w:b/>
          <w:sz w:val="25"/>
          <w:szCs w:val="25"/>
        </w:rPr>
        <w:t>неденежные</w:t>
      </w:r>
      <w:proofErr w:type="spellEnd"/>
      <w:r w:rsidRPr="008A701E">
        <w:rPr>
          <w:rFonts w:ascii="Times New Roman" w:hAnsi="Times New Roman" w:cs="Times New Roman"/>
          <w:b/>
          <w:sz w:val="25"/>
          <w:szCs w:val="25"/>
        </w:rPr>
        <w:t xml:space="preserve"> доходы от безвозмездных поступлений»;</w:t>
      </w:r>
    </w:p>
    <w:p w:rsidR="00F2384D" w:rsidRPr="008A701E" w:rsidRDefault="00F2384D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A701E">
        <w:rPr>
          <w:rFonts w:ascii="Times New Roman" w:hAnsi="Times New Roman" w:cs="Times New Roman"/>
          <w:sz w:val="25"/>
          <w:szCs w:val="25"/>
        </w:rPr>
        <w:t>в) при принятии на учет земельных участков, иных нефинансовых (финансовых) активов по результатам инвентаризации, а также при принятии на балансовый учет нефинансовых активов, выявленных в ходе инвентаризации (оприходование неучтенных (восстановление в учете) (в частности, при принятии на учет земельных участков, государственная</w:t>
      </w:r>
      <w:r w:rsidR="00627B7D" w:rsidRPr="008A701E">
        <w:rPr>
          <w:rFonts w:ascii="Times New Roman" w:hAnsi="Times New Roman" w:cs="Times New Roman"/>
          <w:sz w:val="25"/>
          <w:szCs w:val="25"/>
        </w:rPr>
        <w:t xml:space="preserve"> (муниципальная)</w:t>
      </w:r>
      <w:r w:rsidRPr="008A701E">
        <w:rPr>
          <w:rFonts w:ascii="Times New Roman" w:hAnsi="Times New Roman" w:cs="Times New Roman"/>
          <w:sz w:val="25"/>
          <w:szCs w:val="25"/>
        </w:rPr>
        <w:t xml:space="preserve"> собственность на которые не разграничена, вовлеченных в хозяйственный оборот посредством предоставления их в аренду) показатель финансового результата формируется</w:t>
      </w:r>
      <w:proofErr w:type="gramEnd"/>
      <w:r w:rsidRPr="008A701E">
        <w:rPr>
          <w:rFonts w:ascii="Times New Roman" w:hAnsi="Times New Roman" w:cs="Times New Roman"/>
          <w:sz w:val="25"/>
          <w:szCs w:val="25"/>
        </w:rPr>
        <w:t xml:space="preserve"> по кредиту номера счета 1 17 00000 00 0000 000 1 401 10 199 «Прочие </w:t>
      </w:r>
      <w:proofErr w:type="spellStart"/>
      <w:r w:rsidRPr="008A701E">
        <w:rPr>
          <w:rFonts w:ascii="Times New Roman" w:hAnsi="Times New Roman" w:cs="Times New Roman"/>
          <w:sz w:val="25"/>
          <w:szCs w:val="25"/>
        </w:rPr>
        <w:t>неденежные</w:t>
      </w:r>
      <w:proofErr w:type="spellEnd"/>
      <w:r w:rsidRPr="008A701E">
        <w:rPr>
          <w:rFonts w:ascii="Times New Roman" w:hAnsi="Times New Roman" w:cs="Times New Roman"/>
          <w:sz w:val="25"/>
          <w:szCs w:val="25"/>
        </w:rPr>
        <w:t xml:space="preserve"> доходы от безвозмездных поступлений»;</w:t>
      </w:r>
    </w:p>
    <w:p w:rsidR="00F2384D" w:rsidRPr="008A701E" w:rsidRDefault="00F2384D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A701E">
        <w:rPr>
          <w:rFonts w:ascii="Times New Roman" w:hAnsi="Times New Roman" w:cs="Times New Roman"/>
          <w:sz w:val="25"/>
          <w:szCs w:val="25"/>
        </w:rPr>
        <w:t>г) операции по обособлению (</w:t>
      </w:r>
      <w:proofErr w:type="spellStart"/>
      <w:r w:rsidRPr="008A701E">
        <w:rPr>
          <w:rFonts w:ascii="Times New Roman" w:hAnsi="Times New Roman" w:cs="Times New Roman"/>
          <w:sz w:val="25"/>
          <w:szCs w:val="25"/>
        </w:rPr>
        <w:t>реклассификации</w:t>
      </w:r>
      <w:proofErr w:type="spellEnd"/>
      <w:r w:rsidRPr="008A701E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8A701E">
        <w:rPr>
          <w:rFonts w:ascii="Times New Roman" w:hAnsi="Times New Roman" w:cs="Times New Roman"/>
          <w:sz w:val="25"/>
          <w:szCs w:val="25"/>
        </w:rPr>
        <w:t>разукомплектации</w:t>
      </w:r>
      <w:proofErr w:type="spellEnd"/>
      <w:r w:rsidRPr="008A701E">
        <w:rPr>
          <w:rFonts w:ascii="Times New Roman" w:hAnsi="Times New Roman" w:cs="Times New Roman"/>
          <w:sz w:val="25"/>
          <w:szCs w:val="25"/>
        </w:rPr>
        <w:t>) объектов нефинансовых активов, являющихся инвентарным (групповым инвентарным) объектом учета, с одновременным принятием полученных в результате обособления (</w:t>
      </w:r>
      <w:proofErr w:type="spellStart"/>
      <w:r w:rsidRPr="008A701E">
        <w:rPr>
          <w:rFonts w:ascii="Times New Roman" w:hAnsi="Times New Roman" w:cs="Times New Roman"/>
          <w:sz w:val="25"/>
          <w:szCs w:val="25"/>
        </w:rPr>
        <w:t>реклассификации</w:t>
      </w:r>
      <w:proofErr w:type="spellEnd"/>
      <w:r w:rsidRPr="008A701E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8A701E">
        <w:rPr>
          <w:rFonts w:ascii="Times New Roman" w:hAnsi="Times New Roman" w:cs="Times New Roman"/>
          <w:sz w:val="25"/>
          <w:szCs w:val="25"/>
        </w:rPr>
        <w:t>разукомплектации</w:t>
      </w:r>
      <w:proofErr w:type="spellEnd"/>
      <w:r w:rsidRPr="008A701E">
        <w:rPr>
          <w:rFonts w:ascii="Times New Roman" w:hAnsi="Times New Roman" w:cs="Times New Roman"/>
          <w:sz w:val="25"/>
          <w:szCs w:val="25"/>
        </w:rPr>
        <w:t>) новых объектов учета (операций между аналитическими группами синтетического учета и (или) аналитическими видами синтетического учета имущества), подлежат отражению в бюджетном учете в корреспонденции с аналитическим счетом бюджетного учета 1 14 00000 00 0000 000 1 401</w:t>
      </w:r>
      <w:proofErr w:type="gramEnd"/>
      <w:r w:rsidRPr="008A701E">
        <w:rPr>
          <w:rFonts w:ascii="Times New Roman" w:hAnsi="Times New Roman" w:cs="Times New Roman"/>
          <w:sz w:val="25"/>
          <w:szCs w:val="25"/>
        </w:rPr>
        <w:t> 10 172 «Доходы от операций с активами»;</w:t>
      </w:r>
    </w:p>
    <w:p w:rsidR="00F2384D" w:rsidRPr="008A701E" w:rsidRDefault="00F2384D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A701E">
        <w:rPr>
          <w:rFonts w:ascii="Times New Roman" w:hAnsi="Times New Roman" w:cs="Times New Roman"/>
          <w:sz w:val="25"/>
          <w:szCs w:val="25"/>
        </w:rPr>
        <w:t>д) восстановление в бюджетном учете финансовых вложений (уточнение показателей по соответствующим счетам аналитического учета счета 1 204 30 000 «Акции и иные формы участия в капитале» по результатам годовой инвентаризации) (в частности, при увеличении объема уставных фондов государственных унитарных предприятий) отражается в корреспонденции со счетом 1 17 05</w:t>
      </w:r>
      <w:r w:rsidR="009315CB" w:rsidRPr="008A701E">
        <w:rPr>
          <w:rFonts w:ascii="Times New Roman" w:hAnsi="Times New Roman" w:cs="Times New Roman"/>
          <w:sz w:val="25"/>
          <w:szCs w:val="25"/>
        </w:rPr>
        <w:t>ХХХХХ</w:t>
      </w:r>
      <w:r w:rsidR="00486418" w:rsidRPr="008A701E">
        <w:rPr>
          <w:rFonts w:ascii="Times New Roman" w:hAnsi="Times New Roman" w:cs="Times New Roman"/>
          <w:sz w:val="25"/>
          <w:szCs w:val="25"/>
        </w:rPr>
        <w:t>0000</w:t>
      </w:r>
      <w:r w:rsidRPr="008A701E">
        <w:rPr>
          <w:rFonts w:ascii="Times New Roman" w:hAnsi="Times New Roman" w:cs="Times New Roman"/>
          <w:sz w:val="25"/>
          <w:szCs w:val="25"/>
        </w:rPr>
        <w:t xml:space="preserve"> 180 1 401 10 199 «Доходы от прочих </w:t>
      </w:r>
      <w:proofErr w:type="spellStart"/>
      <w:r w:rsidRPr="008A701E">
        <w:rPr>
          <w:rFonts w:ascii="Times New Roman" w:hAnsi="Times New Roman" w:cs="Times New Roman"/>
          <w:sz w:val="25"/>
          <w:szCs w:val="25"/>
        </w:rPr>
        <w:t>неденежных</w:t>
      </w:r>
      <w:proofErr w:type="spellEnd"/>
      <w:r w:rsidRPr="008A701E">
        <w:rPr>
          <w:rFonts w:ascii="Times New Roman" w:hAnsi="Times New Roman" w:cs="Times New Roman"/>
          <w:sz w:val="25"/>
          <w:szCs w:val="25"/>
        </w:rPr>
        <w:t xml:space="preserve"> безвозмездных поступлений»</w:t>
      </w:r>
      <w:r w:rsidR="00486418" w:rsidRPr="008A701E">
        <w:rPr>
          <w:rFonts w:ascii="Times New Roman" w:hAnsi="Times New Roman" w:cs="Times New Roman"/>
          <w:sz w:val="25"/>
          <w:szCs w:val="25"/>
        </w:rPr>
        <w:t xml:space="preserve"> (указать</w:t>
      </w:r>
      <w:proofErr w:type="gramEnd"/>
      <w:r w:rsidR="00486418" w:rsidRPr="008A701E">
        <w:rPr>
          <w:rFonts w:ascii="Times New Roman" w:hAnsi="Times New Roman" w:cs="Times New Roman"/>
          <w:sz w:val="25"/>
          <w:szCs w:val="25"/>
        </w:rPr>
        <w:t xml:space="preserve"> полный код дохода 11705ХХХ180)</w:t>
      </w:r>
      <w:r w:rsidRPr="008A701E">
        <w:rPr>
          <w:rFonts w:ascii="Times New Roman" w:hAnsi="Times New Roman" w:cs="Times New Roman"/>
          <w:sz w:val="25"/>
          <w:szCs w:val="25"/>
        </w:rPr>
        <w:t>.</w:t>
      </w:r>
    </w:p>
    <w:p w:rsidR="00F2384D" w:rsidRPr="008A701E" w:rsidRDefault="00F2384D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lastRenderedPageBreak/>
        <w:t xml:space="preserve">е) уменьшение объема финансовых вложений (в том числе в уставные фонды государственных унитарных предприятий) согласно регистрационным (уставным) документам отражается в корреспонденции со счетом 1 11 09000 00 0000 120 1 401 10 172 «Доходы от операций с активами»; </w:t>
      </w:r>
    </w:p>
    <w:p w:rsidR="00F2384D" w:rsidRPr="008A701E" w:rsidRDefault="00F2384D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5" w:name="P123"/>
      <w:bookmarkEnd w:id="5"/>
      <w:proofErr w:type="gramStart"/>
      <w:r w:rsidRPr="008A701E">
        <w:rPr>
          <w:rFonts w:ascii="Times New Roman" w:hAnsi="Times New Roman" w:cs="Times New Roman"/>
          <w:sz w:val="25"/>
          <w:szCs w:val="25"/>
        </w:rPr>
        <w:t>ж) признание ссудополучателем доходов текущего финансового года от предоставления права пользования активом - объектом учета операционной аренды на льготных условиях по договорам безвозмездного пользования - отражается по соответствующему номеру счета с указанием в первых 1 – 17 знаках номера счета кода доходов (составной части кода доходов) с учетом положений пункта 14Порядка № 85н–2 07 </w:t>
      </w:r>
      <w:r w:rsidR="008F498C" w:rsidRPr="008A701E">
        <w:rPr>
          <w:rFonts w:ascii="Times New Roman" w:hAnsi="Times New Roman" w:cs="Times New Roman"/>
          <w:sz w:val="25"/>
          <w:szCs w:val="25"/>
        </w:rPr>
        <w:t>ХХХХХХХ</w:t>
      </w:r>
      <w:r w:rsidRPr="008A701E">
        <w:rPr>
          <w:rFonts w:ascii="Times New Roman" w:hAnsi="Times New Roman" w:cs="Times New Roman"/>
          <w:sz w:val="25"/>
          <w:szCs w:val="25"/>
        </w:rPr>
        <w:t xml:space="preserve"> 0000 180 «Прочие безвозмездные </w:t>
      </w:r>
      <w:proofErr w:type="spellStart"/>
      <w:r w:rsidRPr="008A701E">
        <w:rPr>
          <w:rFonts w:ascii="Times New Roman" w:hAnsi="Times New Roman" w:cs="Times New Roman"/>
          <w:sz w:val="25"/>
          <w:szCs w:val="25"/>
        </w:rPr>
        <w:t>неденежные</w:t>
      </w:r>
      <w:proofErr w:type="spellEnd"/>
      <w:r w:rsidRPr="008A701E">
        <w:rPr>
          <w:rFonts w:ascii="Times New Roman" w:hAnsi="Times New Roman" w:cs="Times New Roman"/>
          <w:sz w:val="25"/>
          <w:szCs w:val="25"/>
        </w:rPr>
        <w:t xml:space="preserve"> поступления в федеральный бюджет</w:t>
      </w:r>
      <w:proofErr w:type="gramEnd"/>
      <w:r w:rsidRPr="008A701E">
        <w:rPr>
          <w:rFonts w:ascii="Times New Roman" w:hAnsi="Times New Roman" w:cs="Times New Roman"/>
          <w:sz w:val="25"/>
          <w:szCs w:val="25"/>
        </w:rPr>
        <w:t>»</w:t>
      </w:r>
      <w:r w:rsidR="008F498C" w:rsidRPr="008A701E">
        <w:rPr>
          <w:rFonts w:ascii="Times New Roman" w:hAnsi="Times New Roman" w:cs="Times New Roman"/>
          <w:sz w:val="25"/>
          <w:szCs w:val="25"/>
        </w:rPr>
        <w:t xml:space="preserve"> (указывается код дохода соответствующего бюджета)</w:t>
      </w:r>
      <w:r w:rsidRPr="008A701E">
        <w:rPr>
          <w:rFonts w:ascii="Times New Roman" w:hAnsi="Times New Roman" w:cs="Times New Roman"/>
          <w:sz w:val="25"/>
          <w:szCs w:val="25"/>
        </w:rPr>
        <w:t>;</w:t>
      </w:r>
    </w:p>
    <w:p w:rsidR="00F2384D" w:rsidRPr="008A701E" w:rsidRDefault="00F2384D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>з) признание ссудодателем доходов текущего финансового года от предоставления права пользования активом – объектом учета операционной аренды на льготных условиях по договорам безвозмездного пользования – отражается по номеру счета 1 11 00000 00 0000 000 1 401 10 121 «Доходы от операционной аренды»;</w:t>
      </w:r>
    </w:p>
    <w:p w:rsidR="00F2384D" w:rsidRPr="008A701E" w:rsidRDefault="00F2384D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 xml:space="preserve">и) признание ссудодателем доходов текущего финансового года от предоставления права пользования активом - объектом учета </w:t>
      </w:r>
      <w:proofErr w:type="spellStart"/>
      <w:r w:rsidRPr="008A701E">
        <w:rPr>
          <w:rFonts w:ascii="Times New Roman" w:hAnsi="Times New Roman" w:cs="Times New Roman"/>
          <w:sz w:val="25"/>
          <w:szCs w:val="25"/>
        </w:rPr>
        <w:t>неоперационной</w:t>
      </w:r>
      <w:proofErr w:type="spellEnd"/>
      <w:r w:rsidRPr="008A701E">
        <w:rPr>
          <w:rFonts w:ascii="Times New Roman" w:hAnsi="Times New Roman" w:cs="Times New Roman"/>
          <w:sz w:val="25"/>
          <w:szCs w:val="25"/>
        </w:rPr>
        <w:t xml:space="preserve"> (финансовой) аренды на льготных условиях по договорам безвозмездного пользования - отражается по номеру счета 1 11 00000 00 0000 000 1 401 10 122 «Доходы от финансовой аренды»;</w:t>
      </w:r>
    </w:p>
    <w:p w:rsidR="00F2384D" w:rsidRPr="008A701E" w:rsidRDefault="00F2384D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>к) признание ссудодателем доходов текущего финансового года от предоставления права пользования непроизведенными активами по договорам безвозмездного пользования отражается по номеру счета 1 11 00000 00 0000 000 1 401 10 123 «Доходы по платежам при пользовании природными ресурсами».</w:t>
      </w:r>
    </w:p>
    <w:p w:rsidR="00486418" w:rsidRPr="008A701E" w:rsidRDefault="00F2384D" w:rsidP="00920C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A701E">
        <w:rPr>
          <w:rFonts w:ascii="Times New Roman" w:hAnsi="Times New Roman" w:cs="Times New Roman"/>
          <w:sz w:val="25"/>
          <w:szCs w:val="25"/>
        </w:rPr>
        <w:t>л) поступление в доход бюджета от бюджетных (автономных) учреждений средств государственного</w:t>
      </w:r>
      <w:r w:rsidR="00627B7D" w:rsidRPr="008A701E">
        <w:rPr>
          <w:rFonts w:ascii="Times New Roman" w:hAnsi="Times New Roman" w:cs="Times New Roman"/>
          <w:sz w:val="25"/>
          <w:szCs w:val="25"/>
        </w:rPr>
        <w:t xml:space="preserve"> (муниципального)</w:t>
      </w:r>
      <w:r w:rsidRPr="008A701E">
        <w:rPr>
          <w:rFonts w:ascii="Times New Roman" w:hAnsi="Times New Roman" w:cs="Times New Roman"/>
          <w:sz w:val="25"/>
          <w:szCs w:val="25"/>
        </w:rPr>
        <w:t xml:space="preserve"> задания в случаях исполнения решений органов государственного (муниципального) контроля отражается по номеру счета 2 03 0</w:t>
      </w:r>
      <w:r w:rsidR="00920C00" w:rsidRPr="008A701E">
        <w:rPr>
          <w:rFonts w:ascii="Times New Roman" w:hAnsi="Times New Roman" w:cs="Times New Roman"/>
          <w:sz w:val="25"/>
          <w:szCs w:val="25"/>
        </w:rPr>
        <w:t>ХХХХХХХ</w:t>
      </w:r>
      <w:r w:rsidRPr="008A701E">
        <w:rPr>
          <w:rFonts w:ascii="Times New Roman" w:hAnsi="Times New Roman" w:cs="Times New Roman"/>
          <w:sz w:val="25"/>
          <w:szCs w:val="25"/>
        </w:rPr>
        <w:t>1 0000 150 1 401 10 153 «Поступления текущего характера в бюджеты бюджетной системы Российской Федерации от бюджетных и автономных учреждений»</w:t>
      </w:r>
      <w:r w:rsidR="00920C00" w:rsidRPr="008A701E">
        <w:rPr>
          <w:rFonts w:ascii="Times New Roman" w:hAnsi="Times New Roman" w:cs="Times New Roman"/>
          <w:sz w:val="25"/>
          <w:szCs w:val="25"/>
        </w:rPr>
        <w:t xml:space="preserve"> (указывается код применимо к соответствующему бюджету)</w:t>
      </w:r>
      <w:r w:rsidRPr="008A701E">
        <w:rPr>
          <w:rFonts w:ascii="Times New Roman" w:hAnsi="Times New Roman" w:cs="Times New Roman"/>
          <w:sz w:val="25"/>
          <w:szCs w:val="25"/>
        </w:rPr>
        <w:t>.</w:t>
      </w:r>
      <w:bookmarkStart w:id="6" w:name="P133"/>
      <w:bookmarkEnd w:id="6"/>
      <w:r w:rsidRPr="008A701E">
        <w:rPr>
          <w:sz w:val="25"/>
          <w:szCs w:val="25"/>
        </w:rPr>
        <w:t xml:space="preserve">. </w:t>
      </w:r>
      <w:r w:rsidR="00486418" w:rsidRPr="008A701E">
        <w:rPr>
          <w:rFonts w:cs="Times New Roman CYR"/>
          <w:sz w:val="25"/>
          <w:szCs w:val="25"/>
        </w:rPr>
        <w:t xml:space="preserve">-    </w:t>
      </w:r>
      <w:r w:rsidR="00486418" w:rsidRPr="008A701E">
        <w:rPr>
          <w:rFonts w:ascii="Times New Roman" w:hAnsi="Times New Roman" w:cs="Times New Roman"/>
          <w:sz w:val="25"/>
          <w:szCs w:val="25"/>
        </w:rPr>
        <w:t>040120200   в части расходов – по  разделу</w:t>
      </w:r>
      <w:proofErr w:type="gramEnd"/>
      <w:r w:rsidR="00486418" w:rsidRPr="008A701E">
        <w:rPr>
          <w:rFonts w:ascii="Times New Roman" w:hAnsi="Times New Roman" w:cs="Times New Roman"/>
          <w:sz w:val="25"/>
          <w:szCs w:val="25"/>
        </w:rPr>
        <w:t xml:space="preserve">, подразделу   классификации расходов бюджетов Российской Федерации, по которому осуществляются расходы или передача, коду целевой статьи,  </w:t>
      </w:r>
      <w:r w:rsidR="00486418" w:rsidRPr="008A701E">
        <w:rPr>
          <w:rFonts w:ascii="Times New Roman" w:hAnsi="Times New Roman" w:cs="Times New Roman"/>
          <w:b/>
          <w:sz w:val="25"/>
          <w:szCs w:val="25"/>
        </w:rPr>
        <w:lastRenderedPageBreak/>
        <w:t>коду вида расхода</w:t>
      </w:r>
      <w:r w:rsidR="00486418" w:rsidRPr="008A701E">
        <w:rPr>
          <w:rFonts w:ascii="Times New Roman" w:hAnsi="Times New Roman" w:cs="Times New Roman"/>
          <w:sz w:val="25"/>
          <w:szCs w:val="25"/>
        </w:rPr>
        <w:t xml:space="preserve"> и   коду КОСГУ. (при передаче (списании) объектов нефинансовых  активов – вид расхода </w:t>
      </w:r>
      <w:r w:rsidR="00486418" w:rsidRPr="008A701E">
        <w:rPr>
          <w:rFonts w:ascii="Times New Roman" w:hAnsi="Times New Roman" w:cs="Times New Roman"/>
          <w:b/>
          <w:sz w:val="25"/>
          <w:szCs w:val="25"/>
        </w:rPr>
        <w:t>000</w:t>
      </w:r>
      <w:r w:rsidR="00486418" w:rsidRPr="008A701E">
        <w:rPr>
          <w:rFonts w:ascii="Times New Roman" w:hAnsi="Times New Roman" w:cs="Times New Roman"/>
          <w:sz w:val="25"/>
          <w:szCs w:val="25"/>
        </w:rPr>
        <w:t>).</w:t>
      </w:r>
    </w:p>
    <w:p w:rsidR="00F2384D" w:rsidRPr="008A701E" w:rsidRDefault="00486418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 xml:space="preserve">  </w:t>
      </w:r>
      <w:r w:rsidR="00920C00" w:rsidRPr="008A701E">
        <w:rPr>
          <w:rFonts w:cs="Times New Roman CYR"/>
          <w:sz w:val="25"/>
          <w:szCs w:val="25"/>
        </w:rPr>
        <w:t xml:space="preserve">        </w:t>
      </w:r>
      <w:r w:rsidRPr="008A701E">
        <w:rPr>
          <w:rFonts w:cs="Times New Roman CYR"/>
          <w:sz w:val="25"/>
          <w:szCs w:val="25"/>
        </w:rPr>
        <w:t xml:space="preserve"> С</w:t>
      </w:r>
      <w:r w:rsidR="00F2384D" w:rsidRPr="008A701E">
        <w:rPr>
          <w:sz w:val="25"/>
          <w:szCs w:val="25"/>
        </w:rPr>
        <w:t>судополучателем расходов по амортизации права пользования активом, принятым к учету в качестве объектов аренды на льготных условиях (XX XX 00000 00000 000 1 401 20 224);</w:t>
      </w:r>
    </w:p>
    <w:p w:rsidR="00F2384D" w:rsidRPr="008A701E" w:rsidRDefault="00920C00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>С</w:t>
      </w:r>
      <w:r w:rsidR="00F2384D" w:rsidRPr="008A701E">
        <w:rPr>
          <w:rFonts w:ascii="Times New Roman" w:hAnsi="Times New Roman" w:cs="Times New Roman"/>
          <w:sz w:val="25"/>
          <w:szCs w:val="25"/>
        </w:rPr>
        <w:t>судодателем расходов текущего финансового года по предоставлению права пользования активом на льготных условиях (XX XX 00000 00000 000 1 401 20 24Х, Х</w:t>
      </w:r>
      <w:proofErr w:type="gramStart"/>
      <w:r w:rsidR="00F2384D" w:rsidRPr="008A701E">
        <w:rPr>
          <w:rFonts w:ascii="Times New Roman" w:hAnsi="Times New Roman" w:cs="Times New Roman"/>
          <w:sz w:val="25"/>
          <w:szCs w:val="25"/>
        </w:rPr>
        <w:t>X</w:t>
      </w:r>
      <w:proofErr w:type="gramEnd"/>
      <w:r w:rsidR="00F2384D" w:rsidRPr="008A701E">
        <w:rPr>
          <w:rFonts w:ascii="Times New Roman" w:hAnsi="Times New Roman" w:cs="Times New Roman"/>
          <w:sz w:val="25"/>
          <w:szCs w:val="25"/>
        </w:rPr>
        <w:t> XX 00000 00000 000 1 401 20 25Х).</w:t>
      </w:r>
    </w:p>
    <w:p w:rsidR="00486418" w:rsidRPr="008A701E" w:rsidRDefault="00920C00" w:rsidP="00793108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- </w:t>
      </w:r>
      <w:r w:rsidR="00F2384D" w:rsidRPr="008A701E">
        <w:rPr>
          <w:sz w:val="25"/>
          <w:szCs w:val="25"/>
        </w:rPr>
        <w:t xml:space="preserve">Одновременно со Справкой (ф. 0503110) </w:t>
      </w:r>
      <w:r w:rsidRPr="008A701E">
        <w:rPr>
          <w:sz w:val="25"/>
          <w:szCs w:val="25"/>
        </w:rPr>
        <w:t>финансовые органы представляют расшифровку к ф.0503110 по форме согласно приложению</w:t>
      </w:r>
      <w:r w:rsidR="00FF590D">
        <w:rPr>
          <w:sz w:val="25"/>
          <w:szCs w:val="25"/>
        </w:rPr>
        <w:t xml:space="preserve"> 1</w:t>
      </w:r>
      <w:r w:rsidRPr="008A701E">
        <w:rPr>
          <w:sz w:val="25"/>
          <w:szCs w:val="25"/>
        </w:rPr>
        <w:t xml:space="preserve"> к настоящему письму.</w:t>
      </w:r>
    </w:p>
    <w:p w:rsidR="00BF615F" w:rsidRPr="008A701E" w:rsidRDefault="00BF615F" w:rsidP="00793108">
      <w:pPr>
        <w:spacing w:line="360" w:lineRule="auto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 xml:space="preserve">   - счета 130405200,121002100 закрываются без разбивки по коду классификации операций сектора государственного управления.</w:t>
      </w:r>
    </w:p>
    <w:p w:rsidR="00BF615F" w:rsidRPr="008A701E" w:rsidRDefault="00BF615F" w:rsidP="00793108">
      <w:pPr>
        <w:spacing w:line="360" w:lineRule="auto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 xml:space="preserve">   -  счет 130406000 – при изменении типа учреждения в течение года.</w:t>
      </w:r>
    </w:p>
    <w:p w:rsidR="00BF615F" w:rsidRPr="008A701E" w:rsidRDefault="00BF615F" w:rsidP="00793108">
      <w:pPr>
        <w:spacing w:line="360" w:lineRule="auto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 xml:space="preserve">       При формировании Справки ф.0503110 в первых семнадцати разрядах номера счета бюджетного учета 140110172 «Доходы от операций с активами подлежит отражению значение ххх11400000000000 (код дохода полностью), где </w:t>
      </w:r>
      <w:proofErr w:type="spellStart"/>
      <w:r w:rsidRPr="008A701E">
        <w:rPr>
          <w:rFonts w:cs="Times New Roman CYR"/>
          <w:sz w:val="25"/>
          <w:szCs w:val="25"/>
        </w:rPr>
        <w:t>ххх</w:t>
      </w:r>
      <w:proofErr w:type="spellEnd"/>
      <w:r w:rsidRPr="008A701E">
        <w:rPr>
          <w:rFonts w:cs="Times New Roman CYR"/>
          <w:sz w:val="25"/>
          <w:szCs w:val="25"/>
        </w:rPr>
        <w:t xml:space="preserve"> – код органа, осуществляющего функции и полномочия учредителя бюджетного, автономного учреждения (органа, уполномоченного на предоставление учреждению субсидий на выполнение государственного</w:t>
      </w:r>
      <w:r w:rsidR="00627B7D" w:rsidRPr="008A701E">
        <w:rPr>
          <w:rFonts w:cs="Times New Roman CYR"/>
          <w:sz w:val="25"/>
          <w:szCs w:val="25"/>
        </w:rPr>
        <w:t xml:space="preserve"> (муниципального)</w:t>
      </w:r>
      <w:r w:rsidRPr="008A701E">
        <w:rPr>
          <w:rFonts w:cs="Times New Roman CYR"/>
          <w:sz w:val="25"/>
          <w:szCs w:val="25"/>
        </w:rPr>
        <w:t xml:space="preserve"> задания).</w:t>
      </w:r>
    </w:p>
    <w:p w:rsidR="00BF615F" w:rsidRPr="008A701E" w:rsidRDefault="00BF615F" w:rsidP="00793108">
      <w:pPr>
        <w:spacing w:line="360" w:lineRule="auto"/>
        <w:jc w:val="both"/>
        <w:rPr>
          <w:rFonts w:cs="Times New Roman CYR"/>
          <w:b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 xml:space="preserve">       Учредителем по счету 120433000 при формировании стоимости ОЦИ (Дт 1 204 33 000 Кт 1 401 10 172) применяется код дохода </w:t>
      </w:r>
      <w:r w:rsidRPr="008A701E">
        <w:rPr>
          <w:rFonts w:cs="Times New Roman CYR"/>
          <w:b/>
          <w:sz w:val="25"/>
          <w:szCs w:val="25"/>
        </w:rPr>
        <w:t>111 09 000 00 0000 000 (без разбивки).</w:t>
      </w:r>
    </w:p>
    <w:p w:rsidR="00BF615F" w:rsidRPr="008A701E" w:rsidRDefault="00BF615F" w:rsidP="00793108">
      <w:pPr>
        <w:tabs>
          <w:tab w:val="left" w:pos="944"/>
          <w:tab w:val="right" w:pos="9073"/>
        </w:tabs>
        <w:spacing w:line="360" w:lineRule="auto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i/>
          <w:iCs/>
          <w:sz w:val="25"/>
          <w:szCs w:val="25"/>
        </w:rPr>
        <w:t xml:space="preserve">        </w:t>
      </w:r>
      <w:r w:rsidRPr="008A701E">
        <w:rPr>
          <w:rFonts w:cs="Times New Roman CYR"/>
          <w:sz w:val="25"/>
          <w:szCs w:val="25"/>
        </w:rPr>
        <w:t xml:space="preserve">При занесении формы 0503110 в программный комплекс «Свод-Смарт» номера счетов должны в обязательном порядке выбираться из справочника. </w:t>
      </w:r>
    </w:p>
    <w:p w:rsidR="00BF615F" w:rsidRPr="008A701E" w:rsidRDefault="00BF615F" w:rsidP="00793108">
      <w:pPr>
        <w:spacing w:line="360" w:lineRule="auto"/>
        <w:ind w:firstLine="540"/>
        <w:jc w:val="both"/>
        <w:rPr>
          <w:rFonts w:cs="Times New Roman CYR"/>
          <w:b/>
          <w:sz w:val="25"/>
          <w:szCs w:val="25"/>
        </w:rPr>
      </w:pPr>
      <w:r w:rsidRPr="008A701E">
        <w:rPr>
          <w:rFonts w:cs="Times New Roman CYR"/>
          <w:b/>
          <w:sz w:val="25"/>
          <w:szCs w:val="25"/>
        </w:rPr>
        <w:t>3.Отчет о финансовых результатах деятельности (форма 0503</w:t>
      </w:r>
      <w:r w:rsidR="00C66DC0" w:rsidRPr="008A701E">
        <w:rPr>
          <w:rFonts w:cs="Times New Roman CYR"/>
          <w:b/>
          <w:sz w:val="25"/>
          <w:szCs w:val="25"/>
        </w:rPr>
        <w:t>3</w:t>
      </w:r>
      <w:r w:rsidRPr="008A701E">
        <w:rPr>
          <w:rFonts w:cs="Times New Roman CYR"/>
          <w:b/>
          <w:sz w:val="25"/>
          <w:szCs w:val="25"/>
        </w:rPr>
        <w:t>21</w:t>
      </w:r>
      <w:r w:rsidRPr="008A701E">
        <w:rPr>
          <w:rFonts w:cs="Times New Roman CYR"/>
          <w:b/>
          <w:bCs/>
          <w:sz w:val="25"/>
          <w:szCs w:val="25"/>
        </w:rPr>
        <w:t>).</w:t>
      </w:r>
      <w:r w:rsidRPr="008A701E">
        <w:rPr>
          <w:rFonts w:cs="Times New Roman CYR"/>
          <w:b/>
          <w:sz w:val="25"/>
          <w:szCs w:val="25"/>
        </w:rPr>
        <w:t xml:space="preserve">  </w:t>
      </w:r>
    </w:p>
    <w:p w:rsidR="00BF615F" w:rsidRPr="008A701E" w:rsidRDefault="00BF615F" w:rsidP="00793108">
      <w:pPr>
        <w:spacing w:line="360" w:lineRule="auto"/>
        <w:ind w:firstLine="540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b/>
          <w:sz w:val="25"/>
          <w:szCs w:val="25"/>
        </w:rPr>
        <w:t>(далее - Отчет ф.0503</w:t>
      </w:r>
      <w:r w:rsidR="00C66DC0" w:rsidRPr="008A701E">
        <w:rPr>
          <w:rFonts w:cs="Times New Roman CYR"/>
          <w:b/>
          <w:sz w:val="25"/>
          <w:szCs w:val="25"/>
        </w:rPr>
        <w:t>3</w:t>
      </w:r>
      <w:r w:rsidRPr="008A701E">
        <w:rPr>
          <w:rFonts w:cs="Times New Roman CYR"/>
          <w:b/>
          <w:sz w:val="25"/>
          <w:szCs w:val="25"/>
        </w:rPr>
        <w:t>21)</w:t>
      </w:r>
      <w:r w:rsidR="00EB3C43" w:rsidRPr="008A701E">
        <w:rPr>
          <w:rFonts w:cs="Times New Roman CYR"/>
          <w:sz w:val="25"/>
          <w:szCs w:val="25"/>
        </w:rPr>
        <w:t xml:space="preserve">. </w:t>
      </w:r>
      <w:r w:rsidR="00E62754">
        <w:rPr>
          <w:rFonts w:cs="Times New Roman CYR"/>
          <w:sz w:val="25"/>
          <w:szCs w:val="25"/>
        </w:rPr>
        <w:t>Формируется в соответствии с п.194 Инструкции №191н без учета заключительных оборотов и исправления ошибок прошлых лет.</w:t>
      </w:r>
    </w:p>
    <w:p w:rsidR="00D6420F" w:rsidRPr="008A701E" w:rsidRDefault="00BF615F" w:rsidP="00793108">
      <w:pPr>
        <w:spacing w:line="360" w:lineRule="auto"/>
        <w:jc w:val="both"/>
        <w:rPr>
          <w:rFonts w:cs="Times New Roman CYR"/>
          <w:b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 xml:space="preserve">       </w:t>
      </w:r>
      <w:r w:rsidRPr="008A701E">
        <w:rPr>
          <w:rFonts w:cs="Times New Roman CYR"/>
          <w:b/>
          <w:sz w:val="25"/>
          <w:szCs w:val="25"/>
        </w:rPr>
        <w:t>4.</w:t>
      </w:r>
      <w:r w:rsidR="00D6420F" w:rsidRPr="008A701E">
        <w:rPr>
          <w:rFonts w:cs="Times New Roman CYR"/>
          <w:b/>
          <w:sz w:val="25"/>
          <w:szCs w:val="25"/>
        </w:rPr>
        <w:t xml:space="preserve"> 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</w:t>
      </w:r>
      <w:r w:rsidR="00565DF1" w:rsidRPr="008A701E">
        <w:rPr>
          <w:rFonts w:cs="Times New Roman CYR"/>
          <w:b/>
          <w:sz w:val="25"/>
          <w:szCs w:val="25"/>
        </w:rPr>
        <w:t>, ф.0503117</w:t>
      </w:r>
      <w:r w:rsidR="00D6420F" w:rsidRPr="008A701E">
        <w:rPr>
          <w:rFonts w:cs="Times New Roman CYR"/>
          <w:b/>
          <w:sz w:val="25"/>
          <w:szCs w:val="25"/>
        </w:rPr>
        <w:t xml:space="preserve">). </w:t>
      </w:r>
    </w:p>
    <w:p w:rsidR="00D6420F" w:rsidRPr="008A701E" w:rsidRDefault="00D6420F" w:rsidP="00793108">
      <w:pPr>
        <w:spacing w:line="360" w:lineRule="auto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>Обращаем внимание, что наличие невыясненных поступлений в части межбюджетных трансфертов и других отклонений по консолидируемым суммам в отчете не допускается.</w:t>
      </w:r>
    </w:p>
    <w:p w:rsidR="00BF615F" w:rsidRPr="008A701E" w:rsidRDefault="00BF615F" w:rsidP="00793108">
      <w:pPr>
        <w:spacing w:line="360" w:lineRule="auto"/>
        <w:jc w:val="both"/>
        <w:rPr>
          <w:rFonts w:cs="Times New Roman CYR"/>
          <w:b/>
          <w:sz w:val="25"/>
          <w:szCs w:val="25"/>
        </w:rPr>
      </w:pPr>
      <w:r w:rsidRPr="008A701E">
        <w:rPr>
          <w:rFonts w:cs="Times New Roman CYR"/>
          <w:b/>
          <w:sz w:val="25"/>
          <w:szCs w:val="25"/>
        </w:rPr>
        <w:t xml:space="preserve">5. </w:t>
      </w:r>
      <w:r w:rsidR="00D6420F" w:rsidRPr="008A701E">
        <w:rPr>
          <w:rFonts w:cs="Times New Roman CYR"/>
          <w:b/>
          <w:sz w:val="25"/>
          <w:szCs w:val="25"/>
        </w:rPr>
        <w:t>Консолидированный о</w:t>
      </w:r>
      <w:r w:rsidRPr="008A701E">
        <w:rPr>
          <w:rFonts w:cs="Times New Roman CYR"/>
          <w:b/>
          <w:sz w:val="25"/>
          <w:szCs w:val="25"/>
        </w:rPr>
        <w:t>тчет о движении денежных средств (ф.0503</w:t>
      </w:r>
      <w:r w:rsidR="00D6420F" w:rsidRPr="008A701E">
        <w:rPr>
          <w:rFonts w:cs="Times New Roman CYR"/>
          <w:b/>
          <w:sz w:val="25"/>
          <w:szCs w:val="25"/>
        </w:rPr>
        <w:t>3</w:t>
      </w:r>
      <w:r w:rsidRPr="008A701E">
        <w:rPr>
          <w:rFonts w:cs="Times New Roman CYR"/>
          <w:b/>
          <w:sz w:val="25"/>
          <w:szCs w:val="25"/>
        </w:rPr>
        <w:t>23) (далее - Отчет ф.0503</w:t>
      </w:r>
      <w:r w:rsidR="00D6420F" w:rsidRPr="008A701E">
        <w:rPr>
          <w:rFonts w:cs="Times New Roman CYR"/>
          <w:b/>
          <w:sz w:val="25"/>
          <w:szCs w:val="25"/>
        </w:rPr>
        <w:t>3</w:t>
      </w:r>
      <w:r w:rsidRPr="008A701E">
        <w:rPr>
          <w:rFonts w:cs="Times New Roman CYR"/>
          <w:b/>
          <w:sz w:val="25"/>
          <w:szCs w:val="25"/>
        </w:rPr>
        <w:t>23)</w:t>
      </w:r>
    </w:p>
    <w:p w:rsidR="00350419" w:rsidRPr="008A701E" w:rsidRDefault="00580DA4" w:rsidP="00793108">
      <w:pPr>
        <w:autoSpaceDE w:val="0"/>
        <w:autoSpaceDN w:val="0"/>
        <w:adjustRightInd w:val="0"/>
        <w:spacing w:line="360" w:lineRule="auto"/>
        <w:jc w:val="both"/>
        <w:rPr>
          <w:bCs/>
          <w:sz w:val="25"/>
          <w:szCs w:val="25"/>
        </w:rPr>
      </w:pPr>
      <w:r w:rsidRPr="008A701E">
        <w:rPr>
          <w:bCs/>
          <w:sz w:val="25"/>
          <w:szCs w:val="25"/>
        </w:rPr>
        <w:t>Отчет (ф. 0503</w:t>
      </w:r>
      <w:r w:rsidR="00D6420F" w:rsidRPr="008A701E">
        <w:rPr>
          <w:bCs/>
          <w:sz w:val="25"/>
          <w:szCs w:val="25"/>
        </w:rPr>
        <w:t>3</w:t>
      </w:r>
      <w:r w:rsidRPr="008A701E">
        <w:rPr>
          <w:bCs/>
          <w:sz w:val="25"/>
          <w:szCs w:val="25"/>
        </w:rPr>
        <w:t>23)</w:t>
      </w:r>
      <w:r w:rsidR="006A129D" w:rsidRPr="008A701E">
        <w:rPr>
          <w:bCs/>
          <w:sz w:val="25"/>
          <w:szCs w:val="25"/>
        </w:rPr>
        <w:t xml:space="preserve"> заполняется в соответствии с </w:t>
      </w:r>
      <w:r w:rsidR="00F5478A" w:rsidRPr="008A701E">
        <w:rPr>
          <w:bCs/>
          <w:sz w:val="25"/>
          <w:szCs w:val="25"/>
        </w:rPr>
        <w:t>пп.146-150 Инструкции №191н.</w:t>
      </w:r>
    </w:p>
    <w:p w:rsidR="00BF615F" w:rsidRPr="008A701E" w:rsidRDefault="00D85EE9" w:rsidP="00793108">
      <w:pPr>
        <w:spacing w:line="360" w:lineRule="auto"/>
        <w:jc w:val="both"/>
        <w:rPr>
          <w:b/>
          <w:bCs/>
          <w:sz w:val="25"/>
          <w:szCs w:val="25"/>
        </w:rPr>
      </w:pPr>
      <w:r w:rsidRPr="008A701E">
        <w:rPr>
          <w:rFonts w:cs="Times New Roman CYR"/>
          <w:b/>
          <w:bCs/>
          <w:sz w:val="25"/>
          <w:szCs w:val="25"/>
        </w:rPr>
        <w:lastRenderedPageBreak/>
        <w:t>6</w:t>
      </w:r>
      <w:r w:rsidR="00BF615F" w:rsidRPr="008A701E">
        <w:rPr>
          <w:rFonts w:cs="Times New Roman CYR"/>
          <w:b/>
          <w:bCs/>
          <w:sz w:val="25"/>
          <w:szCs w:val="25"/>
        </w:rPr>
        <w:t xml:space="preserve">. </w:t>
      </w:r>
      <w:r w:rsidR="00BF615F" w:rsidRPr="008A701E">
        <w:rPr>
          <w:b/>
          <w:bCs/>
          <w:sz w:val="25"/>
          <w:szCs w:val="25"/>
        </w:rPr>
        <w:t>Справка по консолидируемым расчетам (ф.0503125)</w:t>
      </w:r>
    </w:p>
    <w:p w:rsidR="00921D5D" w:rsidRPr="008A701E" w:rsidRDefault="00921D5D" w:rsidP="007931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Представление Справок (ф. 0503125) осуществляется в соответствии с требованиями Инструкции № 191н.</w:t>
      </w:r>
    </w:p>
    <w:p w:rsidR="00921D5D" w:rsidRPr="008A701E" w:rsidRDefault="00921D5D" w:rsidP="007931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5"/>
          <w:szCs w:val="25"/>
        </w:rPr>
      </w:pPr>
      <w:r w:rsidRPr="008A701E">
        <w:rPr>
          <w:sz w:val="25"/>
          <w:szCs w:val="25"/>
        </w:rPr>
        <w:t xml:space="preserve">Обращаем внимание, что представление Справок (ф. 0503125) по счетам 1 205 51 000 «Расчеты по поступлениям текущего характера от других бюджетов бюджетной системы Российской Федерации», 1 205 61 000 «Расчеты по поступлениям капитального характера от других бюджетов бюджетной системы Российской Федерации» осуществляется </w:t>
      </w:r>
      <w:r w:rsidRPr="008A701E">
        <w:rPr>
          <w:b/>
          <w:sz w:val="25"/>
          <w:szCs w:val="25"/>
        </w:rPr>
        <w:t xml:space="preserve">только в части дебиторской задолженности. </w:t>
      </w:r>
    </w:p>
    <w:p w:rsidR="00921D5D" w:rsidRPr="008A701E" w:rsidRDefault="00921D5D" w:rsidP="007931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Кредиторская задолженность по возврату остатков целевых межбюджетных трансфертов</w:t>
      </w:r>
      <w:r w:rsidR="000634C3" w:rsidRPr="008A701E">
        <w:rPr>
          <w:sz w:val="25"/>
          <w:szCs w:val="25"/>
        </w:rPr>
        <w:t xml:space="preserve"> </w:t>
      </w:r>
      <w:r w:rsidRPr="008A701E">
        <w:rPr>
          <w:sz w:val="25"/>
          <w:szCs w:val="25"/>
        </w:rPr>
        <w:t>прошлых лет (код бюджетной классификации 2 19 00000 00 0000 150)</w:t>
      </w:r>
      <w:r w:rsidR="00565DF1" w:rsidRPr="008A701E">
        <w:rPr>
          <w:sz w:val="25"/>
          <w:szCs w:val="25"/>
        </w:rPr>
        <w:t xml:space="preserve"> </w:t>
      </w:r>
      <w:r w:rsidRPr="008A701E">
        <w:rPr>
          <w:sz w:val="25"/>
          <w:szCs w:val="25"/>
        </w:rPr>
        <w:t xml:space="preserve">по состоянию на 01.01.2021 отражается в Справке ф. 0503125 по счету 130305000. </w:t>
      </w:r>
      <w:proofErr w:type="gramStart"/>
      <w:r w:rsidRPr="008A701E">
        <w:rPr>
          <w:sz w:val="25"/>
          <w:szCs w:val="25"/>
        </w:rPr>
        <w:t>Учитывая изложенное, сформированная и не погашенная в течение 2020 года задолженность по возврату остатков целевых межбюджетных трансфертов, полученным до 1 января 2020 года, также отражается на счете 1 303 05 000.Обращаем внимание, что в соответствии с изменениями в Инструкцию 191н, по строкам «</w:t>
      </w:r>
      <w:proofErr w:type="spellStart"/>
      <w:r w:rsidRPr="008A701E">
        <w:rPr>
          <w:sz w:val="25"/>
          <w:szCs w:val="25"/>
        </w:rPr>
        <w:t>неденежные</w:t>
      </w:r>
      <w:proofErr w:type="spellEnd"/>
      <w:r w:rsidRPr="008A701E">
        <w:rPr>
          <w:sz w:val="25"/>
          <w:szCs w:val="25"/>
        </w:rPr>
        <w:t xml:space="preserve"> расчеты» отражаются следующие показатели:</w:t>
      </w:r>
      <w:proofErr w:type="gramEnd"/>
    </w:p>
    <w:p w:rsidR="00921D5D" w:rsidRPr="008A701E" w:rsidRDefault="00921D5D" w:rsidP="007931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-в Справках ф. 0503125 по коду счета 120551561 (661), 120561561 (661) - начисление дебиторской задолженности по доходам будущих периодов от целевых межбюджетных трансфертов</w:t>
      </w:r>
      <w:r w:rsidR="00565DF1" w:rsidRPr="008A701E">
        <w:rPr>
          <w:sz w:val="25"/>
          <w:szCs w:val="25"/>
        </w:rPr>
        <w:t xml:space="preserve"> </w:t>
      </w:r>
      <w:r w:rsidRPr="008A701E">
        <w:rPr>
          <w:sz w:val="25"/>
          <w:szCs w:val="25"/>
        </w:rPr>
        <w:t>(в корреспонденции со счетами 1 401 40 151, 1 401 40 161);</w:t>
      </w:r>
    </w:p>
    <w:p w:rsidR="00921D5D" w:rsidRPr="008A701E" w:rsidRDefault="00921D5D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>- в Справках ф. 0503125 по коду счета 1 206 51 661 формирование расчетов по остаткам межбюджетных трансфертов, подлежащих возврату (в корреспонденции со счетами 1 205 51 561, 1 205 61 561);</w:t>
      </w:r>
    </w:p>
    <w:p w:rsidR="00606C4A" w:rsidRPr="008A701E" w:rsidRDefault="00921D5D" w:rsidP="00305C98">
      <w:pPr>
        <w:pStyle w:val="ConsPlusNormal"/>
        <w:spacing w:line="360" w:lineRule="auto"/>
        <w:ind w:firstLine="709"/>
        <w:jc w:val="both"/>
        <w:rPr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 xml:space="preserve">- в Справках ф. 0503125 по коду счета 1 206 51 661- зачет авансов по предоставленным межбюджетным трансфертам (в корреспонденции со счетом 1 302 51 831). </w:t>
      </w:r>
      <w:r w:rsidR="000634C3" w:rsidRPr="008A701E">
        <w:rPr>
          <w:sz w:val="25"/>
          <w:szCs w:val="25"/>
        </w:rPr>
        <w:t xml:space="preserve">           </w:t>
      </w:r>
    </w:p>
    <w:p w:rsidR="00BF615F" w:rsidRPr="008A701E" w:rsidRDefault="00486418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Также </w:t>
      </w:r>
      <w:r w:rsidR="000634C3" w:rsidRPr="008A701E">
        <w:rPr>
          <w:sz w:val="25"/>
          <w:szCs w:val="25"/>
        </w:rPr>
        <w:t xml:space="preserve"> с</w:t>
      </w:r>
      <w:r w:rsidR="00BF615F" w:rsidRPr="008A701E">
        <w:rPr>
          <w:sz w:val="25"/>
          <w:szCs w:val="25"/>
        </w:rPr>
        <w:t>правка ф. 0503125 формируется по счетам:</w:t>
      </w:r>
    </w:p>
    <w:p w:rsidR="004358BB" w:rsidRPr="008A701E" w:rsidRDefault="004358BB" w:rsidP="00793108">
      <w:pPr>
        <w:spacing w:line="360" w:lineRule="auto"/>
        <w:ind w:firstLine="708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 140110191 – безвозмездные поступления  объектов нефинансовых активов текущего характера от областного</w:t>
      </w:r>
      <w:r w:rsidR="00FC423A" w:rsidRPr="008A701E">
        <w:rPr>
          <w:sz w:val="25"/>
          <w:szCs w:val="25"/>
        </w:rPr>
        <w:t xml:space="preserve"> (федерального)</w:t>
      </w:r>
      <w:r w:rsidRPr="008A701E">
        <w:rPr>
          <w:sz w:val="25"/>
          <w:szCs w:val="25"/>
        </w:rPr>
        <w:t xml:space="preserve"> бюджета;</w:t>
      </w:r>
    </w:p>
    <w:p w:rsidR="004358BB" w:rsidRPr="008A701E" w:rsidRDefault="004358BB" w:rsidP="00793108">
      <w:pPr>
        <w:spacing w:line="360" w:lineRule="auto"/>
        <w:ind w:firstLine="708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 140110195 – безвозмездные поступления  объектов нефинансовых активов капитального характера от областного</w:t>
      </w:r>
      <w:r w:rsidR="00FC423A" w:rsidRPr="008A701E">
        <w:rPr>
          <w:sz w:val="25"/>
          <w:szCs w:val="25"/>
        </w:rPr>
        <w:t xml:space="preserve"> (федерального) </w:t>
      </w:r>
      <w:r w:rsidRPr="008A701E">
        <w:rPr>
          <w:sz w:val="25"/>
          <w:szCs w:val="25"/>
        </w:rPr>
        <w:t xml:space="preserve"> бюджета;</w:t>
      </w:r>
    </w:p>
    <w:p w:rsidR="004358BB" w:rsidRPr="008A701E" w:rsidRDefault="004358BB" w:rsidP="00793108">
      <w:pPr>
        <w:spacing w:line="360" w:lineRule="auto"/>
        <w:ind w:firstLine="708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 140120251 – безвозмездные передачи объектов нефинансовых активов между бюджетами разных уровней; начисление расходов по перечисленным межбюджетным трансфертам бюджетам нижестоящих уровней;</w:t>
      </w:r>
    </w:p>
    <w:p w:rsidR="004358BB" w:rsidRPr="008A701E" w:rsidRDefault="0049593F" w:rsidP="00793108">
      <w:pPr>
        <w:spacing w:line="360" w:lineRule="auto"/>
        <w:ind w:firstLine="708"/>
        <w:jc w:val="both"/>
        <w:rPr>
          <w:sz w:val="25"/>
          <w:szCs w:val="25"/>
        </w:rPr>
      </w:pPr>
      <w:r w:rsidRPr="008A701E">
        <w:rPr>
          <w:sz w:val="25"/>
          <w:szCs w:val="25"/>
        </w:rPr>
        <w:lastRenderedPageBreak/>
        <w:t>-</w:t>
      </w:r>
      <w:r w:rsidR="004358BB" w:rsidRPr="008A701E">
        <w:rPr>
          <w:sz w:val="25"/>
          <w:szCs w:val="25"/>
        </w:rPr>
        <w:t xml:space="preserve"> 140110151 – безвозмездные начисление доходов по межбюджетным трансфертам текущего характера, поступившим от бюджета другого уровня на основании отчета о результатах деятельности;</w:t>
      </w:r>
    </w:p>
    <w:p w:rsidR="004358BB" w:rsidRPr="008A701E" w:rsidRDefault="004358BB" w:rsidP="00793108">
      <w:pPr>
        <w:spacing w:line="360" w:lineRule="auto"/>
        <w:ind w:firstLine="708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- 140110161 –</w:t>
      </w:r>
      <w:r w:rsidR="008742CD" w:rsidRPr="008A701E">
        <w:rPr>
          <w:sz w:val="25"/>
          <w:szCs w:val="25"/>
        </w:rPr>
        <w:t xml:space="preserve"> </w:t>
      </w:r>
      <w:r w:rsidRPr="008A701E">
        <w:rPr>
          <w:sz w:val="25"/>
          <w:szCs w:val="25"/>
        </w:rPr>
        <w:t>начисление доходов по межбюджетным трансфертам капитального характера, поступившим от бюджета другого уровня на основании отчета о результатах деятельности;</w:t>
      </w:r>
    </w:p>
    <w:p w:rsidR="004358BB" w:rsidRPr="008A701E" w:rsidRDefault="004358BB" w:rsidP="00793108">
      <w:pPr>
        <w:spacing w:line="360" w:lineRule="auto"/>
        <w:ind w:firstLine="708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-  140140151- остатки доходов будущих периодов текущего характера, для консолидации сумм незавершенных расчетов  </w:t>
      </w:r>
      <w:proofErr w:type="gramStart"/>
      <w:r w:rsidRPr="008A701E">
        <w:rPr>
          <w:sz w:val="25"/>
          <w:szCs w:val="25"/>
        </w:rPr>
        <w:t>по</w:t>
      </w:r>
      <w:proofErr w:type="gramEnd"/>
      <w:r w:rsidRPr="008A701E">
        <w:rPr>
          <w:sz w:val="25"/>
          <w:szCs w:val="25"/>
        </w:rPr>
        <w:t xml:space="preserve"> целевым МБТ, предоставленным (полученным) н</w:t>
      </w:r>
      <w:r w:rsidR="00920C00" w:rsidRPr="008A701E">
        <w:rPr>
          <w:sz w:val="25"/>
          <w:szCs w:val="25"/>
        </w:rPr>
        <w:t>а условиях при передаче активов;</w:t>
      </w:r>
      <w:r w:rsidRPr="008A701E">
        <w:rPr>
          <w:sz w:val="25"/>
          <w:szCs w:val="25"/>
        </w:rPr>
        <w:t xml:space="preserve"> </w:t>
      </w:r>
    </w:p>
    <w:p w:rsidR="00920C00" w:rsidRPr="008A701E" w:rsidRDefault="004358BB" w:rsidP="00793108">
      <w:pPr>
        <w:spacing w:line="360" w:lineRule="auto"/>
        <w:ind w:firstLine="708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-  140140161- остатки доходов будущих периодов капитального характера, для консолидации сумм незавершенных расчетов  </w:t>
      </w:r>
      <w:proofErr w:type="gramStart"/>
      <w:r w:rsidRPr="008A701E">
        <w:rPr>
          <w:sz w:val="25"/>
          <w:szCs w:val="25"/>
        </w:rPr>
        <w:t>по</w:t>
      </w:r>
      <w:proofErr w:type="gramEnd"/>
      <w:r w:rsidRPr="008A701E">
        <w:rPr>
          <w:sz w:val="25"/>
          <w:szCs w:val="25"/>
        </w:rPr>
        <w:t xml:space="preserve"> целевым МБТ, предоставленным (полученным) н</w:t>
      </w:r>
      <w:r w:rsidR="00920C00" w:rsidRPr="008A701E">
        <w:rPr>
          <w:sz w:val="25"/>
          <w:szCs w:val="25"/>
        </w:rPr>
        <w:t>а условиях при передаче активов;</w:t>
      </w:r>
      <w:r w:rsidRPr="008A701E">
        <w:rPr>
          <w:sz w:val="25"/>
          <w:szCs w:val="25"/>
        </w:rPr>
        <w:t xml:space="preserve"> </w:t>
      </w:r>
    </w:p>
    <w:p w:rsidR="00486418" w:rsidRPr="008A701E" w:rsidRDefault="004358BB" w:rsidP="00793108">
      <w:pPr>
        <w:spacing w:line="360" w:lineRule="auto"/>
        <w:ind w:firstLine="708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 120551000 –</w:t>
      </w:r>
      <w:r w:rsidR="00920C00" w:rsidRPr="008A701E">
        <w:rPr>
          <w:sz w:val="25"/>
          <w:szCs w:val="25"/>
        </w:rPr>
        <w:t xml:space="preserve"> </w:t>
      </w:r>
      <w:r w:rsidRPr="008A701E">
        <w:rPr>
          <w:sz w:val="25"/>
          <w:szCs w:val="25"/>
        </w:rPr>
        <w:t xml:space="preserve"> остатки от заключенного соглашения</w:t>
      </w:r>
      <w:r w:rsidR="00627B7D" w:rsidRPr="008A701E">
        <w:rPr>
          <w:sz w:val="25"/>
          <w:szCs w:val="25"/>
        </w:rPr>
        <w:t xml:space="preserve"> (уведомления)</w:t>
      </w:r>
      <w:r w:rsidRPr="008A701E">
        <w:rPr>
          <w:sz w:val="25"/>
          <w:szCs w:val="25"/>
        </w:rPr>
        <w:t xml:space="preserve"> на поступление МБТ текущего характера, полученны</w:t>
      </w:r>
      <w:r w:rsidR="008742CD" w:rsidRPr="008A701E">
        <w:rPr>
          <w:sz w:val="25"/>
          <w:szCs w:val="25"/>
        </w:rPr>
        <w:t>х</w:t>
      </w:r>
      <w:r w:rsidRPr="008A701E">
        <w:rPr>
          <w:sz w:val="25"/>
          <w:szCs w:val="25"/>
        </w:rPr>
        <w:t xml:space="preserve"> н</w:t>
      </w:r>
      <w:r w:rsidR="00486418" w:rsidRPr="008A701E">
        <w:rPr>
          <w:sz w:val="25"/>
          <w:szCs w:val="25"/>
        </w:rPr>
        <w:t>а условиях при передаче активов</w:t>
      </w:r>
      <w:r w:rsidR="00920C00" w:rsidRPr="008A701E">
        <w:rPr>
          <w:sz w:val="25"/>
          <w:szCs w:val="25"/>
        </w:rPr>
        <w:t xml:space="preserve"> (по дебету)</w:t>
      </w:r>
      <w:r w:rsidR="00486418" w:rsidRPr="008A701E">
        <w:rPr>
          <w:sz w:val="25"/>
          <w:szCs w:val="25"/>
        </w:rPr>
        <w:t>;</w:t>
      </w:r>
      <w:r w:rsidRPr="008A701E">
        <w:rPr>
          <w:sz w:val="25"/>
          <w:szCs w:val="25"/>
        </w:rPr>
        <w:t xml:space="preserve"> </w:t>
      </w:r>
    </w:p>
    <w:p w:rsidR="00486418" w:rsidRPr="008A701E" w:rsidRDefault="004358BB" w:rsidP="00793108">
      <w:pPr>
        <w:spacing w:line="360" w:lineRule="auto"/>
        <w:ind w:firstLine="708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  120561000 – остатки от заключенного соглашения</w:t>
      </w:r>
      <w:r w:rsidR="00627B7D" w:rsidRPr="008A701E">
        <w:rPr>
          <w:sz w:val="25"/>
          <w:szCs w:val="25"/>
        </w:rPr>
        <w:t xml:space="preserve"> (уведомления)</w:t>
      </w:r>
      <w:r w:rsidRPr="008A701E">
        <w:rPr>
          <w:sz w:val="25"/>
          <w:szCs w:val="25"/>
        </w:rPr>
        <w:t xml:space="preserve"> на поступление МБТ к</w:t>
      </w:r>
      <w:r w:rsidR="008742CD" w:rsidRPr="008A701E">
        <w:rPr>
          <w:sz w:val="25"/>
          <w:szCs w:val="25"/>
        </w:rPr>
        <w:t xml:space="preserve">апитального характера полученных </w:t>
      </w:r>
      <w:r w:rsidRPr="008A701E">
        <w:rPr>
          <w:sz w:val="25"/>
          <w:szCs w:val="25"/>
        </w:rPr>
        <w:t xml:space="preserve"> н</w:t>
      </w:r>
      <w:r w:rsidR="00486418" w:rsidRPr="008A701E">
        <w:rPr>
          <w:sz w:val="25"/>
          <w:szCs w:val="25"/>
        </w:rPr>
        <w:t>а условиях при передаче активов</w:t>
      </w:r>
      <w:r w:rsidR="00920C00" w:rsidRPr="008A701E">
        <w:rPr>
          <w:sz w:val="25"/>
          <w:szCs w:val="25"/>
        </w:rPr>
        <w:t xml:space="preserve"> (по дебету)</w:t>
      </w:r>
      <w:r w:rsidR="00486418" w:rsidRPr="008A701E">
        <w:rPr>
          <w:sz w:val="25"/>
          <w:szCs w:val="25"/>
        </w:rPr>
        <w:t>;</w:t>
      </w:r>
      <w:r w:rsidRPr="008A701E">
        <w:rPr>
          <w:sz w:val="25"/>
          <w:szCs w:val="25"/>
        </w:rPr>
        <w:t xml:space="preserve"> </w:t>
      </w:r>
    </w:p>
    <w:p w:rsidR="00486418" w:rsidRPr="008A701E" w:rsidRDefault="008F498C" w:rsidP="00793108">
      <w:pPr>
        <w:spacing w:line="360" w:lineRule="auto"/>
        <w:ind w:firstLine="708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</w:t>
      </w:r>
      <w:r w:rsidR="00486418" w:rsidRPr="008A701E">
        <w:rPr>
          <w:sz w:val="25"/>
          <w:szCs w:val="25"/>
        </w:rPr>
        <w:t>- 130111000 – остатки кредитов, полученных из областного бюджета.</w:t>
      </w:r>
    </w:p>
    <w:p w:rsidR="00486418" w:rsidRPr="008A701E" w:rsidRDefault="00486418" w:rsidP="00793108">
      <w:pPr>
        <w:spacing w:line="360" w:lineRule="auto"/>
        <w:ind w:firstLine="708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- 130111710-  полученные кредиты (денежные расчеты) и начисленные проценты (</w:t>
      </w:r>
      <w:proofErr w:type="spellStart"/>
      <w:r w:rsidRPr="008A701E">
        <w:rPr>
          <w:sz w:val="25"/>
          <w:szCs w:val="25"/>
        </w:rPr>
        <w:t>неденежные</w:t>
      </w:r>
      <w:proofErr w:type="spellEnd"/>
      <w:r w:rsidRPr="008A701E">
        <w:rPr>
          <w:sz w:val="25"/>
          <w:szCs w:val="25"/>
        </w:rPr>
        <w:t xml:space="preserve"> расчеты).</w:t>
      </w:r>
    </w:p>
    <w:p w:rsidR="00486418" w:rsidRPr="008A701E" w:rsidRDefault="00486418" w:rsidP="00793108">
      <w:pPr>
        <w:spacing w:line="360" w:lineRule="auto"/>
        <w:ind w:firstLine="708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Формы по денежным расчетам переносятся из декабря 2020 года.</w:t>
      </w:r>
    </w:p>
    <w:p w:rsidR="004358BB" w:rsidRPr="008A701E" w:rsidRDefault="004358BB" w:rsidP="00793108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8A701E">
        <w:rPr>
          <w:b/>
          <w:sz w:val="25"/>
          <w:szCs w:val="25"/>
        </w:rPr>
        <w:t>Обратите внимание, что в ф.0503125 должно быть обеспечено равенство показателей:</w:t>
      </w:r>
    </w:p>
    <w:p w:rsidR="004358BB" w:rsidRPr="008A701E" w:rsidRDefault="004358BB" w:rsidP="00793108">
      <w:pPr>
        <w:spacing w:line="360" w:lineRule="auto"/>
        <w:ind w:firstLine="708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- ф.0503125 по сч.140120251 (областной бюджет, </w:t>
      </w:r>
      <w:r w:rsidRPr="008A701E">
        <w:rPr>
          <w:b/>
          <w:sz w:val="25"/>
          <w:szCs w:val="25"/>
        </w:rPr>
        <w:t>федеральный бюджет</w:t>
      </w:r>
      <w:r w:rsidRPr="008A701E">
        <w:rPr>
          <w:sz w:val="25"/>
          <w:szCs w:val="25"/>
        </w:rPr>
        <w:t>) = ф.0503125 по сч.140110191,</w:t>
      </w:r>
      <w:r w:rsidR="00AB1F34" w:rsidRPr="008A701E">
        <w:rPr>
          <w:sz w:val="25"/>
          <w:szCs w:val="25"/>
        </w:rPr>
        <w:t xml:space="preserve"> </w:t>
      </w:r>
      <w:r w:rsidRPr="008A701E">
        <w:rPr>
          <w:sz w:val="25"/>
          <w:szCs w:val="25"/>
        </w:rPr>
        <w:t>140110195,</w:t>
      </w:r>
      <w:r w:rsidR="00AB1F34" w:rsidRPr="008A701E">
        <w:rPr>
          <w:sz w:val="25"/>
          <w:szCs w:val="25"/>
        </w:rPr>
        <w:t xml:space="preserve"> </w:t>
      </w:r>
      <w:r w:rsidRPr="008A701E">
        <w:rPr>
          <w:sz w:val="25"/>
          <w:szCs w:val="25"/>
        </w:rPr>
        <w:t>140110151,</w:t>
      </w:r>
      <w:r w:rsidR="00AB1F34" w:rsidRPr="008A701E">
        <w:rPr>
          <w:sz w:val="25"/>
          <w:szCs w:val="25"/>
        </w:rPr>
        <w:t xml:space="preserve"> </w:t>
      </w:r>
      <w:r w:rsidRPr="008A701E">
        <w:rPr>
          <w:sz w:val="25"/>
          <w:szCs w:val="25"/>
        </w:rPr>
        <w:t>140110161 (бюджет</w:t>
      </w:r>
      <w:r w:rsidR="00AB1F34" w:rsidRPr="008A701E">
        <w:rPr>
          <w:sz w:val="25"/>
          <w:szCs w:val="25"/>
        </w:rPr>
        <w:t xml:space="preserve"> муниципальных образований  </w:t>
      </w:r>
      <w:r w:rsidRPr="008A701E">
        <w:rPr>
          <w:b/>
          <w:sz w:val="25"/>
          <w:szCs w:val="25"/>
        </w:rPr>
        <w:t>бюджет)</w:t>
      </w:r>
      <w:r w:rsidRPr="008A701E">
        <w:rPr>
          <w:sz w:val="25"/>
          <w:szCs w:val="25"/>
        </w:rPr>
        <w:t>;</w:t>
      </w:r>
    </w:p>
    <w:p w:rsidR="004358BB" w:rsidRPr="008A701E" w:rsidRDefault="004358BB" w:rsidP="00793108">
      <w:pPr>
        <w:spacing w:line="360" w:lineRule="auto"/>
        <w:ind w:firstLine="708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ф.0503125 по сч.12</w:t>
      </w:r>
      <w:r w:rsidR="00920C00" w:rsidRPr="008A701E">
        <w:rPr>
          <w:sz w:val="25"/>
          <w:szCs w:val="25"/>
        </w:rPr>
        <w:t>551(61)000</w:t>
      </w:r>
      <w:r w:rsidRPr="008A701E">
        <w:rPr>
          <w:sz w:val="25"/>
          <w:szCs w:val="25"/>
        </w:rPr>
        <w:t xml:space="preserve"> (областной бюджет) = ф.0503125 по сч.</w:t>
      </w:r>
      <w:r w:rsidR="00486418" w:rsidRPr="008A701E">
        <w:rPr>
          <w:sz w:val="25"/>
          <w:szCs w:val="25"/>
        </w:rPr>
        <w:t>130305000</w:t>
      </w:r>
      <w:r w:rsidRPr="008A701E">
        <w:rPr>
          <w:sz w:val="25"/>
          <w:szCs w:val="25"/>
        </w:rPr>
        <w:t xml:space="preserve"> (бюджет муниципальных образований).</w:t>
      </w:r>
    </w:p>
    <w:p w:rsidR="004358BB" w:rsidRPr="008A701E" w:rsidRDefault="004358BB" w:rsidP="00793108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8A701E">
        <w:rPr>
          <w:b/>
          <w:sz w:val="25"/>
          <w:szCs w:val="25"/>
        </w:rPr>
        <w:t>Обращаем внимание, что наличие отклонений не допускается.</w:t>
      </w:r>
    </w:p>
    <w:p w:rsidR="004358BB" w:rsidRPr="008A701E" w:rsidRDefault="004358BB" w:rsidP="00990A4F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   </w:t>
      </w:r>
      <w:proofErr w:type="gramStart"/>
      <w:r w:rsidRPr="008A701E">
        <w:rPr>
          <w:sz w:val="25"/>
          <w:szCs w:val="25"/>
        </w:rPr>
        <w:t xml:space="preserve">При формировании показателей </w:t>
      </w:r>
      <w:proofErr w:type="spellStart"/>
      <w:r w:rsidRPr="008A701E">
        <w:rPr>
          <w:sz w:val="25"/>
          <w:szCs w:val="25"/>
        </w:rPr>
        <w:t>неденежных</w:t>
      </w:r>
      <w:proofErr w:type="spellEnd"/>
      <w:r w:rsidRPr="008A701E">
        <w:rPr>
          <w:sz w:val="25"/>
          <w:szCs w:val="25"/>
        </w:rPr>
        <w:t xml:space="preserve"> операций по безвозмездному получению нефинансовых активов между получателями бюджетных средств, подведомственными разным главным распорядителям бюджетных средств одного бюджета, а также между субъектами бюджетной отчетности разных бюджетов </w:t>
      </w:r>
      <w:r w:rsidRPr="008A701E">
        <w:rPr>
          <w:sz w:val="25"/>
          <w:szCs w:val="25"/>
        </w:rPr>
        <w:lastRenderedPageBreak/>
        <w:t xml:space="preserve">бюджетной системы Российской Федерации в 1-17 разрядах номера счета отражаются соответствующие коды классификации доходов бюджета с учетом положений пункта </w:t>
      </w:r>
      <w:bookmarkStart w:id="7" w:name="_GoBack"/>
      <w:r w:rsidRPr="008A701E">
        <w:rPr>
          <w:sz w:val="25"/>
          <w:szCs w:val="25"/>
        </w:rPr>
        <w:t>13.1 Приказа N 132н:</w:t>
      </w:r>
      <w:proofErr w:type="gramEnd"/>
    </w:p>
    <w:p w:rsidR="004358BB" w:rsidRPr="008A701E" w:rsidRDefault="004358BB" w:rsidP="00990A4F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- ф.0503125  по сч.140110191,140110195- при получении объектов нефинансовых активов из федерального бюджета </w:t>
      </w:r>
      <w:proofErr w:type="gramStart"/>
      <w:r w:rsidRPr="008A701E">
        <w:rPr>
          <w:sz w:val="25"/>
          <w:szCs w:val="25"/>
        </w:rPr>
        <w:t xml:space="preserve">( </w:t>
      </w:r>
      <w:proofErr w:type="gramEnd"/>
      <w:r w:rsidRPr="008A701E">
        <w:rPr>
          <w:sz w:val="25"/>
          <w:szCs w:val="25"/>
        </w:rPr>
        <w:t xml:space="preserve">элемент 01)- код дохода </w:t>
      </w:r>
      <w:r w:rsidR="008742CD" w:rsidRPr="008A701E">
        <w:rPr>
          <w:sz w:val="25"/>
          <w:szCs w:val="25"/>
        </w:rPr>
        <w:t>207</w:t>
      </w:r>
      <w:r w:rsidR="003B0308" w:rsidRPr="008A701E">
        <w:rPr>
          <w:sz w:val="25"/>
          <w:szCs w:val="25"/>
        </w:rPr>
        <w:t>10040040000180, 20710050050000180, 20710050100000180, 20710050130000180;</w:t>
      </w:r>
    </w:p>
    <w:p w:rsidR="003B0308" w:rsidRPr="008A701E" w:rsidRDefault="004358BB" w:rsidP="00990A4F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ф.0503125 по сч.140110191,140110195 – при получении объектов нефинансовых активов от других субъектов Российской Федерации – код дохода</w:t>
      </w:r>
      <w:r w:rsidR="005E4094" w:rsidRPr="008A701E">
        <w:rPr>
          <w:sz w:val="25"/>
          <w:szCs w:val="25"/>
        </w:rPr>
        <w:t xml:space="preserve"> </w:t>
      </w:r>
      <w:r w:rsidR="003B0308" w:rsidRPr="008A701E">
        <w:rPr>
          <w:sz w:val="25"/>
          <w:szCs w:val="25"/>
        </w:rPr>
        <w:t>20710040040000180, 20710050050000180, 20710050100000180, 20710050130000180;</w:t>
      </w:r>
    </w:p>
    <w:p w:rsidR="003B0308" w:rsidRPr="008A701E" w:rsidRDefault="004358BB" w:rsidP="00990A4F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- ф.0503125 по сч.140110191,140110195 – при получении объектов нефинансовых активов внутри </w:t>
      </w:r>
      <w:r w:rsidR="00627B7D" w:rsidRPr="008A701E">
        <w:rPr>
          <w:sz w:val="25"/>
          <w:szCs w:val="25"/>
        </w:rPr>
        <w:t>бюджета муниципальных образований</w:t>
      </w:r>
      <w:r w:rsidRPr="008A701E">
        <w:rPr>
          <w:sz w:val="25"/>
          <w:szCs w:val="25"/>
        </w:rPr>
        <w:t xml:space="preserve"> – между учреждениями, </w:t>
      </w:r>
      <w:r w:rsidR="00627B7D" w:rsidRPr="008A701E">
        <w:rPr>
          <w:sz w:val="25"/>
          <w:szCs w:val="25"/>
        </w:rPr>
        <w:t>разных финансовых органов, а также между бюджетом городских округов и муниципальных районов</w:t>
      </w:r>
      <w:r w:rsidRPr="008A701E">
        <w:rPr>
          <w:sz w:val="25"/>
          <w:szCs w:val="25"/>
        </w:rPr>
        <w:t xml:space="preserve"> – код </w:t>
      </w:r>
      <w:r w:rsidR="003B0308" w:rsidRPr="008A701E">
        <w:rPr>
          <w:sz w:val="25"/>
          <w:szCs w:val="25"/>
        </w:rPr>
        <w:t>20710040040000180, 20710050050000180, 20710050100000180, 20710050130000180.</w:t>
      </w:r>
    </w:p>
    <w:p w:rsidR="004358BB" w:rsidRPr="008A701E" w:rsidRDefault="004358BB" w:rsidP="00990A4F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   </w:t>
      </w:r>
      <w:proofErr w:type="gramStart"/>
      <w:r w:rsidRPr="008A701E">
        <w:rPr>
          <w:sz w:val="25"/>
          <w:szCs w:val="25"/>
        </w:rPr>
        <w:t xml:space="preserve">Обращаем внимание, что представление Справок (ф. 0503125) по счетам 120551000 </w:t>
      </w:r>
      <w:bookmarkEnd w:id="7"/>
      <w:r w:rsidRPr="008A701E">
        <w:rPr>
          <w:sz w:val="25"/>
          <w:szCs w:val="25"/>
        </w:rPr>
        <w:t xml:space="preserve">"Расчеты по поступлениям текущего характера от других бюджетов бюджетной системы Российской Федерации", 120561000 "Расчеты по поступлениям капитального характера от других бюджетов бюджетной системы Российской Федерации" осуществляется с указанием в 1 - 17 разряде </w:t>
      </w:r>
      <w:r w:rsidRPr="008A701E">
        <w:rPr>
          <w:b/>
          <w:sz w:val="25"/>
          <w:szCs w:val="25"/>
        </w:rPr>
        <w:t>номера счета бюджетного учета кодов (составных частей кодов) классификации доходов бюджетов</w:t>
      </w:r>
      <w:r w:rsidRPr="008A701E">
        <w:rPr>
          <w:sz w:val="25"/>
          <w:szCs w:val="25"/>
        </w:rPr>
        <w:t xml:space="preserve"> в соответствии с приказом Минфина России от</w:t>
      </w:r>
      <w:proofErr w:type="gramEnd"/>
      <w:r w:rsidRPr="008A701E">
        <w:rPr>
          <w:sz w:val="25"/>
          <w:szCs w:val="25"/>
        </w:rPr>
        <w:t xml:space="preserve"> </w:t>
      </w:r>
      <w:r w:rsidR="003B0308" w:rsidRPr="008A701E">
        <w:rPr>
          <w:sz w:val="25"/>
          <w:szCs w:val="25"/>
        </w:rPr>
        <w:t>06.06.19</w:t>
      </w:r>
      <w:r w:rsidRPr="008A701E">
        <w:rPr>
          <w:sz w:val="25"/>
          <w:szCs w:val="25"/>
        </w:rPr>
        <w:t xml:space="preserve"> N </w:t>
      </w:r>
      <w:r w:rsidR="003B0308" w:rsidRPr="008A701E">
        <w:rPr>
          <w:sz w:val="25"/>
          <w:szCs w:val="25"/>
        </w:rPr>
        <w:t>85н</w:t>
      </w:r>
      <w:r w:rsidRPr="008A701E">
        <w:rPr>
          <w:sz w:val="25"/>
          <w:szCs w:val="25"/>
        </w:rPr>
        <w:t xml:space="preserve"> "О Порядке формирования и применения кодов бюджетной классификации Российской Федерации, их структуре и принципах назначения"</w:t>
      </w:r>
      <w:r w:rsidR="00606C4A" w:rsidRPr="008A701E">
        <w:rPr>
          <w:sz w:val="25"/>
          <w:szCs w:val="25"/>
        </w:rPr>
        <w:t>.</w:t>
      </w:r>
    </w:p>
    <w:p w:rsidR="004358BB" w:rsidRPr="008A701E" w:rsidRDefault="004358BB" w:rsidP="00990A4F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В  ф.0503125 по передаче объектов нефинансовых активов по сч.140120241,</w:t>
      </w:r>
      <w:r w:rsidR="003B0308" w:rsidRPr="008A701E">
        <w:rPr>
          <w:sz w:val="25"/>
          <w:szCs w:val="25"/>
        </w:rPr>
        <w:t xml:space="preserve"> </w:t>
      </w:r>
      <w:r w:rsidRPr="008A701E">
        <w:rPr>
          <w:sz w:val="25"/>
          <w:szCs w:val="25"/>
        </w:rPr>
        <w:t>0140120281,</w:t>
      </w:r>
      <w:r w:rsidR="003B0308" w:rsidRPr="008A701E">
        <w:rPr>
          <w:sz w:val="25"/>
          <w:szCs w:val="25"/>
        </w:rPr>
        <w:t xml:space="preserve"> </w:t>
      </w:r>
      <w:r w:rsidRPr="008A701E">
        <w:rPr>
          <w:sz w:val="25"/>
          <w:szCs w:val="25"/>
        </w:rPr>
        <w:t xml:space="preserve">140120251- указывается код главы, раздел, подраздел, </w:t>
      </w:r>
      <w:r w:rsidRPr="008A701E">
        <w:rPr>
          <w:b/>
          <w:sz w:val="25"/>
          <w:szCs w:val="25"/>
        </w:rPr>
        <w:t>в графе «код вида расхода»  – указывается  значение 000</w:t>
      </w:r>
      <w:r w:rsidRPr="008A701E">
        <w:rPr>
          <w:sz w:val="25"/>
          <w:szCs w:val="25"/>
        </w:rPr>
        <w:t>;</w:t>
      </w:r>
    </w:p>
    <w:p w:rsidR="004358BB" w:rsidRPr="008A701E" w:rsidRDefault="004358BB" w:rsidP="00990A4F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    В  ф.0503125 по начислению расходов по перечисленным межбюджетным трансфертам по сч.140120251- указывается код главы, раздел, подраздел, </w:t>
      </w:r>
      <w:r w:rsidRPr="008A701E">
        <w:rPr>
          <w:b/>
          <w:sz w:val="25"/>
          <w:szCs w:val="25"/>
        </w:rPr>
        <w:t>в графе «код вида расхода»  – указывается  значение кода вида расхода</w:t>
      </w:r>
      <w:r w:rsidRPr="008A701E">
        <w:rPr>
          <w:sz w:val="25"/>
          <w:szCs w:val="25"/>
        </w:rPr>
        <w:t>;</w:t>
      </w:r>
    </w:p>
    <w:p w:rsidR="00990A4F" w:rsidRDefault="004358BB" w:rsidP="00990A4F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При формировании ф.0503125 по начислению доходов (сч.140110151,</w:t>
      </w:r>
      <w:r w:rsidR="003B0308" w:rsidRPr="008A701E">
        <w:rPr>
          <w:sz w:val="25"/>
          <w:szCs w:val="25"/>
        </w:rPr>
        <w:t xml:space="preserve"> </w:t>
      </w:r>
      <w:r w:rsidRPr="008A701E">
        <w:rPr>
          <w:sz w:val="25"/>
          <w:szCs w:val="25"/>
        </w:rPr>
        <w:t>140110161) – указывается соответствующий код дохода по бюджетной классификации.</w:t>
      </w:r>
    </w:p>
    <w:p w:rsidR="004358BB" w:rsidRPr="008A701E" w:rsidRDefault="004358BB" w:rsidP="00990A4F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    В графе признак расчета ф.0503125 указывается значение 0 «</w:t>
      </w:r>
      <w:proofErr w:type="spellStart"/>
      <w:r w:rsidRPr="008A701E">
        <w:rPr>
          <w:sz w:val="25"/>
          <w:szCs w:val="25"/>
        </w:rPr>
        <w:t>неденежные</w:t>
      </w:r>
      <w:proofErr w:type="spellEnd"/>
      <w:r w:rsidRPr="008A701E">
        <w:rPr>
          <w:sz w:val="25"/>
          <w:szCs w:val="25"/>
        </w:rPr>
        <w:t xml:space="preserve"> расчеты», в графе код корреспондирующего счета указывается соответствующий счет бюджетного учета (1101**310(410), и т.д.). Код корреспондирующего счета выбирается из справочника.</w:t>
      </w:r>
    </w:p>
    <w:p w:rsidR="008F498C" w:rsidRPr="008A701E" w:rsidRDefault="004358BB" w:rsidP="00990A4F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b/>
          <w:sz w:val="25"/>
          <w:szCs w:val="25"/>
        </w:rPr>
      </w:pPr>
      <w:r w:rsidRPr="008A701E">
        <w:rPr>
          <w:sz w:val="25"/>
          <w:szCs w:val="25"/>
        </w:rPr>
        <w:lastRenderedPageBreak/>
        <w:t xml:space="preserve">        В ф.0503125 по счетам 140140151,  140140161,120551000, 120561000, 120651000 в графе код корреспондирующего счета отражается значение  </w:t>
      </w:r>
      <w:r w:rsidRPr="008A701E">
        <w:rPr>
          <w:b/>
          <w:sz w:val="25"/>
          <w:szCs w:val="25"/>
        </w:rPr>
        <w:t>000000000.</w:t>
      </w:r>
    </w:p>
    <w:p w:rsidR="00BF615F" w:rsidRPr="008A701E" w:rsidRDefault="00BF615F" w:rsidP="00990A4F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    </w:t>
      </w:r>
      <w:r w:rsidRPr="008A701E">
        <w:rPr>
          <w:rFonts w:cs="Times New Roman CYR"/>
          <w:sz w:val="25"/>
          <w:szCs w:val="25"/>
        </w:rPr>
        <w:t xml:space="preserve">Справка  ф.0503125 в электронном виде  должна быть представлена в управление финансов </w:t>
      </w:r>
      <w:r w:rsidR="00425C71" w:rsidRPr="008A701E">
        <w:rPr>
          <w:rFonts w:cs="Times New Roman CYR"/>
          <w:sz w:val="25"/>
          <w:szCs w:val="25"/>
        </w:rPr>
        <w:t xml:space="preserve">области </w:t>
      </w:r>
      <w:r w:rsidR="00920C00" w:rsidRPr="008A701E">
        <w:rPr>
          <w:rFonts w:cs="Times New Roman CYR"/>
          <w:b/>
          <w:sz w:val="25"/>
          <w:szCs w:val="25"/>
        </w:rPr>
        <w:t>не  позднее 25</w:t>
      </w:r>
      <w:r w:rsidR="00425C71" w:rsidRPr="008A701E">
        <w:rPr>
          <w:rFonts w:cs="Times New Roman CYR"/>
          <w:b/>
          <w:sz w:val="25"/>
          <w:szCs w:val="25"/>
        </w:rPr>
        <w:t xml:space="preserve"> января</w:t>
      </w:r>
      <w:r w:rsidR="00425C71" w:rsidRPr="008A701E">
        <w:rPr>
          <w:rFonts w:cs="Times New Roman CYR"/>
          <w:sz w:val="25"/>
          <w:szCs w:val="25"/>
        </w:rPr>
        <w:t xml:space="preserve"> </w:t>
      </w:r>
      <w:r w:rsidRPr="008A701E">
        <w:rPr>
          <w:rFonts w:cs="Times New Roman CYR"/>
          <w:b/>
          <w:sz w:val="25"/>
          <w:szCs w:val="25"/>
        </w:rPr>
        <w:t xml:space="preserve"> 20</w:t>
      </w:r>
      <w:r w:rsidR="003B0308" w:rsidRPr="008A701E">
        <w:rPr>
          <w:rFonts w:cs="Times New Roman CYR"/>
          <w:b/>
          <w:sz w:val="25"/>
          <w:szCs w:val="25"/>
        </w:rPr>
        <w:t>2</w:t>
      </w:r>
      <w:r w:rsidR="00920C00" w:rsidRPr="008A701E">
        <w:rPr>
          <w:rFonts w:cs="Times New Roman CYR"/>
          <w:b/>
          <w:sz w:val="25"/>
          <w:szCs w:val="25"/>
        </w:rPr>
        <w:t>1</w:t>
      </w:r>
      <w:r w:rsidRPr="008A701E">
        <w:rPr>
          <w:rFonts w:cs="Times New Roman CYR"/>
          <w:b/>
          <w:sz w:val="25"/>
          <w:szCs w:val="25"/>
        </w:rPr>
        <w:t xml:space="preserve"> года</w:t>
      </w:r>
      <w:r w:rsidRPr="008A701E">
        <w:rPr>
          <w:rFonts w:cs="Times New Roman CYR"/>
          <w:sz w:val="25"/>
          <w:szCs w:val="25"/>
        </w:rPr>
        <w:t>.</w:t>
      </w:r>
      <w:r w:rsidRPr="008A701E">
        <w:rPr>
          <w:sz w:val="25"/>
          <w:szCs w:val="25"/>
        </w:rPr>
        <w:t xml:space="preserve">     </w:t>
      </w:r>
    </w:p>
    <w:p w:rsidR="00BF615F" w:rsidRPr="008A701E" w:rsidRDefault="00D85EE9" w:rsidP="00990A4F">
      <w:pPr>
        <w:spacing w:line="360" w:lineRule="auto"/>
        <w:jc w:val="both"/>
        <w:rPr>
          <w:b/>
          <w:sz w:val="25"/>
          <w:szCs w:val="25"/>
        </w:rPr>
      </w:pPr>
      <w:r w:rsidRPr="008A701E">
        <w:rPr>
          <w:b/>
          <w:sz w:val="25"/>
          <w:szCs w:val="25"/>
        </w:rPr>
        <w:t>7</w:t>
      </w:r>
      <w:r w:rsidR="00BF615F" w:rsidRPr="008A701E">
        <w:rPr>
          <w:b/>
          <w:sz w:val="25"/>
          <w:szCs w:val="25"/>
        </w:rPr>
        <w:t>.Справка о суммах консолидируемых поступлений, подлежащих зачислению на счет бюджета (ф.0503184) (далее - Справка ф.0503184).</w:t>
      </w:r>
    </w:p>
    <w:p w:rsidR="00BF615F" w:rsidRPr="008A701E" w:rsidRDefault="00BF615F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Показатели Справки ф.0503184 за декабрь должны иметь нулевое значение. Информацию о непредставлении данной формы в связи с отсутствием числовых показателей  необходимо отразить в текстовой части Пояснительной записки ф.0503160.</w:t>
      </w:r>
    </w:p>
    <w:p w:rsidR="00BF615F" w:rsidRPr="008A701E" w:rsidRDefault="00D85EE9" w:rsidP="00793108">
      <w:pPr>
        <w:spacing w:line="360" w:lineRule="auto"/>
        <w:jc w:val="both"/>
        <w:rPr>
          <w:rFonts w:cs="Times New Roman CYR"/>
          <w:b/>
          <w:sz w:val="25"/>
          <w:szCs w:val="25"/>
        </w:rPr>
      </w:pPr>
      <w:r w:rsidRPr="008A701E">
        <w:rPr>
          <w:rFonts w:cs="Times New Roman CYR"/>
          <w:b/>
          <w:sz w:val="25"/>
          <w:szCs w:val="25"/>
        </w:rPr>
        <w:t xml:space="preserve"> 8</w:t>
      </w:r>
      <w:r w:rsidR="00BF615F" w:rsidRPr="008A701E">
        <w:rPr>
          <w:rFonts w:cs="Times New Roman CYR"/>
          <w:b/>
          <w:sz w:val="25"/>
          <w:szCs w:val="25"/>
        </w:rPr>
        <w:t>.Отчет об использовании межбюджетных трансфертов из     федерального бюджета (ф.0503324).</w:t>
      </w:r>
    </w:p>
    <w:p w:rsidR="00BF615F" w:rsidRPr="008A701E" w:rsidRDefault="00BF615F" w:rsidP="00793108">
      <w:pPr>
        <w:tabs>
          <w:tab w:val="left" w:pos="708"/>
        </w:tabs>
        <w:spacing w:line="360" w:lineRule="auto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 xml:space="preserve">     Графы отчета ф.0503324 заполняются в порядке, установленном  письмами Федерального казначейства Российской Федерации от 11.12.2012 №42-7.4-05/2.1-704, от 09.04.2014 №42-7.4-05/2.1-240</w:t>
      </w:r>
      <w:r w:rsidR="00416300" w:rsidRPr="008A701E">
        <w:rPr>
          <w:rFonts w:cs="Times New Roman CYR"/>
          <w:sz w:val="25"/>
          <w:szCs w:val="25"/>
        </w:rPr>
        <w:t>, письмом Министерства финансов Российской Федерации от 31.03.2016 №02-07-07/18598</w:t>
      </w:r>
      <w:r w:rsidRPr="008A701E">
        <w:rPr>
          <w:rFonts w:cs="Times New Roman CYR"/>
          <w:sz w:val="25"/>
          <w:szCs w:val="25"/>
        </w:rPr>
        <w:t>. Показатели  отражаются в разрезе целевых статей федерального бюджета,  по которым осуществлялось перечисление межбюджетных трансфертов, имеющих целевое назначение.</w:t>
      </w:r>
    </w:p>
    <w:p w:rsidR="00BF615F" w:rsidRPr="008A701E" w:rsidRDefault="00BF615F" w:rsidP="00793108">
      <w:pPr>
        <w:spacing w:line="360" w:lineRule="auto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 xml:space="preserve">      В графе 7 «Кассовый расход» отражается сумма произведенных кассовых расходов, источником финансового обеспечения которых являются целевые средства, с учетом их восстановления в отчетном финансовом году, за исключением расходов, связанных с предоставлением межбюджетных трансфертов. Данные расходы отражаются на основании отчетов об использовании межбюджетных трансфертов, представленных муниципальными образованиями администраторам от перечисления целевых средств. </w:t>
      </w:r>
    </w:p>
    <w:p w:rsidR="00BF615F" w:rsidRPr="008A701E" w:rsidRDefault="00BF615F" w:rsidP="00793108">
      <w:pPr>
        <w:spacing w:line="360" w:lineRule="auto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 xml:space="preserve">       Таким образом, в отчете ф.0503324 отражаются расходы по</w:t>
      </w:r>
      <w:r w:rsidR="00606C4A" w:rsidRPr="008A701E">
        <w:rPr>
          <w:rFonts w:cs="Times New Roman CYR"/>
          <w:sz w:val="25"/>
          <w:szCs w:val="25"/>
        </w:rPr>
        <w:t xml:space="preserve"> </w:t>
      </w:r>
      <w:r w:rsidR="006C72C9" w:rsidRPr="008A701E">
        <w:rPr>
          <w:rFonts w:cs="Times New Roman CYR"/>
          <w:sz w:val="25"/>
          <w:szCs w:val="25"/>
        </w:rPr>
        <w:t>видам расходов</w:t>
      </w:r>
      <w:r w:rsidRPr="008A701E">
        <w:rPr>
          <w:rFonts w:cs="Times New Roman CYR"/>
          <w:sz w:val="25"/>
          <w:szCs w:val="25"/>
        </w:rPr>
        <w:t xml:space="preserve">, отраженным в отчетах муниципальных образований. </w:t>
      </w:r>
    </w:p>
    <w:p w:rsidR="00BF615F" w:rsidRPr="008A701E" w:rsidRDefault="00BF615F" w:rsidP="00793108">
      <w:pPr>
        <w:spacing w:line="360" w:lineRule="auto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 xml:space="preserve">        При проверке </w:t>
      </w:r>
      <w:proofErr w:type="spellStart"/>
      <w:r w:rsidRPr="008A701E">
        <w:rPr>
          <w:rFonts w:cs="Times New Roman CYR"/>
          <w:sz w:val="25"/>
          <w:szCs w:val="25"/>
        </w:rPr>
        <w:t>внутридокументного</w:t>
      </w:r>
      <w:proofErr w:type="spellEnd"/>
      <w:r w:rsidRPr="008A701E">
        <w:rPr>
          <w:rFonts w:cs="Times New Roman CYR"/>
          <w:sz w:val="25"/>
          <w:szCs w:val="25"/>
        </w:rPr>
        <w:t xml:space="preserve"> и </w:t>
      </w:r>
      <w:proofErr w:type="spellStart"/>
      <w:r w:rsidRPr="008A701E">
        <w:rPr>
          <w:rFonts w:cs="Times New Roman CYR"/>
          <w:sz w:val="25"/>
          <w:szCs w:val="25"/>
        </w:rPr>
        <w:t>междокументного</w:t>
      </w:r>
      <w:proofErr w:type="spellEnd"/>
      <w:r w:rsidRPr="008A701E">
        <w:rPr>
          <w:rFonts w:cs="Times New Roman CYR"/>
          <w:sz w:val="25"/>
          <w:szCs w:val="25"/>
        </w:rPr>
        <w:t xml:space="preserve"> контроля  ф.0503324 отклонения допускаются только в части расходов за счет единой субвенции, полученной из федерального бюджета.</w:t>
      </w:r>
    </w:p>
    <w:p w:rsidR="00BF615F" w:rsidRPr="008A701E" w:rsidRDefault="00BF615F" w:rsidP="00793108">
      <w:pPr>
        <w:spacing w:line="360" w:lineRule="auto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 xml:space="preserve">Раздел «Анализ причин образования остатков целевых средств» формируется в соответствии с п.п.6,7,8 письма Федерального казначейства Российской Федерации от 11.12.2012 №42-7.4-05/2.1-704.   </w:t>
      </w:r>
    </w:p>
    <w:p w:rsidR="00BF615F" w:rsidRPr="008A701E" w:rsidRDefault="00BF615F" w:rsidP="00793108">
      <w:pPr>
        <w:spacing w:line="360" w:lineRule="auto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 xml:space="preserve"> В графе 5 «Код причины образования остатка средств» указывается код причины образования остатка средств. В  графе 6 «Причина образования остатка средств» </w:t>
      </w:r>
      <w:r w:rsidRPr="008A701E">
        <w:rPr>
          <w:rFonts w:cs="Times New Roman CYR"/>
          <w:sz w:val="25"/>
          <w:szCs w:val="25"/>
        </w:rPr>
        <w:lastRenderedPageBreak/>
        <w:t>указывается описание причины образования остатка целевых средств, в соответствии с кодом, указанным в графе 5  без указания наименования кода причины.</w:t>
      </w:r>
    </w:p>
    <w:p w:rsidR="00BF615F" w:rsidRPr="008A701E" w:rsidRDefault="00BF615F" w:rsidP="00793108">
      <w:pPr>
        <w:spacing w:line="360" w:lineRule="auto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 xml:space="preserve">  По коду причины 08 (5 графа) (прочие мероприятия) в графе 6 указывается конкретная причина образования остатка целевых средств.</w:t>
      </w:r>
    </w:p>
    <w:p w:rsidR="00BF615F" w:rsidRPr="008A701E" w:rsidRDefault="00BF615F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Отчет ф.0503324 представляется в составе месячной отчетности за декабрь и в составе годовой отчетности.</w:t>
      </w:r>
    </w:p>
    <w:p w:rsidR="00BF615F" w:rsidRPr="008A701E" w:rsidRDefault="00D85EE9" w:rsidP="00793108">
      <w:pPr>
        <w:spacing w:line="360" w:lineRule="auto"/>
        <w:jc w:val="both"/>
        <w:rPr>
          <w:rFonts w:cs="Times New Roman CYR"/>
          <w:b/>
          <w:sz w:val="25"/>
          <w:szCs w:val="25"/>
        </w:rPr>
      </w:pPr>
      <w:r w:rsidRPr="008A701E">
        <w:rPr>
          <w:rFonts w:cs="Times New Roman CYR"/>
          <w:b/>
          <w:sz w:val="25"/>
          <w:szCs w:val="25"/>
        </w:rPr>
        <w:t xml:space="preserve"> 9</w:t>
      </w:r>
      <w:r w:rsidR="00BF615F" w:rsidRPr="008A701E">
        <w:rPr>
          <w:rFonts w:cs="Times New Roman CYR"/>
          <w:b/>
          <w:sz w:val="25"/>
          <w:szCs w:val="25"/>
        </w:rPr>
        <w:t>.Справочная таблица к отчету об исполнении консолидированного бюджета субъекта Российской Федерации (ф.0503387) (далее - Справочная таблица ф.0503387).</w:t>
      </w:r>
    </w:p>
    <w:p w:rsidR="00BF615F" w:rsidRPr="008A701E" w:rsidRDefault="00BF615F" w:rsidP="00793108">
      <w:pPr>
        <w:spacing w:line="360" w:lineRule="auto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 xml:space="preserve">Справочная таблица ф.0503387 за декабрь </w:t>
      </w:r>
      <w:r w:rsidR="00425C71" w:rsidRPr="008A701E">
        <w:rPr>
          <w:rFonts w:cs="Times New Roman CYR"/>
          <w:sz w:val="25"/>
          <w:szCs w:val="25"/>
        </w:rPr>
        <w:t xml:space="preserve">переносится в ф.0503387 за  год и </w:t>
      </w:r>
      <w:r w:rsidRPr="008A701E">
        <w:rPr>
          <w:rFonts w:cs="Times New Roman CYR"/>
          <w:sz w:val="25"/>
          <w:szCs w:val="25"/>
        </w:rPr>
        <w:t>представляется на бумажных носителях в составе годовой отчетности за 20</w:t>
      </w:r>
      <w:r w:rsidR="00486418" w:rsidRPr="008A701E">
        <w:rPr>
          <w:rFonts w:cs="Times New Roman CYR"/>
          <w:sz w:val="25"/>
          <w:szCs w:val="25"/>
        </w:rPr>
        <w:t>20</w:t>
      </w:r>
      <w:r w:rsidR="00426A11" w:rsidRPr="008A701E">
        <w:rPr>
          <w:rFonts w:cs="Times New Roman CYR"/>
          <w:sz w:val="25"/>
          <w:szCs w:val="25"/>
        </w:rPr>
        <w:t xml:space="preserve"> </w:t>
      </w:r>
      <w:r w:rsidRPr="008A701E">
        <w:rPr>
          <w:rFonts w:cs="Times New Roman CYR"/>
          <w:sz w:val="25"/>
          <w:szCs w:val="25"/>
        </w:rPr>
        <w:t>год.</w:t>
      </w:r>
    </w:p>
    <w:p w:rsidR="00C47977" w:rsidRPr="008A701E" w:rsidRDefault="000661F2" w:rsidP="00793108">
      <w:pPr>
        <w:spacing w:line="360" w:lineRule="auto"/>
        <w:jc w:val="both"/>
        <w:rPr>
          <w:b/>
          <w:sz w:val="25"/>
          <w:szCs w:val="25"/>
        </w:rPr>
      </w:pPr>
      <w:r w:rsidRPr="008A701E">
        <w:rPr>
          <w:rFonts w:cs="Times New Roman CYR"/>
          <w:b/>
          <w:sz w:val="25"/>
          <w:szCs w:val="25"/>
        </w:rPr>
        <w:t>10</w:t>
      </w:r>
      <w:r w:rsidR="00BF615F" w:rsidRPr="008A701E">
        <w:rPr>
          <w:rFonts w:cs="Times New Roman CYR"/>
          <w:b/>
          <w:sz w:val="25"/>
          <w:szCs w:val="25"/>
        </w:rPr>
        <w:t>.</w:t>
      </w:r>
      <w:r w:rsidR="00C47977" w:rsidRPr="008A701E">
        <w:rPr>
          <w:b/>
          <w:sz w:val="25"/>
          <w:szCs w:val="25"/>
        </w:rPr>
        <w:t xml:space="preserve"> Отчет об обязательствах по национальным проектам (региональным) проектам (ф.0503128НП)</w:t>
      </w:r>
    </w:p>
    <w:p w:rsidR="00BF615F" w:rsidRPr="008A701E" w:rsidRDefault="000661F2" w:rsidP="00793108">
      <w:pPr>
        <w:spacing w:line="360" w:lineRule="auto"/>
        <w:jc w:val="both"/>
        <w:rPr>
          <w:rFonts w:cs="Times New Roman CYR"/>
          <w:b/>
          <w:sz w:val="25"/>
          <w:szCs w:val="25"/>
        </w:rPr>
      </w:pPr>
      <w:r w:rsidRPr="008A701E">
        <w:rPr>
          <w:rFonts w:cs="Times New Roman CYR"/>
          <w:b/>
          <w:sz w:val="25"/>
          <w:szCs w:val="25"/>
        </w:rPr>
        <w:t>11</w:t>
      </w:r>
      <w:r w:rsidR="00BF615F" w:rsidRPr="008A701E">
        <w:rPr>
          <w:rFonts w:cs="Times New Roman CYR"/>
          <w:b/>
          <w:sz w:val="25"/>
          <w:szCs w:val="25"/>
        </w:rPr>
        <w:t>. Пояснительная записка к годовой бюджетной отчетности (ф.0503</w:t>
      </w:r>
      <w:r w:rsidR="00C47977" w:rsidRPr="008A701E">
        <w:rPr>
          <w:rFonts w:cs="Times New Roman CYR"/>
          <w:b/>
          <w:sz w:val="25"/>
          <w:szCs w:val="25"/>
        </w:rPr>
        <w:t>3</w:t>
      </w:r>
      <w:r w:rsidR="00BF615F" w:rsidRPr="008A701E">
        <w:rPr>
          <w:rFonts w:cs="Times New Roman CYR"/>
          <w:b/>
          <w:sz w:val="25"/>
          <w:szCs w:val="25"/>
        </w:rPr>
        <w:t>60).</w:t>
      </w:r>
    </w:p>
    <w:p w:rsidR="00BF615F" w:rsidRPr="008A701E" w:rsidRDefault="00BF615F" w:rsidP="00793108">
      <w:pPr>
        <w:spacing w:line="360" w:lineRule="auto"/>
        <w:ind w:hanging="567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 xml:space="preserve">          Пояснительная записка (форма 0503</w:t>
      </w:r>
      <w:r w:rsidR="00C47977" w:rsidRPr="008A701E">
        <w:rPr>
          <w:rFonts w:cs="Times New Roman CYR"/>
          <w:sz w:val="25"/>
          <w:szCs w:val="25"/>
        </w:rPr>
        <w:t>3</w:t>
      </w:r>
      <w:r w:rsidRPr="008A701E">
        <w:rPr>
          <w:rFonts w:cs="Times New Roman CYR"/>
          <w:sz w:val="25"/>
          <w:szCs w:val="25"/>
        </w:rPr>
        <w:t xml:space="preserve">60) составляется  в соответствии с  Инструкцией №191н и представляется в  составе форм: </w:t>
      </w:r>
    </w:p>
    <w:p w:rsidR="00BF615F" w:rsidRPr="008A701E" w:rsidRDefault="00BF615F" w:rsidP="00793108">
      <w:pPr>
        <w:spacing w:line="360" w:lineRule="auto"/>
        <w:ind w:firstLine="540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>-    Текстовая часть;</w:t>
      </w:r>
    </w:p>
    <w:p w:rsidR="00BF615F" w:rsidRPr="008A701E" w:rsidRDefault="00BF615F" w:rsidP="00793108">
      <w:pPr>
        <w:spacing w:line="360" w:lineRule="auto"/>
        <w:ind w:firstLine="540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>- Сведения о целевых иностранных кредитах (ф.0503</w:t>
      </w:r>
      <w:r w:rsidR="00C47977" w:rsidRPr="008A701E">
        <w:rPr>
          <w:rFonts w:cs="Times New Roman CYR"/>
          <w:sz w:val="25"/>
          <w:szCs w:val="25"/>
        </w:rPr>
        <w:t>3</w:t>
      </w:r>
      <w:r w:rsidRPr="008A701E">
        <w:rPr>
          <w:rFonts w:cs="Times New Roman CYR"/>
          <w:sz w:val="25"/>
          <w:szCs w:val="25"/>
        </w:rPr>
        <w:t>67);</w:t>
      </w:r>
    </w:p>
    <w:p w:rsidR="00BF615F" w:rsidRPr="008A701E" w:rsidRDefault="00BF615F" w:rsidP="00793108">
      <w:pPr>
        <w:spacing w:line="360" w:lineRule="auto"/>
        <w:ind w:firstLine="540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>- Сведения о движении нефинансовых активов (ф.0503</w:t>
      </w:r>
      <w:r w:rsidR="00C47977" w:rsidRPr="008A701E">
        <w:rPr>
          <w:rFonts w:cs="Times New Roman CYR"/>
          <w:sz w:val="25"/>
          <w:szCs w:val="25"/>
        </w:rPr>
        <w:t>3</w:t>
      </w:r>
      <w:r w:rsidRPr="008A701E">
        <w:rPr>
          <w:rFonts w:cs="Times New Roman CYR"/>
          <w:sz w:val="25"/>
          <w:szCs w:val="25"/>
        </w:rPr>
        <w:t>68);</w:t>
      </w:r>
    </w:p>
    <w:p w:rsidR="00BF615F" w:rsidRPr="008A701E" w:rsidRDefault="00BF615F" w:rsidP="00793108">
      <w:pPr>
        <w:spacing w:line="360" w:lineRule="auto"/>
        <w:ind w:firstLine="540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>- Сведения по дебиторской и кредиторской задолженности (ф.05503</w:t>
      </w:r>
      <w:r w:rsidR="00C47977" w:rsidRPr="008A701E">
        <w:rPr>
          <w:rFonts w:cs="Times New Roman CYR"/>
          <w:sz w:val="25"/>
          <w:szCs w:val="25"/>
        </w:rPr>
        <w:t>3</w:t>
      </w:r>
      <w:r w:rsidRPr="008A701E">
        <w:rPr>
          <w:rFonts w:cs="Times New Roman CYR"/>
          <w:sz w:val="25"/>
          <w:szCs w:val="25"/>
        </w:rPr>
        <w:t>69);</w:t>
      </w:r>
    </w:p>
    <w:p w:rsidR="00BF615F" w:rsidRPr="008A701E" w:rsidRDefault="00337422" w:rsidP="00793108">
      <w:pPr>
        <w:spacing w:line="360" w:lineRule="auto"/>
        <w:ind w:firstLine="540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>-</w:t>
      </w:r>
      <w:r w:rsidR="00BF615F" w:rsidRPr="008A701E">
        <w:rPr>
          <w:rFonts w:cs="Times New Roman CYR"/>
          <w:sz w:val="25"/>
          <w:szCs w:val="25"/>
        </w:rPr>
        <w:t>Сведения о финансовых вложениях получателя бюджетных средств, администратора источников финансир</w:t>
      </w:r>
      <w:r w:rsidR="00C47977" w:rsidRPr="008A701E">
        <w:rPr>
          <w:rFonts w:cs="Times New Roman CYR"/>
          <w:sz w:val="25"/>
          <w:szCs w:val="25"/>
        </w:rPr>
        <w:t>ования дефицита бюджета (ф.05033</w:t>
      </w:r>
      <w:r w:rsidR="00BF615F" w:rsidRPr="008A701E">
        <w:rPr>
          <w:rFonts w:cs="Times New Roman CYR"/>
          <w:sz w:val="25"/>
          <w:szCs w:val="25"/>
        </w:rPr>
        <w:t>71);</w:t>
      </w:r>
    </w:p>
    <w:p w:rsidR="00BF615F" w:rsidRPr="008A701E" w:rsidRDefault="00BF615F" w:rsidP="00793108">
      <w:pPr>
        <w:spacing w:line="360" w:lineRule="auto"/>
        <w:ind w:firstLine="540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>- Сведения о государственном (муниципальном) долге, предоставленных бюджетных кредитах (ф.0503</w:t>
      </w:r>
      <w:r w:rsidR="00C47977" w:rsidRPr="008A701E">
        <w:rPr>
          <w:rFonts w:cs="Times New Roman CYR"/>
          <w:sz w:val="25"/>
          <w:szCs w:val="25"/>
        </w:rPr>
        <w:t>3</w:t>
      </w:r>
      <w:r w:rsidRPr="008A701E">
        <w:rPr>
          <w:rFonts w:cs="Times New Roman CYR"/>
          <w:sz w:val="25"/>
          <w:szCs w:val="25"/>
        </w:rPr>
        <w:t>72);</w:t>
      </w:r>
    </w:p>
    <w:p w:rsidR="00990A4F" w:rsidRDefault="00BF615F" w:rsidP="00990A4F">
      <w:pPr>
        <w:spacing w:line="360" w:lineRule="auto"/>
        <w:ind w:firstLine="540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>- Сведения об изменении остатков валюты баланса (ф.0503</w:t>
      </w:r>
      <w:r w:rsidR="00C47977" w:rsidRPr="008A701E">
        <w:rPr>
          <w:rFonts w:cs="Times New Roman CYR"/>
          <w:sz w:val="25"/>
          <w:szCs w:val="25"/>
        </w:rPr>
        <w:t>3</w:t>
      </w:r>
      <w:r w:rsidR="00990A4F">
        <w:rPr>
          <w:rFonts w:cs="Times New Roman CYR"/>
          <w:sz w:val="25"/>
          <w:szCs w:val="25"/>
        </w:rPr>
        <w:t>73).</w:t>
      </w:r>
    </w:p>
    <w:p w:rsidR="00BF615F" w:rsidRPr="008A701E" w:rsidRDefault="00BF615F" w:rsidP="00990A4F">
      <w:pPr>
        <w:spacing w:line="360" w:lineRule="auto"/>
        <w:ind w:firstLine="540"/>
        <w:jc w:val="both"/>
        <w:rPr>
          <w:rFonts w:cs="Times New Roman CYR"/>
          <w:bCs/>
          <w:i/>
          <w:iCs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 xml:space="preserve">      </w:t>
      </w:r>
      <w:r w:rsidRPr="008A701E">
        <w:rPr>
          <w:sz w:val="25"/>
          <w:szCs w:val="25"/>
        </w:rPr>
        <w:t xml:space="preserve">     </w:t>
      </w:r>
      <w:r w:rsidRPr="008A701E">
        <w:rPr>
          <w:rFonts w:cs="Times New Roman CYR"/>
          <w:sz w:val="25"/>
          <w:szCs w:val="25"/>
        </w:rPr>
        <w:t xml:space="preserve">Титульный лист и все приложения пояснительной записки должны быть подписаны </w:t>
      </w:r>
      <w:r w:rsidRPr="008A701E">
        <w:rPr>
          <w:rFonts w:cs="Times New Roman CYR"/>
          <w:bCs/>
          <w:sz w:val="25"/>
          <w:szCs w:val="25"/>
        </w:rPr>
        <w:t>руководителем и</w:t>
      </w:r>
      <w:r w:rsidRPr="008A701E">
        <w:rPr>
          <w:rFonts w:cs="Times New Roman CYR"/>
          <w:sz w:val="25"/>
          <w:szCs w:val="25"/>
        </w:rPr>
        <w:t xml:space="preserve"> </w:t>
      </w:r>
      <w:r w:rsidRPr="008A701E">
        <w:rPr>
          <w:rFonts w:cs="Times New Roman CYR"/>
          <w:bCs/>
          <w:sz w:val="25"/>
          <w:szCs w:val="25"/>
        </w:rPr>
        <w:t>главным бухгалтером, а также, если это предусмотрено, начальником планово-экономической службы.</w:t>
      </w:r>
    </w:p>
    <w:p w:rsidR="00BF615F" w:rsidRPr="008A701E" w:rsidRDefault="00BF615F" w:rsidP="00793108">
      <w:pPr>
        <w:spacing w:line="360" w:lineRule="auto"/>
        <w:ind w:hanging="567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   Особое внимание главных распорядителей средств областного бюджета необходимо обратить на содержательность и информативность Пояснительной записки к отчету об исполнении бюджета ф.0503</w:t>
      </w:r>
      <w:r w:rsidR="00776FC5" w:rsidRPr="008A701E">
        <w:rPr>
          <w:sz w:val="25"/>
          <w:szCs w:val="25"/>
        </w:rPr>
        <w:t>3</w:t>
      </w:r>
      <w:r w:rsidRPr="008A701E">
        <w:rPr>
          <w:sz w:val="25"/>
          <w:szCs w:val="25"/>
        </w:rPr>
        <w:t>60.</w:t>
      </w:r>
    </w:p>
    <w:p w:rsidR="00035110" w:rsidRPr="008A701E" w:rsidRDefault="00BF615F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В текстовой части пояснительной записки  подлежит раскрытию информация о результатах деятельности учреждения, сведения о выполнении государственного задания и иных результатах использования бюджетных ассигнований. При занесении текстовой </w:t>
      </w:r>
      <w:r w:rsidRPr="008A701E">
        <w:rPr>
          <w:sz w:val="25"/>
          <w:szCs w:val="25"/>
        </w:rPr>
        <w:lastRenderedPageBreak/>
        <w:t>части пояснительной записки в программный комплекс «Свод-Смарт» необходимо обращать внимание, что разме</w:t>
      </w:r>
      <w:proofErr w:type="gramStart"/>
      <w:r w:rsidRPr="008A701E">
        <w:rPr>
          <w:sz w:val="25"/>
          <w:szCs w:val="25"/>
        </w:rPr>
        <w:t>р(</w:t>
      </w:r>
      <w:proofErr w:type="gramEnd"/>
      <w:r w:rsidRPr="008A701E">
        <w:rPr>
          <w:sz w:val="25"/>
          <w:szCs w:val="25"/>
        </w:rPr>
        <w:t>шрифт) текста должен быть одинаковый.</w:t>
      </w:r>
    </w:p>
    <w:p w:rsidR="00BF615F" w:rsidRPr="008A701E" w:rsidRDefault="00BF615F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</w:t>
      </w:r>
      <w:r w:rsidRPr="008A701E">
        <w:rPr>
          <w:b/>
          <w:sz w:val="25"/>
          <w:szCs w:val="25"/>
        </w:rPr>
        <w:t>1</w:t>
      </w:r>
      <w:r w:rsidR="000661F2" w:rsidRPr="008A701E">
        <w:rPr>
          <w:b/>
          <w:sz w:val="25"/>
          <w:szCs w:val="25"/>
        </w:rPr>
        <w:t>1</w:t>
      </w:r>
      <w:r w:rsidRPr="008A701E">
        <w:rPr>
          <w:b/>
          <w:sz w:val="25"/>
          <w:szCs w:val="25"/>
        </w:rPr>
        <w:t xml:space="preserve">.1. Текстовая часть </w:t>
      </w:r>
      <w:r w:rsidR="00606C4A" w:rsidRPr="008A701E">
        <w:rPr>
          <w:b/>
          <w:sz w:val="25"/>
          <w:szCs w:val="25"/>
        </w:rPr>
        <w:t xml:space="preserve">составляется </w:t>
      </w:r>
      <w:r w:rsidR="006E46A2" w:rsidRPr="008A701E">
        <w:rPr>
          <w:b/>
          <w:sz w:val="25"/>
          <w:szCs w:val="25"/>
        </w:rPr>
        <w:t xml:space="preserve">также в соответствии с п.37 </w:t>
      </w:r>
      <w:r w:rsidR="00E85C2C" w:rsidRPr="008A701E">
        <w:rPr>
          <w:sz w:val="25"/>
          <w:szCs w:val="25"/>
        </w:rPr>
        <w:t>Приказ</w:t>
      </w:r>
      <w:r w:rsidR="006E46A2" w:rsidRPr="008A701E">
        <w:rPr>
          <w:sz w:val="25"/>
          <w:szCs w:val="25"/>
        </w:rPr>
        <w:t>а</w:t>
      </w:r>
      <w:r w:rsidR="00E85C2C" w:rsidRPr="008A701E">
        <w:rPr>
          <w:sz w:val="25"/>
          <w:szCs w:val="25"/>
        </w:rPr>
        <w:t xml:space="preserve"> Мин</w:t>
      </w:r>
      <w:r w:rsidR="006E46A2" w:rsidRPr="008A701E">
        <w:rPr>
          <w:sz w:val="25"/>
          <w:szCs w:val="25"/>
        </w:rPr>
        <w:t xml:space="preserve">истерства </w:t>
      </w:r>
      <w:r w:rsidR="00E85C2C" w:rsidRPr="008A701E">
        <w:rPr>
          <w:sz w:val="25"/>
          <w:szCs w:val="25"/>
        </w:rPr>
        <w:t>фина</w:t>
      </w:r>
      <w:r w:rsidR="006E46A2" w:rsidRPr="008A701E">
        <w:rPr>
          <w:sz w:val="25"/>
          <w:szCs w:val="25"/>
        </w:rPr>
        <w:t xml:space="preserve">нсов  Российской Федерации </w:t>
      </w:r>
      <w:r w:rsidR="00E85C2C" w:rsidRPr="008A701E">
        <w:rPr>
          <w:sz w:val="25"/>
          <w:szCs w:val="25"/>
        </w:rPr>
        <w:t xml:space="preserve"> от 31 декабря </w:t>
      </w:r>
      <w:smartTag w:uri="urn:schemas-microsoft-com:office:smarttags" w:element="metricconverter">
        <w:smartTagPr>
          <w:attr w:name="ProductID" w:val="2016 г"/>
        </w:smartTagPr>
        <w:r w:rsidR="00E85C2C" w:rsidRPr="008A701E">
          <w:rPr>
            <w:sz w:val="25"/>
            <w:szCs w:val="25"/>
          </w:rPr>
          <w:t>2016 г</w:t>
        </w:r>
      </w:smartTag>
      <w:r w:rsidR="00E85C2C" w:rsidRPr="008A701E">
        <w:rPr>
          <w:sz w:val="25"/>
          <w:szCs w:val="25"/>
        </w:rPr>
        <w:t>. № 260н “Об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</w:t>
      </w:r>
      <w:r w:rsidR="006E46A2" w:rsidRPr="008A701E">
        <w:rPr>
          <w:sz w:val="25"/>
          <w:szCs w:val="25"/>
        </w:rPr>
        <w:t xml:space="preserve"> и </w:t>
      </w:r>
      <w:r w:rsidRPr="008A701E">
        <w:rPr>
          <w:sz w:val="25"/>
          <w:szCs w:val="25"/>
        </w:rPr>
        <w:t>должна содержать следующие разделы:</w:t>
      </w:r>
    </w:p>
    <w:p w:rsidR="00BF615F" w:rsidRPr="008A701E" w:rsidRDefault="00BF615F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bCs/>
          <w:sz w:val="25"/>
          <w:szCs w:val="25"/>
        </w:rPr>
        <w:t>- р</w:t>
      </w:r>
      <w:r w:rsidRPr="008A701E">
        <w:rPr>
          <w:sz w:val="25"/>
          <w:szCs w:val="25"/>
        </w:rPr>
        <w:t>аздел 1 «Организационная структура главного распорядителя бюджетных средств» (название учреждения, когда создано, адрес, с</w:t>
      </w:r>
      <w:r w:rsidR="003B0308" w:rsidRPr="008A701E">
        <w:rPr>
          <w:sz w:val="25"/>
          <w:szCs w:val="25"/>
        </w:rPr>
        <w:t>фера деятельности)</w:t>
      </w:r>
      <w:r w:rsidRPr="008A701E">
        <w:rPr>
          <w:sz w:val="25"/>
          <w:szCs w:val="25"/>
        </w:rPr>
        <w:t>;</w:t>
      </w:r>
    </w:p>
    <w:p w:rsidR="00BF615F" w:rsidRPr="008A701E" w:rsidRDefault="00BF615F" w:rsidP="00793108">
      <w:pPr>
        <w:pStyle w:val="ac"/>
        <w:spacing w:line="360" w:lineRule="auto"/>
        <w:jc w:val="both"/>
        <w:rPr>
          <w:rFonts w:ascii="Times New Roman" w:hAnsi="Times New Roman"/>
          <w:sz w:val="25"/>
          <w:szCs w:val="25"/>
        </w:rPr>
      </w:pPr>
      <w:proofErr w:type="gramStart"/>
      <w:r w:rsidRPr="008A701E">
        <w:rPr>
          <w:rFonts w:ascii="Times New Roman" w:hAnsi="Times New Roman"/>
          <w:sz w:val="25"/>
          <w:szCs w:val="25"/>
        </w:rPr>
        <w:t>- раздел 2 «Результаты деятельности главного распорядителя бюджетных средств» (закупки, численность, какие ремонты проведены, что необходимо сделать</w:t>
      </w:r>
      <w:r w:rsidR="00E0405D" w:rsidRPr="008A701E">
        <w:rPr>
          <w:rFonts w:ascii="Times New Roman" w:hAnsi="Times New Roman"/>
          <w:sz w:val="25"/>
          <w:szCs w:val="25"/>
        </w:rPr>
        <w:t xml:space="preserve">, информация о мерах по повышению эффективности расходования бюджетных средств, при их наличии, </w:t>
      </w:r>
      <w:r w:rsidRPr="008A701E">
        <w:rPr>
          <w:rFonts w:ascii="Times New Roman" w:hAnsi="Times New Roman"/>
          <w:sz w:val="25"/>
          <w:szCs w:val="25"/>
        </w:rPr>
        <w:t xml:space="preserve"> сведения о выполнении государственного задания и иных результатах исполнения плана финансово-хозяйственной деятельности, информацию, оказавшую влияние и характеризующую результаты деятельности учреждения за отчетный период, не нашедшую отражения в таблицах и приложениях (о мерах</w:t>
      </w:r>
      <w:proofErr w:type="gramEnd"/>
      <w:r w:rsidRPr="008A701E">
        <w:rPr>
          <w:rFonts w:ascii="Times New Roman" w:hAnsi="Times New Roman"/>
          <w:sz w:val="25"/>
          <w:szCs w:val="25"/>
        </w:rPr>
        <w:t xml:space="preserve"> по повышению квалификации и переподг</w:t>
      </w:r>
      <w:r w:rsidR="003B0308" w:rsidRPr="008A701E">
        <w:rPr>
          <w:rFonts w:ascii="Times New Roman" w:hAnsi="Times New Roman"/>
          <w:sz w:val="25"/>
          <w:szCs w:val="25"/>
        </w:rPr>
        <w:t>отовке специалистов учреждения</w:t>
      </w:r>
      <w:proofErr w:type="gramStart"/>
      <w:r w:rsidR="003B0308" w:rsidRPr="008A701E">
        <w:rPr>
          <w:rFonts w:ascii="Times New Roman" w:hAnsi="Times New Roman"/>
          <w:sz w:val="25"/>
          <w:szCs w:val="25"/>
        </w:rPr>
        <w:t xml:space="preserve"> ,</w:t>
      </w:r>
      <w:proofErr w:type="gramEnd"/>
      <w:r w:rsidR="003B0308" w:rsidRPr="008A701E">
        <w:rPr>
          <w:rFonts w:ascii="Times New Roman" w:hAnsi="Times New Roman"/>
          <w:sz w:val="25"/>
          <w:szCs w:val="25"/>
        </w:rPr>
        <w:t xml:space="preserve"> результатах выполнения государственного задания </w:t>
      </w:r>
      <w:r w:rsidRPr="008A701E">
        <w:rPr>
          <w:rFonts w:ascii="Times New Roman" w:hAnsi="Times New Roman"/>
          <w:sz w:val="25"/>
          <w:szCs w:val="25"/>
        </w:rPr>
        <w:t>и т.д.);</w:t>
      </w:r>
    </w:p>
    <w:p w:rsidR="00BF615F" w:rsidRPr="008A701E" w:rsidRDefault="00BF615F" w:rsidP="00793108">
      <w:pPr>
        <w:pStyle w:val="a3"/>
        <w:spacing w:line="360" w:lineRule="auto"/>
        <w:jc w:val="both"/>
        <w:rPr>
          <w:b/>
          <w:sz w:val="25"/>
          <w:szCs w:val="25"/>
        </w:rPr>
      </w:pPr>
      <w:proofErr w:type="gramStart"/>
      <w:r w:rsidRPr="008A701E">
        <w:rPr>
          <w:b/>
          <w:bCs w:val="0"/>
          <w:sz w:val="25"/>
          <w:szCs w:val="25"/>
        </w:rPr>
        <w:t>- раздел 3 « Анализ отчета об исполнении бюджета главного распорядителя бюджетных средств» (описание и анализ форм бюджетной отчетности:</w:t>
      </w:r>
      <w:proofErr w:type="gramEnd"/>
    </w:p>
    <w:p w:rsidR="00BF615F" w:rsidRPr="008A701E" w:rsidRDefault="00BF615F" w:rsidP="00606C4A">
      <w:pPr>
        <w:spacing w:line="360" w:lineRule="auto"/>
        <w:rPr>
          <w:sz w:val="25"/>
          <w:szCs w:val="25"/>
        </w:rPr>
      </w:pPr>
      <w:r w:rsidRPr="008A701E">
        <w:rPr>
          <w:sz w:val="25"/>
          <w:szCs w:val="25"/>
        </w:rPr>
        <w:t xml:space="preserve"> </w:t>
      </w:r>
      <w:proofErr w:type="gramStart"/>
      <w:r w:rsidRPr="008A701E">
        <w:rPr>
          <w:sz w:val="25"/>
          <w:szCs w:val="25"/>
        </w:rPr>
        <w:t>0503</w:t>
      </w:r>
      <w:r w:rsidR="00C47977" w:rsidRPr="008A701E">
        <w:rPr>
          <w:sz w:val="25"/>
          <w:szCs w:val="25"/>
        </w:rPr>
        <w:t>317,</w:t>
      </w:r>
      <w:r w:rsidR="00606C4A" w:rsidRPr="008A701E">
        <w:rPr>
          <w:sz w:val="25"/>
          <w:szCs w:val="25"/>
        </w:rPr>
        <w:t xml:space="preserve">   </w:t>
      </w:r>
      <w:r w:rsidR="00C47977" w:rsidRPr="008A701E">
        <w:rPr>
          <w:sz w:val="25"/>
          <w:szCs w:val="25"/>
        </w:rPr>
        <w:t>0503117,</w:t>
      </w:r>
      <w:r w:rsidR="00606C4A" w:rsidRPr="008A701E">
        <w:rPr>
          <w:sz w:val="25"/>
          <w:szCs w:val="25"/>
        </w:rPr>
        <w:t xml:space="preserve"> 0503117НП,  </w:t>
      </w:r>
      <w:r w:rsidR="00C47977" w:rsidRPr="008A701E">
        <w:rPr>
          <w:sz w:val="25"/>
          <w:szCs w:val="25"/>
        </w:rPr>
        <w:t>0503128НП,</w:t>
      </w:r>
      <w:r w:rsidR="00606C4A" w:rsidRPr="008A701E">
        <w:rPr>
          <w:sz w:val="25"/>
          <w:szCs w:val="25"/>
        </w:rPr>
        <w:t xml:space="preserve">  </w:t>
      </w:r>
      <w:r w:rsidRPr="008A701E">
        <w:rPr>
          <w:sz w:val="25"/>
          <w:szCs w:val="25"/>
        </w:rPr>
        <w:t>0503125,</w:t>
      </w:r>
      <w:r w:rsidR="003B0308" w:rsidRPr="008A701E">
        <w:rPr>
          <w:sz w:val="25"/>
          <w:szCs w:val="25"/>
        </w:rPr>
        <w:t xml:space="preserve"> 0503324 </w:t>
      </w:r>
      <w:r w:rsidRPr="008A701E">
        <w:rPr>
          <w:sz w:val="25"/>
          <w:szCs w:val="25"/>
        </w:rPr>
        <w:t xml:space="preserve"> и т.д.);</w:t>
      </w:r>
      <w:proofErr w:type="gramEnd"/>
    </w:p>
    <w:p w:rsidR="00BF615F" w:rsidRPr="008A701E" w:rsidRDefault="00BF615F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раздел 4 « Анализ показателей финансовой отчетности главного распорядителя бюджетных средств» (анализ ф.0503110,ф.0503</w:t>
      </w:r>
      <w:r w:rsidR="00C47977" w:rsidRPr="008A701E">
        <w:rPr>
          <w:sz w:val="25"/>
          <w:szCs w:val="25"/>
        </w:rPr>
        <w:t>32</w:t>
      </w:r>
      <w:r w:rsidRPr="008A701E">
        <w:rPr>
          <w:sz w:val="25"/>
          <w:szCs w:val="25"/>
        </w:rPr>
        <w:t>0, ф.0503121,  0503</w:t>
      </w:r>
      <w:r w:rsidR="00C47977" w:rsidRPr="008A701E">
        <w:rPr>
          <w:sz w:val="25"/>
          <w:szCs w:val="25"/>
        </w:rPr>
        <w:t>3</w:t>
      </w:r>
      <w:r w:rsidRPr="008A701E">
        <w:rPr>
          <w:sz w:val="25"/>
          <w:szCs w:val="25"/>
        </w:rPr>
        <w:t>68, 0503</w:t>
      </w:r>
      <w:r w:rsidR="00C47977" w:rsidRPr="008A701E">
        <w:rPr>
          <w:sz w:val="25"/>
          <w:szCs w:val="25"/>
        </w:rPr>
        <w:t>3</w:t>
      </w:r>
      <w:r w:rsidRPr="008A701E">
        <w:rPr>
          <w:sz w:val="25"/>
          <w:szCs w:val="25"/>
        </w:rPr>
        <w:t>69 с указаниями причин образования кредиторской и дебиторской задолженности;</w:t>
      </w:r>
      <w:r w:rsidR="005F176B" w:rsidRPr="008A701E">
        <w:rPr>
          <w:sz w:val="25"/>
          <w:szCs w:val="25"/>
        </w:rPr>
        <w:t xml:space="preserve"> фф.</w:t>
      </w:r>
      <w:r w:rsidRPr="008A701E">
        <w:rPr>
          <w:sz w:val="25"/>
          <w:szCs w:val="25"/>
        </w:rPr>
        <w:t>0503</w:t>
      </w:r>
      <w:r w:rsidR="00C47977" w:rsidRPr="008A701E">
        <w:rPr>
          <w:sz w:val="25"/>
          <w:szCs w:val="25"/>
        </w:rPr>
        <w:t>3</w:t>
      </w:r>
      <w:r w:rsidRPr="008A701E">
        <w:rPr>
          <w:sz w:val="25"/>
          <w:szCs w:val="25"/>
        </w:rPr>
        <w:t>71,0503</w:t>
      </w:r>
      <w:r w:rsidR="00C47977" w:rsidRPr="008A701E">
        <w:rPr>
          <w:sz w:val="25"/>
          <w:szCs w:val="25"/>
        </w:rPr>
        <w:t>3</w:t>
      </w:r>
      <w:r w:rsidRPr="008A701E">
        <w:rPr>
          <w:sz w:val="25"/>
          <w:szCs w:val="25"/>
        </w:rPr>
        <w:t>72,  0503</w:t>
      </w:r>
      <w:r w:rsidR="00C47977" w:rsidRPr="008A701E">
        <w:rPr>
          <w:sz w:val="25"/>
          <w:szCs w:val="25"/>
        </w:rPr>
        <w:t>3</w:t>
      </w:r>
      <w:r w:rsidR="005F176B" w:rsidRPr="008A701E">
        <w:rPr>
          <w:sz w:val="25"/>
          <w:szCs w:val="25"/>
        </w:rPr>
        <w:t xml:space="preserve">73 </w:t>
      </w:r>
      <w:r w:rsidR="00C47977" w:rsidRPr="008A701E">
        <w:rPr>
          <w:sz w:val="25"/>
          <w:szCs w:val="25"/>
        </w:rPr>
        <w:t xml:space="preserve"> и т.д.</w:t>
      </w:r>
      <w:r w:rsidRPr="008A701E">
        <w:rPr>
          <w:sz w:val="25"/>
          <w:szCs w:val="25"/>
        </w:rPr>
        <w:t>);</w:t>
      </w:r>
    </w:p>
    <w:p w:rsidR="00E85C2C" w:rsidRPr="008A701E" w:rsidRDefault="00BF615F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раздел 5 «Прочие вопросы деятельности главного распорядителя бюджетных средств»</w:t>
      </w:r>
      <w:r w:rsidR="00094CFC" w:rsidRPr="008A701E">
        <w:rPr>
          <w:sz w:val="25"/>
          <w:szCs w:val="25"/>
        </w:rPr>
        <w:t xml:space="preserve"> </w:t>
      </w:r>
      <w:r w:rsidR="005F176B" w:rsidRPr="008A701E">
        <w:rPr>
          <w:sz w:val="25"/>
          <w:szCs w:val="25"/>
        </w:rPr>
        <w:t xml:space="preserve"> (</w:t>
      </w:r>
      <w:r w:rsidR="00094CFC" w:rsidRPr="008A701E">
        <w:rPr>
          <w:sz w:val="25"/>
          <w:szCs w:val="25"/>
        </w:rPr>
        <w:t>анализ информации, отраженной в ф</w:t>
      </w:r>
      <w:r w:rsidR="005F176B" w:rsidRPr="008A701E">
        <w:rPr>
          <w:sz w:val="25"/>
          <w:szCs w:val="25"/>
        </w:rPr>
        <w:t>.</w:t>
      </w:r>
      <w:r w:rsidRPr="008A701E">
        <w:rPr>
          <w:sz w:val="25"/>
          <w:szCs w:val="25"/>
        </w:rPr>
        <w:t>0503296 и т.д.).</w:t>
      </w:r>
    </w:p>
    <w:p w:rsidR="00BF615F" w:rsidRPr="008A701E" w:rsidRDefault="00BF615F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  Также в текстовой части </w:t>
      </w:r>
      <w:r w:rsidR="00234294" w:rsidRPr="008A701E">
        <w:rPr>
          <w:sz w:val="25"/>
          <w:szCs w:val="25"/>
        </w:rPr>
        <w:t xml:space="preserve"> </w:t>
      </w:r>
      <w:r w:rsidRPr="008A701E">
        <w:rPr>
          <w:sz w:val="25"/>
          <w:szCs w:val="25"/>
        </w:rPr>
        <w:t>Пояснительной записки ф.0503</w:t>
      </w:r>
      <w:r w:rsidR="00C47977" w:rsidRPr="008A701E">
        <w:rPr>
          <w:sz w:val="25"/>
          <w:szCs w:val="25"/>
        </w:rPr>
        <w:t>3</w:t>
      </w:r>
      <w:r w:rsidRPr="008A701E">
        <w:rPr>
          <w:sz w:val="25"/>
          <w:szCs w:val="25"/>
        </w:rPr>
        <w:t>60 необходимо отразить:</w:t>
      </w:r>
    </w:p>
    <w:p w:rsidR="00BF615F" w:rsidRPr="008A701E" w:rsidRDefault="00BF615F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- все допустимые отклонения показателей отчетности: отклонения по КОСГУ 310,</w:t>
      </w:r>
      <w:r w:rsidR="00305C98" w:rsidRPr="008A701E">
        <w:rPr>
          <w:sz w:val="25"/>
          <w:szCs w:val="25"/>
        </w:rPr>
        <w:t xml:space="preserve"> </w:t>
      </w:r>
      <w:r w:rsidRPr="008A701E">
        <w:rPr>
          <w:sz w:val="25"/>
          <w:szCs w:val="25"/>
        </w:rPr>
        <w:t>410 и 340,440 между формами 0503</w:t>
      </w:r>
      <w:r w:rsidR="00486418" w:rsidRPr="008A701E">
        <w:rPr>
          <w:sz w:val="25"/>
          <w:szCs w:val="25"/>
        </w:rPr>
        <w:t>3</w:t>
      </w:r>
      <w:r w:rsidRPr="008A701E">
        <w:rPr>
          <w:sz w:val="25"/>
          <w:szCs w:val="25"/>
        </w:rPr>
        <w:t>21 и 0503</w:t>
      </w:r>
      <w:r w:rsidR="00486418" w:rsidRPr="008A701E">
        <w:rPr>
          <w:sz w:val="25"/>
          <w:szCs w:val="25"/>
        </w:rPr>
        <w:t>3</w:t>
      </w:r>
      <w:r w:rsidRPr="008A701E">
        <w:rPr>
          <w:sz w:val="25"/>
          <w:szCs w:val="25"/>
        </w:rPr>
        <w:t>68, причины образования доходов и расходов будущих периодов, причины образования невыясненных поступлений с указанием суммы и  бюджетной классификации и т.д.;</w:t>
      </w:r>
    </w:p>
    <w:p w:rsidR="00BF615F" w:rsidRPr="008A701E" w:rsidRDefault="00BF615F" w:rsidP="00793108">
      <w:pPr>
        <w:spacing w:line="360" w:lineRule="auto"/>
        <w:jc w:val="both"/>
        <w:rPr>
          <w:rFonts w:cs="Times New Roman CYR"/>
          <w:b/>
          <w:sz w:val="25"/>
          <w:szCs w:val="25"/>
        </w:rPr>
      </w:pPr>
      <w:r w:rsidRPr="008A701E">
        <w:rPr>
          <w:sz w:val="25"/>
          <w:szCs w:val="25"/>
        </w:rPr>
        <w:t xml:space="preserve">  </w:t>
      </w:r>
      <w:proofErr w:type="gramStart"/>
      <w:r w:rsidRPr="008A701E">
        <w:rPr>
          <w:sz w:val="25"/>
          <w:szCs w:val="25"/>
        </w:rPr>
        <w:t xml:space="preserve">-   причины наличия остатков в кассе по счету 0 201 34 000, по счетам  0 206 00 000 «Расчеты  по  выданным  авансам», 0 302 00 000 «Расчеты по принятым обязательствам», </w:t>
      </w:r>
      <w:r w:rsidRPr="008A701E">
        <w:rPr>
          <w:sz w:val="25"/>
          <w:szCs w:val="25"/>
        </w:rPr>
        <w:lastRenderedPageBreak/>
        <w:t>их увеличение по сравнению с данными прошлого отчетного периода, а также расшифровку и причины образования  дебиторской  и кредиторской задолженности, принимаемые меры по их снижению;</w:t>
      </w:r>
      <w:r w:rsidRPr="008A701E">
        <w:rPr>
          <w:rFonts w:cs="Times New Roman CYR"/>
          <w:b/>
          <w:sz w:val="25"/>
          <w:szCs w:val="25"/>
        </w:rPr>
        <w:t xml:space="preserve"> </w:t>
      </w:r>
      <w:proofErr w:type="gramEnd"/>
    </w:p>
    <w:p w:rsidR="00BF615F" w:rsidRPr="008A701E" w:rsidRDefault="00BF615F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rFonts w:cs="Times New Roman CYR"/>
          <w:b/>
          <w:sz w:val="25"/>
          <w:szCs w:val="25"/>
        </w:rPr>
        <w:t xml:space="preserve"> </w:t>
      </w:r>
      <w:r w:rsidRPr="008A701E">
        <w:rPr>
          <w:rFonts w:cs="Times New Roman CYR"/>
          <w:sz w:val="25"/>
          <w:szCs w:val="25"/>
        </w:rPr>
        <w:t>- и</w:t>
      </w:r>
      <w:r w:rsidRPr="008A701E">
        <w:rPr>
          <w:sz w:val="25"/>
          <w:szCs w:val="25"/>
        </w:rPr>
        <w:t>нформация об остатках на конец отчетного периода по счету 1 106 1</w:t>
      </w:r>
      <w:r w:rsidR="00486418" w:rsidRPr="008A701E">
        <w:rPr>
          <w:sz w:val="25"/>
          <w:szCs w:val="25"/>
        </w:rPr>
        <w:t>1</w:t>
      </w:r>
      <w:r w:rsidRPr="008A701E">
        <w:rPr>
          <w:sz w:val="25"/>
          <w:szCs w:val="25"/>
        </w:rPr>
        <w:t> 000 «Вложения в недвижимое имущество учреждения»</w:t>
      </w:r>
      <w:r w:rsidR="00606C4A" w:rsidRPr="008A701E">
        <w:rPr>
          <w:sz w:val="25"/>
          <w:szCs w:val="25"/>
        </w:rPr>
        <w:t xml:space="preserve"> в разрезе наиболее значимых объектов;</w:t>
      </w:r>
    </w:p>
    <w:p w:rsidR="00BF615F" w:rsidRPr="008A701E" w:rsidRDefault="00606C4A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- в случае изменения</w:t>
      </w:r>
      <w:r w:rsidR="00BF615F" w:rsidRPr="008A701E">
        <w:rPr>
          <w:sz w:val="25"/>
          <w:szCs w:val="25"/>
        </w:rPr>
        <w:t xml:space="preserve"> данных бюджетной отчетности на 01.01.20</w:t>
      </w:r>
      <w:r w:rsidR="005F176B" w:rsidRPr="008A701E">
        <w:rPr>
          <w:sz w:val="25"/>
          <w:szCs w:val="25"/>
        </w:rPr>
        <w:t>20</w:t>
      </w:r>
      <w:r w:rsidR="00BF615F" w:rsidRPr="008A701E">
        <w:rPr>
          <w:sz w:val="25"/>
          <w:szCs w:val="25"/>
        </w:rPr>
        <w:t xml:space="preserve"> года (реорганизация учреждений), их причины должны быть приведены в текстовой части ф.0503</w:t>
      </w:r>
      <w:r w:rsidR="00094CFC" w:rsidRPr="008A701E">
        <w:rPr>
          <w:sz w:val="25"/>
          <w:szCs w:val="25"/>
        </w:rPr>
        <w:t>3</w:t>
      </w:r>
      <w:r w:rsidR="00BF615F" w:rsidRPr="008A701E">
        <w:rPr>
          <w:sz w:val="25"/>
          <w:szCs w:val="25"/>
        </w:rPr>
        <w:t>60;</w:t>
      </w:r>
    </w:p>
    <w:p w:rsidR="00BF615F" w:rsidRPr="008A701E" w:rsidRDefault="00BF615F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 показатели о суммах ущерба и хищений подлеж</w:t>
      </w:r>
      <w:r w:rsidR="00606C4A" w:rsidRPr="008A701E">
        <w:rPr>
          <w:sz w:val="25"/>
          <w:szCs w:val="25"/>
        </w:rPr>
        <w:t>а</w:t>
      </w:r>
      <w:r w:rsidRPr="008A701E">
        <w:rPr>
          <w:sz w:val="25"/>
          <w:szCs w:val="25"/>
        </w:rPr>
        <w:t>т раскрытию в разделе 4 «Анализ показателей финансовой отчетности субъекта бюджетной отчетности» текстовой части пояснительной записки ф.0503</w:t>
      </w:r>
      <w:r w:rsidR="00234294" w:rsidRPr="008A701E">
        <w:rPr>
          <w:sz w:val="25"/>
          <w:szCs w:val="25"/>
        </w:rPr>
        <w:t>3</w:t>
      </w:r>
      <w:r w:rsidRPr="008A701E">
        <w:rPr>
          <w:sz w:val="25"/>
          <w:szCs w:val="25"/>
        </w:rPr>
        <w:t>60 (причины возникновения задолженности, меры, принимаемые по ликвидации возникших недостач и хищений) и т.д.;</w:t>
      </w:r>
    </w:p>
    <w:p w:rsidR="00BF615F" w:rsidRPr="008A701E" w:rsidRDefault="00BF615F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- раскрывается характер задолженности по исполнительным документам, отраженным в Сведениях ф.0503296, правовое обоснование ее возникновения, а также меры, принятые в целях ее устранения до представления отчетности. </w:t>
      </w:r>
      <w:proofErr w:type="gramStart"/>
      <w:r w:rsidRPr="008A701E">
        <w:rPr>
          <w:sz w:val="25"/>
          <w:szCs w:val="25"/>
        </w:rPr>
        <w:t>Кроме того, указывается информация о направлениях расходования денежных обязательств, подлежащих оплате по исполнительным документам (задолженность по: уплате налогов; заработной плате, выплате выходного пособия и прочим выплатам вследствие увольнения сотрудников, в том числе в связи с реорганизацией и сокращением численности; коммунальным услугам, услугам связи, ремонтным работам, строительным работам, арендной плате; возмещению ущерба, причиненного вследствие дорожно-транспортных происшествий, и прочее);</w:t>
      </w:r>
      <w:proofErr w:type="gramEnd"/>
    </w:p>
    <w:p w:rsidR="00BF615F" w:rsidRPr="008A701E" w:rsidRDefault="00BF615F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анализ достижения запланированных результатов деятельности;</w:t>
      </w:r>
    </w:p>
    <w:p w:rsidR="00BF615F" w:rsidRPr="008A701E" w:rsidRDefault="00BF615F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источник образования остатков средств, отраженных в Отчете об использовании межбюджетных трансфертов из федерального бюджета (ф.0503324) по целевой статье 0000058000 «Целевые межбюджетные трансферты прошлых лет, полученные из федерального бюджета» и т.д.</w:t>
      </w:r>
    </w:p>
    <w:p w:rsidR="00E47622" w:rsidRPr="008A701E" w:rsidRDefault="00E47622" w:rsidP="00793108">
      <w:pPr>
        <w:pStyle w:val="ac"/>
        <w:spacing w:line="360" w:lineRule="auto"/>
        <w:jc w:val="both"/>
        <w:rPr>
          <w:rFonts w:ascii="Times New Roman" w:hAnsi="Times New Roman"/>
          <w:sz w:val="25"/>
          <w:szCs w:val="25"/>
        </w:rPr>
      </w:pPr>
      <w:r w:rsidRPr="008A701E">
        <w:rPr>
          <w:rFonts w:ascii="Times New Roman" w:hAnsi="Times New Roman"/>
          <w:sz w:val="25"/>
          <w:szCs w:val="25"/>
        </w:rPr>
        <w:t>-  в разделе 3 «Анализ отчета об исполнении бюджета субъектом бюджетной отчетности» - информация о причинах отклонения кассового исполнения по доходам за 20</w:t>
      </w:r>
      <w:r w:rsidR="005F176B" w:rsidRPr="008A701E">
        <w:rPr>
          <w:rFonts w:ascii="Times New Roman" w:hAnsi="Times New Roman"/>
          <w:sz w:val="25"/>
          <w:szCs w:val="25"/>
        </w:rPr>
        <w:t>20</w:t>
      </w:r>
      <w:r w:rsidRPr="008A701E">
        <w:rPr>
          <w:rFonts w:ascii="Times New Roman" w:hAnsi="Times New Roman"/>
          <w:sz w:val="25"/>
          <w:szCs w:val="25"/>
        </w:rPr>
        <w:t xml:space="preserve"> год по сравнению с аналогичными данными 201</w:t>
      </w:r>
      <w:r w:rsidR="00C57912" w:rsidRPr="008A701E">
        <w:rPr>
          <w:rFonts w:ascii="Times New Roman" w:hAnsi="Times New Roman"/>
          <w:sz w:val="25"/>
          <w:szCs w:val="25"/>
        </w:rPr>
        <w:t>9</w:t>
      </w:r>
      <w:r w:rsidRPr="008A701E">
        <w:rPr>
          <w:rFonts w:ascii="Times New Roman" w:hAnsi="Times New Roman"/>
          <w:sz w:val="25"/>
          <w:szCs w:val="25"/>
        </w:rPr>
        <w:t xml:space="preserve"> года в разрез</w:t>
      </w:r>
      <w:r w:rsidR="001853C2" w:rsidRPr="008A701E">
        <w:rPr>
          <w:rFonts w:ascii="Times New Roman" w:hAnsi="Times New Roman"/>
          <w:sz w:val="25"/>
          <w:szCs w:val="25"/>
        </w:rPr>
        <w:t>е кодов бюджетной классификации</w:t>
      </w:r>
      <w:r w:rsidRPr="008A701E">
        <w:rPr>
          <w:rFonts w:ascii="Times New Roman" w:hAnsi="Times New Roman"/>
          <w:sz w:val="25"/>
          <w:szCs w:val="25"/>
        </w:rPr>
        <w:t>;</w:t>
      </w:r>
    </w:p>
    <w:p w:rsidR="00E47622" w:rsidRPr="008A701E" w:rsidRDefault="00E47622" w:rsidP="00793108">
      <w:pPr>
        <w:pStyle w:val="ac"/>
        <w:spacing w:line="360" w:lineRule="auto"/>
        <w:jc w:val="both"/>
        <w:rPr>
          <w:rFonts w:ascii="Times New Roman" w:hAnsi="Times New Roman"/>
          <w:sz w:val="25"/>
          <w:szCs w:val="25"/>
        </w:rPr>
      </w:pPr>
      <w:r w:rsidRPr="008A701E">
        <w:rPr>
          <w:rFonts w:ascii="Times New Roman" w:hAnsi="Times New Roman"/>
          <w:sz w:val="25"/>
          <w:szCs w:val="25"/>
        </w:rPr>
        <w:t>-  в разделе 4 «Анализ показателей бухгалтерской отчетности субъекта бюджетной отчетности»:</w:t>
      </w:r>
    </w:p>
    <w:p w:rsidR="00E47622" w:rsidRPr="008A701E" w:rsidRDefault="00E47622" w:rsidP="00793108">
      <w:pPr>
        <w:pStyle w:val="ac"/>
        <w:spacing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A701E">
        <w:rPr>
          <w:rFonts w:ascii="Times New Roman" w:hAnsi="Times New Roman"/>
          <w:sz w:val="25"/>
          <w:szCs w:val="25"/>
        </w:rPr>
        <w:t>информация о принимаемых мерах по сокращению дебиторской задолженности по расходам главных распорядителей, получателей средств областного бюджета;</w:t>
      </w:r>
    </w:p>
    <w:p w:rsidR="00E47622" w:rsidRPr="008A701E" w:rsidRDefault="00E47622" w:rsidP="00793108">
      <w:pPr>
        <w:pStyle w:val="ac"/>
        <w:spacing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A701E">
        <w:rPr>
          <w:rFonts w:ascii="Times New Roman" w:hAnsi="Times New Roman"/>
          <w:sz w:val="25"/>
          <w:szCs w:val="25"/>
        </w:rPr>
        <w:lastRenderedPageBreak/>
        <w:t>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на 1 января 20</w:t>
      </w:r>
      <w:r w:rsidR="00486418" w:rsidRPr="008A701E">
        <w:rPr>
          <w:rFonts w:ascii="Times New Roman" w:hAnsi="Times New Roman"/>
          <w:sz w:val="25"/>
          <w:szCs w:val="25"/>
        </w:rPr>
        <w:t>21</w:t>
      </w:r>
      <w:r w:rsidRPr="008A701E">
        <w:rPr>
          <w:rFonts w:ascii="Times New Roman" w:hAnsi="Times New Roman"/>
          <w:sz w:val="25"/>
          <w:szCs w:val="25"/>
        </w:rPr>
        <w:t xml:space="preserve"> года;</w:t>
      </w:r>
    </w:p>
    <w:p w:rsidR="00847393" w:rsidRPr="008A701E" w:rsidRDefault="00847393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          отражается пояснение расхождений остатков на начало года в соответствии с переходом на положения  федеральных стандартов бухгалтерского учета и финансовой отчетности для организаций государственного сектора, изменениями в приказы Министерства финансов Российской Федерации по учету и отчетности с указанием кодов счетов, сумм отклонений в соответствии с </w:t>
      </w:r>
      <w:proofErr w:type="spellStart"/>
      <w:r w:rsidRPr="008A701E">
        <w:rPr>
          <w:sz w:val="25"/>
          <w:szCs w:val="25"/>
        </w:rPr>
        <w:t>междокументным</w:t>
      </w:r>
      <w:proofErr w:type="spellEnd"/>
      <w:r w:rsidRPr="008A701E">
        <w:rPr>
          <w:sz w:val="25"/>
          <w:szCs w:val="25"/>
        </w:rPr>
        <w:t xml:space="preserve"> протоколом и т.п.;</w:t>
      </w:r>
    </w:p>
    <w:p w:rsidR="00E47622" w:rsidRPr="008A701E" w:rsidRDefault="00E47622" w:rsidP="00793108">
      <w:pPr>
        <w:pStyle w:val="ac"/>
        <w:spacing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A701E">
        <w:rPr>
          <w:rFonts w:ascii="Times New Roman" w:hAnsi="Times New Roman"/>
          <w:sz w:val="25"/>
          <w:szCs w:val="25"/>
        </w:rPr>
        <w:t>прогнозный объем дебиторской задолженности по расходам областного бюджета (по видам расходов) на следующую отчетную дату;</w:t>
      </w:r>
    </w:p>
    <w:p w:rsidR="00E47622" w:rsidRPr="008A701E" w:rsidRDefault="00E47622" w:rsidP="00793108">
      <w:pPr>
        <w:pStyle w:val="ac"/>
        <w:spacing w:line="360" w:lineRule="auto"/>
        <w:jc w:val="both"/>
        <w:rPr>
          <w:rFonts w:ascii="Times New Roman" w:hAnsi="Times New Roman"/>
          <w:sz w:val="25"/>
          <w:szCs w:val="25"/>
        </w:rPr>
      </w:pPr>
      <w:r w:rsidRPr="008A701E">
        <w:rPr>
          <w:rFonts w:ascii="Times New Roman" w:hAnsi="Times New Roman"/>
          <w:sz w:val="25"/>
          <w:szCs w:val="25"/>
        </w:rPr>
        <w:t>-  в разделе 5 «Прочие вопросы деятельности субъекта бюджетной отчетности» - информация о характере задолженности (например, задолженность по уплате налогов; заработной плате, услугам связи и т.д.), отраженной в графе 8 «Не исполнено денежных обязательств на конец отчетного периода» Сведений об исполнении судебных решений по денежным обязательствам бюджета (ф. 0503296).</w:t>
      </w:r>
    </w:p>
    <w:p w:rsidR="00314337" w:rsidRPr="008A701E" w:rsidRDefault="0023561A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b/>
          <w:sz w:val="25"/>
          <w:szCs w:val="25"/>
        </w:rPr>
        <w:t xml:space="preserve">        В разделе 5  отражается пояснение </w:t>
      </w:r>
      <w:r w:rsidR="00847393" w:rsidRPr="008A701E">
        <w:rPr>
          <w:b/>
          <w:sz w:val="25"/>
          <w:szCs w:val="25"/>
        </w:rPr>
        <w:t xml:space="preserve">иных </w:t>
      </w:r>
      <w:r w:rsidRPr="008A701E">
        <w:rPr>
          <w:b/>
          <w:sz w:val="25"/>
          <w:szCs w:val="25"/>
        </w:rPr>
        <w:t xml:space="preserve">расхождений остатков на начало года в соответствии с переходом на положения  федеральных стандартов бухгалтерского учета и финансовой отчетности для организаций государственного сектора с указанием кодов счетов, сумм отклонений в соответствии с </w:t>
      </w:r>
      <w:proofErr w:type="spellStart"/>
      <w:r w:rsidRPr="008A701E">
        <w:rPr>
          <w:b/>
          <w:sz w:val="25"/>
          <w:szCs w:val="25"/>
        </w:rPr>
        <w:t>междокументным</w:t>
      </w:r>
      <w:proofErr w:type="spellEnd"/>
      <w:r w:rsidRPr="008A701E">
        <w:rPr>
          <w:b/>
          <w:sz w:val="25"/>
          <w:szCs w:val="25"/>
        </w:rPr>
        <w:t xml:space="preserve"> протоколом и т.п</w:t>
      </w:r>
      <w:proofErr w:type="gramStart"/>
      <w:r w:rsidRPr="008A701E">
        <w:rPr>
          <w:b/>
          <w:sz w:val="25"/>
          <w:szCs w:val="25"/>
        </w:rPr>
        <w:t>.</w:t>
      </w:r>
      <w:r w:rsidRPr="008A701E">
        <w:rPr>
          <w:sz w:val="25"/>
          <w:szCs w:val="25"/>
        </w:rPr>
        <w:t>;</w:t>
      </w:r>
      <w:r w:rsidR="00314337" w:rsidRPr="008A701E">
        <w:rPr>
          <w:sz w:val="25"/>
          <w:szCs w:val="25"/>
        </w:rPr>
        <w:t>.</w:t>
      </w:r>
      <w:proofErr w:type="gramEnd"/>
    </w:p>
    <w:p w:rsidR="00BF615F" w:rsidRPr="008A701E" w:rsidRDefault="00BF615F" w:rsidP="00793108">
      <w:pPr>
        <w:tabs>
          <w:tab w:val="left" w:pos="2868"/>
        </w:tabs>
        <w:spacing w:line="360" w:lineRule="auto"/>
        <w:jc w:val="both"/>
        <w:rPr>
          <w:rFonts w:cs="Times New Roman CYR"/>
          <w:b/>
          <w:sz w:val="25"/>
          <w:szCs w:val="25"/>
        </w:rPr>
      </w:pPr>
      <w:r w:rsidRPr="008A701E">
        <w:rPr>
          <w:rFonts w:cs="Times New Roman CYR"/>
          <w:b/>
          <w:sz w:val="25"/>
          <w:szCs w:val="25"/>
        </w:rPr>
        <w:t>1</w:t>
      </w:r>
      <w:r w:rsidR="000661F2" w:rsidRPr="008A701E">
        <w:rPr>
          <w:rFonts w:cs="Times New Roman CYR"/>
          <w:b/>
          <w:sz w:val="25"/>
          <w:szCs w:val="25"/>
        </w:rPr>
        <w:t>1</w:t>
      </w:r>
      <w:r w:rsidRPr="008A701E">
        <w:rPr>
          <w:rFonts w:cs="Times New Roman CYR"/>
          <w:b/>
          <w:sz w:val="25"/>
          <w:szCs w:val="25"/>
        </w:rPr>
        <w:t>.</w:t>
      </w:r>
      <w:r w:rsidR="00C038C8">
        <w:rPr>
          <w:rFonts w:cs="Times New Roman CYR"/>
          <w:b/>
          <w:sz w:val="25"/>
          <w:szCs w:val="25"/>
        </w:rPr>
        <w:t>2</w:t>
      </w:r>
      <w:r w:rsidRPr="008A701E">
        <w:rPr>
          <w:rFonts w:cs="Times New Roman CYR"/>
          <w:b/>
          <w:sz w:val="25"/>
          <w:szCs w:val="25"/>
        </w:rPr>
        <w:t>. Сведения о движении нефинансовых активов ф.0503168 (далее  - Сведения ф.0503</w:t>
      </w:r>
      <w:r w:rsidR="00C47977" w:rsidRPr="008A701E">
        <w:rPr>
          <w:rFonts w:cs="Times New Roman CYR"/>
          <w:b/>
          <w:sz w:val="25"/>
          <w:szCs w:val="25"/>
        </w:rPr>
        <w:t>3</w:t>
      </w:r>
      <w:r w:rsidRPr="008A701E">
        <w:rPr>
          <w:rFonts w:cs="Times New Roman CYR"/>
          <w:b/>
          <w:sz w:val="25"/>
          <w:szCs w:val="25"/>
        </w:rPr>
        <w:t>68).</w:t>
      </w:r>
      <w:r w:rsidR="005E510F" w:rsidRPr="008A701E">
        <w:rPr>
          <w:rFonts w:cs="Times New Roman CYR"/>
          <w:b/>
          <w:sz w:val="25"/>
          <w:szCs w:val="25"/>
        </w:rPr>
        <w:t xml:space="preserve"> </w:t>
      </w:r>
    </w:p>
    <w:p w:rsidR="005E510F" w:rsidRPr="008A701E" w:rsidRDefault="005E510F" w:rsidP="00793108">
      <w:pPr>
        <w:tabs>
          <w:tab w:val="left" w:pos="2868"/>
        </w:tabs>
        <w:spacing w:line="360" w:lineRule="auto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sz w:val="25"/>
          <w:szCs w:val="25"/>
        </w:rPr>
        <w:t>Заполняется в соответствии с п.</w:t>
      </w:r>
      <w:r w:rsidR="005A6E17" w:rsidRPr="008A701E">
        <w:rPr>
          <w:rFonts w:cs="Times New Roman CYR"/>
          <w:sz w:val="25"/>
          <w:szCs w:val="25"/>
        </w:rPr>
        <w:t xml:space="preserve">166 Инструкции </w:t>
      </w:r>
      <w:r w:rsidRPr="008A701E">
        <w:rPr>
          <w:rFonts w:cs="Times New Roman CYR"/>
          <w:sz w:val="25"/>
          <w:szCs w:val="25"/>
        </w:rPr>
        <w:t xml:space="preserve"> №</w:t>
      </w:r>
      <w:r w:rsidR="005A6E17" w:rsidRPr="008A701E">
        <w:rPr>
          <w:rFonts w:cs="Times New Roman CYR"/>
          <w:sz w:val="25"/>
          <w:szCs w:val="25"/>
        </w:rPr>
        <w:t>191</w:t>
      </w:r>
      <w:r w:rsidRPr="008A701E">
        <w:rPr>
          <w:rFonts w:cs="Times New Roman CYR"/>
          <w:sz w:val="25"/>
          <w:szCs w:val="25"/>
        </w:rPr>
        <w:t>н.</w:t>
      </w:r>
    </w:p>
    <w:p w:rsidR="00BF615F" w:rsidRPr="008A701E" w:rsidRDefault="00BF615F" w:rsidP="00793108">
      <w:pPr>
        <w:spacing w:line="360" w:lineRule="auto"/>
        <w:jc w:val="both"/>
        <w:rPr>
          <w:rFonts w:cs="Times New Roman CYR"/>
          <w:b/>
          <w:sz w:val="25"/>
          <w:szCs w:val="25"/>
        </w:rPr>
      </w:pPr>
      <w:r w:rsidRPr="008A701E">
        <w:rPr>
          <w:rFonts w:cs="Times New Roman CYR"/>
          <w:b/>
          <w:sz w:val="25"/>
          <w:szCs w:val="25"/>
        </w:rPr>
        <w:t>1</w:t>
      </w:r>
      <w:r w:rsidR="000661F2" w:rsidRPr="008A701E">
        <w:rPr>
          <w:rFonts w:cs="Times New Roman CYR"/>
          <w:b/>
          <w:sz w:val="25"/>
          <w:szCs w:val="25"/>
        </w:rPr>
        <w:t>1</w:t>
      </w:r>
      <w:r w:rsidRPr="008A701E">
        <w:rPr>
          <w:rFonts w:cs="Times New Roman CYR"/>
          <w:b/>
          <w:sz w:val="25"/>
          <w:szCs w:val="25"/>
        </w:rPr>
        <w:t>.</w:t>
      </w:r>
      <w:r w:rsidR="00C038C8">
        <w:rPr>
          <w:rFonts w:cs="Times New Roman CYR"/>
          <w:b/>
          <w:sz w:val="25"/>
          <w:szCs w:val="25"/>
        </w:rPr>
        <w:t>3</w:t>
      </w:r>
      <w:r w:rsidRPr="008A701E">
        <w:rPr>
          <w:rFonts w:cs="Times New Roman CYR"/>
          <w:b/>
          <w:sz w:val="25"/>
          <w:szCs w:val="25"/>
        </w:rPr>
        <w:t>. Сведения по дебиторской и кредиторской задолже</w:t>
      </w:r>
      <w:r w:rsidR="00C47977" w:rsidRPr="008A701E">
        <w:rPr>
          <w:rFonts w:cs="Times New Roman CYR"/>
          <w:b/>
          <w:sz w:val="25"/>
          <w:szCs w:val="25"/>
        </w:rPr>
        <w:t>нности (далее - Сведения ф.05033</w:t>
      </w:r>
      <w:r w:rsidRPr="008A701E">
        <w:rPr>
          <w:rFonts w:cs="Times New Roman CYR"/>
          <w:b/>
          <w:sz w:val="25"/>
          <w:szCs w:val="25"/>
        </w:rPr>
        <w:t>69).</w:t>
      </w:r>
    </w:p>
    <w:p w:rsidR="00920908" w:rsidRPr="008A701E" w:rsidRDefault="00920908" w:rsidP="0079310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 xml:space="preserve"> Сведения по дебиторской и кредиторской задолженности </w:t>
      </w:r>
      <w:hyperlink r:id="rId10" w:anchor="P14450#P14450" w:history="1">
        <w:r w:rsidRPr="008A701E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(ф. 0503</w:t>
        </w:r>
        <w:r w:rsidR="00C47977" w:rsidRPr="008A701E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3</w:t>
        </w:r>
        <w:r w:rsidRPr="008A701E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69)</w:t>
        </w:r>
      </w:hyperlink>
      <w:r w:rsidRPr="008A701E">
        <w:rPr>
          <w:rFonts w:ascii="Times New Roman" w:hAnsi="Times New Roman" w:cs="Times New Roman"/>
          <w:sz w:val="25"/>
          <w:szCs w:val="25"/>
        </w:rPr>
        <w:t xml:space="preserve"> (далее</w:t>
      </w:r>
      <w:r w:rsidR="00BD1222" w:rsidRPr="008A701E">
        <w:rPr>
          <w:rFonts w:ascii="Times New Roman" w:hAnsi="Times New Roman" w:cs="Times New Roman"/>
          <w:sz w:val="25"/>
          <w:szCs w:val="25"/>
        </w:rPr>
        <w:t xml:space="preserve"> </w:t>
      </w:r>
      <w:r w:rsidRPr="008A701E">
        <w:rPr>
          <w:rFonts w:ascii="Times New Roman" w:hAnsi="Times New Roman" w:cs="Times New Roman"/>
          <w:sz w:val="25"/>
          <w:szCs w:val="25"/>
        </w:rPr>
        <w:t xml:space="preserve">- Сведения) заполняются в соответствии </w:t>
      </w:r>
      <w:r w:rsidR="005A6E17" w:rsidRPr="008A701E">
        <w:rPr>
          <w:rFonts w:ascii="Times New Roman" w:hAnsi="Times New Roman" w:cs="Times New Roman"/>
          <w:sz w:val="25"/>
          <w:szCs w:val="25"/>
        </w:rPr>
        <w:t xml:space="preserve">с </w:t>
      </w:r>
      <w:r w:rsidRPr="008A701E">
        <w:rPr>
          <w:rFonts w:ascii="Times New Roman" w:hAnsi="Times New Roman" w:cs="Times New Roman"/>
          <w:sz w:val="25"/>
          <w:szCs w:val="25"/>
        </w:rPr>
        <w:t>п.167 Инструкции 191н с учетом положений СГС</w:t>
      </w:r>
      <w:r w:rsidR="005A6E17" w:rsidRPr="008A701E">
        <w:rPr>
          <w:rFonts w:ascii="Times New Roman" w:hAnsi="Times New Roman" w:cs="Times New Roman"/>
          <w:sz w:val="25"/>
          <w:szCs w:val="25"/>
        </w:rPr>
        <w:t>.</w:t>
      </w:r>
    </w:p>
    <w:p w:rsidR="003F2A27" w:rsidRPr="008A701E" w:rsidRDefault="003F2A27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    В  Сведениях (ф.0503</w:t>
      </w:r>
      <w:r w:rsidR="00C47977" w:rsidRPr="008A701E">
        <w:rPr>
          <w:sz w:val="25"/>
          <w:szCs w:val="25"/>
        </w:rPr>
        <w:t>3</w:t>
      </w:r>
      <w:r w:rsidRPr="008A701E">
        <w:rPr>
          <w:sz w:val="25"/>
          <w:szCs w:val="25"/>
        </w:rPr>
        <w:t>69) по кредиторской задолженности  дополнительно раскрывается информация по счетам 140140ХХХ,140160ХХХ в</w:t>
      </w:r>
      <w:r w:rsidR="00A706E2" w:rsidRPr="008A701E">
        <w:rPr>
          <w:sz w:val="25"/>
          <w:szCs w:val="25"/>
        </w:rPr>
        <w:t xml:space="preserve">плоть до кодов </w:t>
      </w:r>
      <w:r w:rsidRPr="008A701E">
        <w:rPr>
          <w:sz w:val="25"/>
          <w:szCs w:val="25"/>
        </w:rPr>
        <w:t xml:space="preserve"> КОСГУ.</w:t>
      </w:r>
    </w:p>
    <w:p w:rsidR="00BD1222" w:rsidRPr="008A701E" w:rsidRDefault="00BD1222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В показатели по увеличению, уменьшению задолженности не включаются операции по исправлению ошибок прошлых лет.</w:t>
      </w:r>
    </w:p>
    <w:p w:rsidR="005A6E17" w:rsidRPr="008A701E" w:rsidRDefault="005A6E17" w:rsidP="00793108">
      <w:pPr>
        <w:spacing w:line="360" w:lineRule="auto"/>
        <w:jc w:val="both"/>
        <w:rPr>
          <w:rFonts w:cs="Times New Roman CYR"/>
          <w:b/>
          <w:sz w:val="25"/>
          <w:szCs w:val="25"/>
        </w:rPr>
      </w:pPr>
    </w:p>
    <w:p w:rsidR="00BF615F" w:rsidRPr="008A701E" w:rsidRDefault="00BF615F" w:rsidP="00793108">
      <w:pPr>
        <w:spacing w:line="360" w:lineRule="auto"/>
        <w:jc w:val="both"/>
        <w:rPr>
          <w:rFonts w:cs="Times New Roman CYR"/>
          <w:b/>
          <w:sz w:val="25"/>
          <w:szCs w:val="25"/>
        </w:rPr>
      </w:pPr>
      <w:r w:rsidRPr="008A701E">
        <w:rPr>
          <w:rFonts w:cs="Times New Roman CYR"/>
          <w:b/>
          <w:sz w:val="25"/>
          <w:szCs w:val="25"/>
        </w:rPr>
        <w:lastRenderedPageBreak/>
        <w:t>1</w:t>
      </w:r>
      <w:r w:rsidR="000661F2" w:rsidRPr="008A701E">
        <w:rPr>
          <w:rFonts w:cs="Times New Roman CYR"/>
          <w:b/>
          <w:sz w:val="25"/>
          <w:szCs w:val="25"/>
        </w:rPr>
        <w:t>1</w:t>
      </w:r>
      <w:r w:rsidRPr="008A701E">
        <w:rPr>
          <w:rFonts w:cs="Times New Roman CYR"/>
          <w:b/>
          <w:sz w:val="25"/>
          <w:szCs w:val="25"/>
        </w:rPr>
        <w:t>.</w:t>
      </w:r>
      <w:r w:rsidR="00C038C8">
        <w:rPr>
          <w:rFonts w:cs="Times New Roman CYR"/>
          <w:b/>
          <w:sz w:val="25"/>
          <w:szCs w:val="25"/>
        </w:rPr>
        <w:t>4</w:t>
      </w:r>
      <w:r w:rsidRPr="008A701E">
        <w:rPr>
          <w:rFonts w:cs="Times New Roman CYR"/>
          <w:b/>
          <w:sz w:val="25"/>
          <w:szCs w:val="25"/>
        </w:rPr>
        <w:t>. Сведения о государственном (муниципальном) долге, предоставленных бюджетных кредитах (ф.0503</w:t>
      </w:r>
      <w:r w:rsidR="00C47977" w:rsidRPr="008A701E">
        <w:rPr>
          <w:rFonts w:cs="Times New Roman CYR"/>
          <w:b/>
          <w:sz w:val="25"/>
          <w:szCs w:val="25"/>
        </w:rPr>
        <w:t>3</w:t>
      </w:r>
      <w:r w:rsidRPr="008A701E">
        <w:rPr>
          <w:rFonts w:cs="Times New Roman CYR"/>
          <w:b/>
          <w:sz w:val="25"/>
          <w:szCs w:val="25"/>
        </w:rPr>
        <w:t>72)(далее – Приложение).</w:t>
      </w:r>
    </w:p>
    <w:p w:rsidR="00BF615F" w:rsidRPr="008A701E" w:rsidRDefault="00763B5A" w:rsidP="0079310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 CYR"/>
          <w:sz w:val="25"/>
          <w:szCs w:val="25"/>
        </w:rPr>
      </w:pPr>
      <w:r w:rsidRPr="008A701E">
        <w:rPr>
          <w:bCs/>
          <w:sz w:val="25"/>
          <w:szCs w:val="25"/>
        </w:rPr>
        <w:t>Приложение формируется в соответствии с п.169 Инструкции №191н.</w:t>
      </w:r>
    </w:p>
    <w:p w:rsidR="003F2A27" w:rsidRPr="008A701E" w:rsidRDefault="003F2A27" w:rsidP="00793108">
      <w:pPr>
        <w:tabs>
          <w:tab w:val="left" w:pos="2868"/>
        </w:tabs>
        <w:spacing w:line="360" w:lineRule="auto"/>
        <w:jc w:val="both"/>
        <w:rPr>
          <w:rFonts w:cs="Times New Roman CYR"/>
          <w:b/>
          <w:sz w:val="25"/>
          <w:szCs w:val="25"/>
        </w:rPr>
      </w:pPr>
    </w:p>
    <w:p w:rsidR="00BF615F" w:rsidRPr="008A701E" w:rsidRDefault="00BF615F" w:rsidP="00793108">
      <w:pPr>
        <w:tabs>
          <w:tab w:val="left" w:pos="2868"/>
        </w:tabs>
        <w:spacing w:line="360" w:lineRule="auto"/>
        <w:jc w:val="both"/>
        <w:rPr>
          <w:rFonts w:cs="Times New Roman CYR"/>
          <w:sz w:val="25"/>
          <w:szCs w:val="25"/>
        </w:rPr>
      </w:pPr>
      <w:r w:rsidRPr="008A701E">
        <w:rPr>
          <w:rFonts w:cs="Times New Roman CYR"/>
          <w:b/>
          <w:sz w:val="25"/>
          <w:szCs w:val="25"/>
        </w:rPr>
        <w:t>1</w:t>
      </w:r>
      <w:r w:rsidR="000661F2" w:rsidRPr="008A701E">
        <w:rPr>
          <w:rFonts w:cs="Times New Roman CYR"/>
          <w:b/>
          <w:sz w:val="25"/>
          <w:szCs w:val="25"/>
        </w:rPr>
        <w:t>1</w:t>
      </w:r>
      <w:r w:rsidRPr="008A701E">
        <w:rPr>
          <w:rFonts w:cs="Times New Roman CYR"/>
          <w:b/>
          <w:sz w:val="25"/>
          <w:szCs w:val="25"/>
        </w:rPr>
        <w:t>.</w:t>
      </w:r>
      <w:r w:rsidR="00C038C8">
        <w:rPr>
          <w:rFonts w:cs="Times New Roman CYR"/>
          <w:b/>
          <w:sz w:val="25"/>
          <w:szCs w:val="25"/>
        </w:rPr>
        <w:t>5</w:t>
      </w:r>
      <w:r w:rsidRPr="008A701E">
        <w:rPr>
          <w:rFonts w:cs="Times New Roman CYR"/>
          <w:b/>
          <w:sz w:val="25"/>
          <w:szCs w:val="25"/>
        </w:rPr>
        <w:t>. Сведения об изменении остатков валюты баланса ф.0503</w:t>
      </w:r>
      <w:r w:rsidR="00776FC5" w:rsidRPr="008A701E">
        <w:rPr>
          <w:rFonts w:cs="Times New Roman CYR"/>
          <w:b/>
          <w:sz w:val="25"/>
          <w:szCs w:val="25"/>
        </w:rPr>
        <w:t>3</w:t>
      </w:r>
      <w:r w:rsidRPr="008A701E">
        <w:rPr>
          <w:rFonts w:cs="Times New Roman CYR"/>
          <w:b/>
          <w:sz w:val="25"/>
          <w:szCs w:val="25"/>
        </w:rPr>
        <w:t>73 (далее – Сведения ф.0503</w:t>
      </w:r>
      <w:r w:rsidR="00C47977" w:rsidRPr="008A701E">
        <w:rPr>
          <w:rFonts w:cs="Times New Roman CYR"/>
          <w:b/>
          <w:sz w:val="25"/>
          <w:szCs w:val="25"/>
        </w:rPr>
        <w:t>3</w:t>
      </w:r>
      <w:r w:rsidRPr="008A701E">
        <w:rPr>
          <w:rFonts w:cs="Times New Roman CYR"/>
          <w:b/>
          <w:sz w:val="25"/>
          <w:szCs w:val="25"/>
        </w:rPr>
        <w:t>73)</w:t>
      </w:r>
      <w:r w:rsidRPr="008A701E">
        <w:rPr>
          <w:rFonts w:cs="Times New Roman CYR"/>
          <w:sz w:val="25"/>
          <w:szCs w:val="25"/>
        </w:rPr>
        <w:t xml:space="preserve"> </w:t>
      </w:r>
      <w:r w:rsidR="00BE265E" w:rsidRPr="008A701E">
        <w:rPr>
          <w:rFonts w:cs="Times New Roman CYR"/>
          <w:sz w:val="25"/>
          <w:szCs w:val="25"/>
        </w:rPr>
        <w:t>формируется в соответствии с п.</w:t>
      </w:r>
      <w:r w:rsidR="005A6E17" w:rsidRPr="008A701E">
        <w:rPr>
          <w:rFonts w:cs="Times New Roman CYR"/>
          <w:sz w:val="25"/>
          <w:szCs w:val="25"/>
        </w:rPr>
        <w:t>170</w:t>
      </w:r>
      <w:r w:rsidR="00BE265E" w:rsidRPr="008A701E">
        <w:rPr>
          <w:rFonts w:cs="Times New Roman CYR"/>
          <w:sz w:val="25"/>
          <w:szCs w:val="25"/>
        </w:rPr>
        <w:t xml:space="preserve"> приказа №</w:t>
      </w:r>
      <w:r w:rsidR="005A6E17" w:rsidRPr="008A701E">
        <w:rPr>
          <w:rFonts w:cs="Times New Roman CYR"/>
          <w:sz w:val="25"/>
          <w:szCs w:val="25"/>
        </w:rPr>
        <w:t>191</w:t>
      </w:r>
      <w:r w:rsidR="00BE265E" w:rsidRPr="008A701E">
        <w:rPr>
          <w:rFonts w:cs="Times New Roman CYR"/>
          <w:sz w:val="25"/>
          <w:szCs w:val="25"/>
        </w:rPr>
        <w:t xml:space="preserve">н. </w:t>
      </w:r>
      <w:r w:rsidRPr="008A701E">
        <w:rPr>
          <w:rFonts w:cs="Times New Roman CYR"/>
          <w:sz w:val="25"/>
          <w:szCs w:val="25"/>
        </w:rPr>
        <w:t xml:space="preserve"> </w:t>
      </w:r>
      <w:r w:rsidR="00920C00" w:rsidRPr="008A701E">
        <w:rPr>
          <w:rFonts w:cs="Times New Roman CYR"/>
          <w:sz w:val="25"/>
          <w:szCs w:val="25"/>
        </w:rPr>
        <w:t xml:space="preserve">В форму добавлен раздел 3 – изменения по </w:t>
      </w:r>
      <w:proofErr w:type="spellStart"/>
      <w:r w:rsidR="00920C00" w:rsidRPr="008A701E">
        <w:rPr>
          <w:rFonts w:cs="Times New Roman CYR"/>
          <w:sz w:val="25"/>
          <w:szCs w:val="25"/>
        </w:rPr>
        <w:t>забалансовым</w:t>
      </w:r>
      <w:proofErr w:type="spellEnd"/>
      <w:r w:rsidR="00920C00" w:rsidRPr="008A701E">
        <w:rPr>
          <w:rFonts w:cs="Times New Roman CYR"/>
          <w:sz w:val="25"/>
          <w:szCs w:val="25"/>
        </w:rPr>
        <w:t xml:space="preserve"> счетам.</w:t>
      </w:r>
    </w:p>
    <w:p w:rsidR="00D22126" w:rsidRPr="008A701E" w:rsidRDefault="00D22126" w:rsidP="00793108">
      <w:pPr>
        <w:tabs>
          <w:tab w:val="left" w:pos="2868"/>
        </w:tabs>
        <w:spacing w:line="360" w:lineRule="auto"/>
        <w:jc w:val="both"/>
        <w:rPr>
          <w:rFonts w:cs="Times New Roman CYR"/>
          <w:b/>
          <w:sz w:val="25"/>
          <w:szCs w:val="25"/>
        </w:rPr>
      </w:pPr>
    </w:p>
    <w:p w:rsidR="00520465" w:rsidRPr="008A701E" w:rsidRDefault="00035110" w:rsidP="00793108">
      <w:pPr>
        <w:pStyle w:val="20"/>
        <w:autoSpaceDE w:val="0"/>
        <w:autoSpaceDN w:val="0"/>
        <w:adjustRightInd w:val="0"/>
        <w:spacing w:line="360" w:lineRule="auto"/>
        <w:ind w:hanging="187"/>
        <w:rPr>
          <w:rFonts w:cs="Times New Roman CYR"/>
          <w:b/>
          <w:bCs w:val="0"/>
          <w:sz w:val="25"/>
          <w:szCs w:val="25"/>
        </w:rPr>
      </w:pPr>
      <w:r w:rsidRPr="008A701E">
        <w:rPr>
          <w:rFonts w:cs="Times New Roman CYR"/>
          <w:b/>
          <w:bCs w:val="0"/>
          <w:sz w:val="25"/>
          <w:szCs w:val="25"/>
        </w:rPr>
        <w:t xml:space="preserve">    </w:t>
      </w:r>
      <w:r w:rsidR="00520465" w:rsidRPr="008A701E">
        <w:rPr>
          <w:rFonts w:cs="Times New Roman CYR"/>
          <w:b/>
          <w:bCs w:val="0"/>
          <w:sz w:val="25"/>
          <w:szCs w:val="25"/>
        </w:rPr>
        <w:t>1</w:t>
      </w:r>
      <w:r w:rsidR="000661F2" w:rsidRPr="008A701E">
        <w:rPr>
          <w:rFonts w:cs="Times New Roman CYR"/>
          <w:b/>
          <w:bCs w:val="0"/>
          <w:sz w:val="25"/>
          <w:szCs w:val="25"/>
        </w:rPr>
        <w:t>1</w:t>
      </w:r>
      <w:r w:rsidR="00520465" w:rsidRPr="008A701E">
        <w:rPr>
          <w:rFonts w:cs="Times New Roman CYR"/>
          <w:b/>
          <w:bCs w:val="0"/>
          <w:sz w:val="25"/>
          <w:szCs w:val="25"/>
        </w:rPr>
        <w:t>.</w:t>
      </w:r>
      <w:r w:rsidR="00C038C8">
        <w:rPr>
          <w:rFonts w:cs="Times New Roman CYR"/>
          <w:b/>
          <w:bCs w:val="0"/>
          <w:sz w:val="25"/>
          <w:szCs w:val="25"/>
        </w:rPr>
        <w:t>6</w:t>
      </w:r>
      <w:r w:rsidR="00520465" w:rsidRPr="008A701E">
        <w:rPr>
          <w:rFonts w:cs="Times New Roman CYR"/>
          <w:b/>
          <w:bCs w:val="0"/>
          <w:sz w:val="25"/>
          <w:szCs w:val="25"/>
        </w:rPr>
        <w:t>.</w:t>
      </w:r>
      <w:r w:rsidR="00A405F9">
        <w:rPr>
          <w:rFonts w:cs="Times New Roman CYR"/>
          <w:b/>
          <w:bCs w:val="0"/>
          <w:sz w:val="25"/>
          <w:szCs w:val="25"/>
        </w:rPr>
        <w:t xml:space="preserve"> </w:t>
      </w:r>
      <w:proofErr w:type="gramStart"/>
      <w:r w:rsidR="00520465" w:rsidRPr="008A701E">
        <w:rPr>
          <w:rFonts w:cs="Times New Roman CYR"/>
          <w:b/>
          <w:bCs w:val="0"/>
          <w:sz w:val="25"/>
          <w:szCs w:val="25"/>
        </w:rPr>
        <w:t xml:space="preserve">Сведения о вложениях в объекты недвижимого имущества, объектах незавершенного строительства (ф.0503190) (далее </w:t>
      </w:r>
      <w:r w:rsidR="00A00F95" w:rsidRPr="008A701E">
        <w:rPr>
          <w:rFonts w:cs="Times New Roman CYR"/>
          <w:b/>
          <w:bCs w:val="0"/>
          <w:sz w:val="25"/>
          <w:szCs w:val="25"/>
        </w:rPr>
        <w:t>–</w:t>
      </w:r>
      <w:r w:rsidR="00520465" w:rsidRPr="008A701E">
        <w:rPr>
          <w:rFonts w:cs="Times New Roman CYR"/>
          <w:b/>
          <w:bCs w:val="0"/>
          <w:sz w:val="25"/>
          <w:szCs w:val="25"/>
        </w:rPr>
        <w:t xml:space="preserve"> Сведения</w:t>
      </w:r>
      <w:r w:rsidR="00A00F95" w:rsidRPr="008A701E">
        <w:rPr>
          <w:rFonts w:cs="Times New Roman CYR"/>
          <w:b/>
          <w:bCs w:val="0"/>
          <w:sz w:val="25"/>
          <w:szCs w:val="25"/>
        </w:rPr>
        <w:t xml:space="preserve"> (ф.0503190</w:t>
      </w:r>
      <w:r w:rsidR="00520465" w:rsidRPr="008A701E">
        <w:rPr>
          <w:rFonts w:cs="Times New Roman CYR"/>
          <w:b/>
          <w:bCs w:val="0"/>
          <w:sz w:val="25"/>
          <w:szCs w:val="25"/>
        </w:rPr>
        <w:t>).</w:t>
      </w:r>
      <w:proofErr w:type="gramEnd"/>
    </w:p>
    <w:p w:rsidR="00090289" w:rsidRPr="008A701E" w:rsidRDefault="00520465" w:rsidP="00793108">
      <w:pPr>
        <w:pStyle w:val="20"/>
        <w:autoSpaceDE w:val="0"/>
        <w:autoSpaceDN w:val="0"/>
        <w:adjustRightInd w:val="0"/>
        <w:spacing w:line="360" w:lineRule="auto"/>
        <w:rPr>
          <w:rFonts w:cs="Times New Roman CYR"/>
          <w:b/>
          <w:bCs w:val="0"/>
          <w:sz w:val="25"/>
          <w:szCs w:val="25"/>
        </w:rPr>
      </w:pPr>
      <w:r w:rsidRPr="008A701E">
        <w:rPr>
          <w:rFonts w:cs="Times New Roman CYR"/>
          <w:bCs w:val="0"/>
          <w:sz w:val="25"/>
          <w:szCs w:val="25"/>
        </w:rPr>
        <w:t xml:space="preserve">     </w:t>
      </w:r>
      <w:r w:rsidR="00EE0765" w:rsidRPr="008A701E">
        <w:rPr>
          <w:rFonts w:cs="Times New Roman CYR"/>
          <w:bCs w:val="0"/>
          <w:sz w:val="25"/>
          <w:szCs w:val="25"/>
        </w:rPr>
        <w:t xml:space="preserve"> </w:t>
      </w:r>
      <w:r w:rsidR="00090289" w:rsidRPr="008A701E">
        <w:rPr>
          <w:rFonts w:cs="Times New Roman CYR"/>
          <w:bCs w:val="0"/>
          <w:sz w:val="25"/>
          <w:szCs w:val="25"/>
        </w:rPr>
        <w:t xml:space="preserve">    </w:t>
      </w:r>
      <w:r w:rsidR="00EE0765" w:rsidRPr="008A701E">
        <w:rPr>
          <w:rFonts w:cs="Times New Roman CYR"/>
          <w:b/>
          <w:bCs w:val="0"/>
          <w:sz w:val="25"/>
          <w:szCs w:val="25"/>
        </w:rPr>
        <w:t xml:space="preserve">Перед составлением Сведений (ф.0503190) проводится инвентаризация  в </w:t>
      </w:r>
      <w:r w:rsidR="00035110" w:rsidRPr="008A701E">
        <w:rPr>
          <w:rFonts w:cs="Times New Roman CYR"/>
          <w:b/>
          <w:bCs w:val="0"/>
          <w:sz w:val="25"/>
          <w:szCs w:val="25"/>
        </w:rPr>
        <w:t xml:space="preserve">  </w:t>
      </w:r>
      <w:r w:rsidR="00EE0765" w:rsidRPr="008A701E">
        <w:rPr>
          <w:rFonts w:cs="Times New Roman CYR"/>
          <w:b/>
          <w:bCs w:val="0"/>
          <w:sz w:val="25"/>
          <w:szCs w:val="25"/>
        </w:rPr>
        <w:t>соответствии с письмом Министерства финансов Российской Федерации и Федерального казначейства Российской Федерации от 22.12.2015 №02-06-07/75364, №</w:t>
      </w:r>
      <w:r w:rsidR="00090289" w:rsidRPr="008A701E">
        <w:rPr>
          <w:rFonts w:cs="Times New Roman CYR"/>
          <w:b/>
          <w:bCs w:val="0"/>
          <w:sz w:val="25"/>
          <w:szCs w:val="25"/>
        </w:rPr>
        <w:t>07-04-05/02-874.</w:t>
      </w:r>
    </w:p>
    <w:p w:rsidR="00025ECD" w:rsidRPr="008A701E" w:rsidRDefault="00090289" w:rsidP="00793108">
      <w:pPr>
        <w:pStyle w:val="20"/>
        <w:autoSpaceDE w:val="0"/>
        <w:autoSpaceDN w:val="0"/>
        <w:adjustRightInd w:val="0"/>
        <w:spacing w:line="360" w:lineRule="auto"/>
        <w:ind w:left="-187"/>
        <w:rPr>
          <w:rFonts w:cs="Times New Roman CYR"/>
          <w:bCs w:val="0"/>
          <w:sz w:val="25"/>
          <w:szCs w:val="25"/>
        </w:rPr>
      </w:pPr>
      <w:r w:rsidRPr="008A701E">
        <w:rPr>
          <w:rFonts w:cs="Times New Roman CYR"/>
          <w:b/>
          <w:bCs w:val="0"/>
          <w:sz w:val="25"/>
          <w:szCs w:val="25"/>
        </w:rPr>
        <w:t xml:space="preserve">         </w:t>
      </w:r>
      <w:r w:rsidR="00520465" w:rsidRPr="008A701E">
        <w:rPr>
          <w:rFonts w:cs="Times New Roman CYR"/>
          <w:b/>
          <w:bCs w:val="0"/>
          <w:sz w:val="25"/>
          <w:szCs w:val="25"/>
        </w:rPr>
        <w:t xml:space="preserve"> </w:t>
      </w:r>
      <w:r w:rsidR="00025ECD" w:rsidRPr="008A701E">
        <w:rPr>
          <w:rFonts w:cs="Times New Roman CYR"/>
          <w:bCs w:val="0"/>
          <w:sz w:val="25"/>
          <w:szCs w:val="25"/>
        </w:rPr>
        <w:t>Сведения (ф.0503190) заполняются  в соответствии с п.173.1 Приказа Министерства финансов Российской</w:t>
      </w:r>
      <w:r w:rsidR="004C47A2" w:rsidRPr="008A701E">
        <w:rPr>
          <w:rFonts w:cs="Times New Roman CYR"/>
          <w:bCs w:val="0"/>
          <w:sz w:val="25"/>
          <w:szCs w:val="25"/>
        </w:rPr>
        <w:t xml:space="preserve"> Федерации от 28.12.2010 №191н.</w:t>
      </w:r>
    </w:p>
    <w:p w:rsidR="00E10796" w:rsidRPr="008A701E" w:rsidRDefault="00E10796" w:rsidP="00793108">
      <w:pPr>
        <w:pStyle w:val="ac"/>
        <w:spacing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8A701E">
        <w:rPr>
          <w:rFonts w:ascii="Times New Roman" w:hAnsi="Times New Roman"/>
          <w:sz w:val="25"/>
          <w:szCs w:val="25"/>
        </w:rPr>
        <w:t xml:space="preserve">В Сведениях </w:t>
      </w:r>
      <w:hyperlink r:id="rId11" w:history="1">
        <w:r w:rsidRPr="008A701E">
          <w:rPr>
            <w:rFonts w:ascii="Times New Roman" w:hAnsi="Times New Roman"/>
            <w:sz w:val="25"/>
            <w:szCs w:val="25"/>
          </w:rPr>
          <w:t>(ф. 0503190)</w:t>
        </w:r>
      </w:hyperlink>
      <w:r w:rsidRPr="008A701E">
        <w:rPr>
          <w:rFonts w:ascii="Times New Roman" w:hAnsi="Times New Roman"/>
          <w:sz w:val="25"/>
          <w:szCs w:val="25"/>
        </w:rPr>
        <w:t xml:space="preserve"> – информация по каждому объекту нефинансовых активов, по которым числятся незавершенные капитальные вложения в связи с созданием (строительством, реконструкцией, модернизацией (техническим перевооружением) или приобретением объекта недвижимости.</w:t>
      </w:r>
      <w:proofErr w:type="gramEnd"/>
      <w:r w:rsidRPr="008A701E">
        <w:rPr>
          <w:rFonts w:ascii="Times New Roman" w:hAnsi="Times New Roman"/>
          <w:sz w:val="25"/>
          <w:szCs w:val="25"/>
        </w:rPr>
        <w:t xml:space="preserve"> При этом обособление каких-либо расходов, формирующих капитальные вложения (например, процентов по кредиту), отдельными строками в Сведениях </w:t>
      </w:r>
      <w:hyperlink r:id="rId12" w:history="1">
        <w:r w:rsidRPr="008A701E">
          <w:rPr>
            <w:rFonts w:ascii="Times New Roman" w:hAnsi="Times New Roman"/>
            <w:sz w:val="25"/>
            <w:szCs w:val="25"/>
          </w:rPr>
          <w:t>(ф. 0503190)</w:t>
        </w:r>
      </w:hyperlink>
      <w:r w:rsidRPr="008A701E">
        <w:rPr>
          <w:rFonts w:ascii="Times New Roman" w:hAnsi="Times New Roman"/>
          <w:sz w:val="25"/>
          <w:szCs w:val="25"/>
        </w:rPr>
        <w:t xml:space="preserve"> не предусмотрено.</w:t>
      </w:r>
    </w:p>
    <w:p w:rsidR="00E10796" w:rsidRPr="008A701E" w:rsidRDefault="00E10796" w:rsidP="00793108">
      <w:pPr>
        <w:pStyle w:val="ac"/>
        <w:spacing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8A701E">
        <w:rPr>
          <w:rFonts w:ascii="Times New Roman" w:hAnsi="Times New Roman"/>
          <w:sz w:val="25"/>
          <w:szCs w:val="25"/>
        </w:rPr>
        <w:t>При условии оформления после отчетной даты, но до представления отчетности актов приемки объектов капитального строительства, разрешений на ввод объектов в эксплуатацию и (или) государственной регистрации права оперативного управления на объекты недвижимости, формирование капитальных вложений по которым завершено до 01.01.20</w:t>
      </w:r>
      <w:r w:rsidR="00920C00" w:rsidRPr="008A701E">
        <w:rPr>
          <w:rFonts w:ascii="Times New Roman" w:hAnsi="Times New Roman"/>
          <w:sz w:val="25"/>
          <w:szCs w:val="25"/>
        </w:rPr>
        <w:t>20</w:t>
      </w:r>
      <w:r w:rsidRPr="008A701E">
        <w:rPr>
          <w:rFonts w:ascii="Times New Roman" w:hAnsi="Times New Roman"/>
          <w:sz w:val="25"/>
          <w:szCs w:val="25"/>
        </w:rPr>
        <w:t>, такие события признаются существенными событиями после отчетной даты и подлежат отражению в годовой отчетности 20</w:t>
      </w:r>
      <w:r w:rsidR="00920C00" w:rsidRPr="008A701E">
        <w:rPr>
          <w:rFonts w:ascii="Times New Roman" w:hAnsi="Times New Roman"/>
          <w:sz w:val="25"/>
          <w:szCs w:val="25"/>
        </w:rPr>
        <w:t>20</w:t>
      </w:r>
      <w:r w:rsidRPr="008A701E">
        <w:rPr>
          <w:rFonts w:ascii="Times New Roman" w:hAnsi="Times New Roman"/>
          <w:sz w:val="25"/>
          <w:szCs w:val="25"/>
        </w:rPr>
        <w:t xml:space="preserve"> года, в том числе в Сведениях</w:t>
      </w:r>
      <w:proofErr w:type="gramEnd"/>
      <w:r w:rsidRPr="008A701E">
        <w:rPr>
          <w:rFonts w:ascii="Times New Roman" w:hAnsi="Times New Roman"/>
          <w:sz w:val="25"/>
          <w:szCs w:val="25"/>
        </w:rPr>
        <w:t xml:space="preserve"> </w:t>
      </w:r>
      <w:hyperlink r:id="rId13" w:history="1">
        <w:r w:rsidRPr="008A701E">
          <w:rPr>
            <w:rFonts w:ascii="Times New Roman" w:hAnsi="Times New Roman"/>
            <w:sz w:val="25"/>
            <w:szCs w:val="25"/>
          </w:rPr>
          <w:t>(ф. 0503190)</w:t>
        </w:r>
      </w:hyperlink>
      <w:r w:rsidRPr="008A701E">
        <w:rPr>
          <w:rFonts w:ascii="Times New Roman" w:hAnsi="Times New Roman"/>
          <w:sz w:val="25"/>
          <w:szCs w:val="25"/>
        </w:rPr>
        <w:t>.</w:t>
      </w:r>
    </w:p>
    <w:p w:rsidR="00E10796" w:rsidRPr="008A701E" w:rsidRDefault="00E10796" w:rsidP="00793108">
      <w:pPr>
        <w:pStyle w:val="ac"/>
        <w:spacing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A701E">
        <w:rPr>
          <w:rFonts w:ascii="Times New Roman" w:hAnsi="Times New Roman"/>
          <w:sz w:val="25"/>
          <w:szCs w:val="25"/>
        </w:rPr>
        <w:t xml:space="preserve">Наименование объекта, отражаемое в </w:t>
      </w:r>
      <w:hyperlink r:id="rId14" w:history="1">
        <w:r w:rsidRPr="008A701E">
          <w:rPr>
            <w:rFonts w:ascii="Times New Roman" w:hAnsi="Times New Roman"/>
            <w:sz w:val="25"/>
            <w:szCs w:val="25"/>
          </w:rPr>
          <w:t>графе 1</w:t>
        </w:r>
      </w:hyperlink>
      <w:r w:rsidRPr="008A701E">
        <w:rPr>
          <w:rFonts w:ascii="Times New Roman" w:hAnsi="Times New Roman"/>
          <w:sz w:val="25"/>
          <w:szCs w:val="25"/>
        </w:rPr>
        <w:t xml:space="preserve"> Сведений (ф. 0503190), должно позволять осуществить его идентификацию в рамках реализуемых бюджетных инвестиций. При этом указание общего наименования (например, «здание», «объект бюджетных инвестиций» и т.п.) не допускается.</w:t>
      </w:r>
    </w:p>
    <w:p w:rsidR="00E10796" w:rsidRPr="008A701E" w:rsidRDefault="00E10796" w:rsidP="00793108">
      <w:pPr>
        <w:pStyle w:val="ac"/>
        <w:spacing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A701E">
        <w:rPr>
          <w:rFonts w:ascii="Times New Roman" w:hAnsi="Times New Roman"/>
          <w:sz w:val="25"/>
          <w:szCs w:val="25"/>
        </w:rPr>
        <w:lastRenderedPageBreak/>
        <w:t xml:space="preserve">Капитальные вложения, с </w:t>
      </w:r>
      <w:proofErr w:type="gramStart"/>
      <w:r w:rsidRPr="008A701E">
        <w:rPr>
          <w:rFonts w:ascii="Times New Roman" w:hAnsi="Times New Roman"/>
          <w:sz w:val="25"/>
          <w:szCs w:val="25"/>
        </w:rPr>
        <w:t>даты</w:t>
      </w:r>
      <w:proofErr w:type="gramEnd"/>
      <w:r w:rsidRPr="008A701E">
        <w:rPr>
          <w:rFonts w:ascii="Times New Roman" w:hAnsi="Times New Roman"/>
          <w:sz w:val="25"/>
          <w:szCs w:val="25"/>
        </w:rPr>
        <w:t xml:space="preserve"> начала формирования которых истекло более 10-ти лет (сформированные до 20</w:t>
      </w:r>
      <w:r w:rsidR="00920C00" w:rsidRPr="008A701E">
        <w:rPr>
          <w:rFonts w:ascii="Times New Roman" w:hAnsi="Times New Roman"/>
          <w:sz w:val="25"/>
          <w:szCs w:val="25"/>
        </w:rPr>
        <w:t>10</w:t>
      </w:r>
      <w:r w:rsidRPr="008A701E">
        <w:rPr>
          <w:rFonts w:ascii="Times New Roman" w:hAnsi="Times New Roman"/>
          <w:sz w:val="25"/>
          <w:szCs w:val="25"/>
        </w:rPr>
        <w:t xml:space="preserve"> года), требуют детального анализа, с обособленным раскрытием в текстовых пояснениях к Сведениям </w:t>
      </w:r>
      <w:hyperlink r:id="rId15" w:history="1">
        <w:r w:rsidRPr="008A701E">
          <w:rPr>
            <w:rFonts w:ascii="Times New Roman" w:hAnsi="Times New Roman"/>
            <w:sz w:val="25"/>
            <w:szCs w:val="25"/>
          </w:rPr>
          <w:t>(ф. 0503190)</w:t>
        </w:r>
      </w:hyperlink>
      <w:r w:rsidRPr="008A701E">
        <w:rPr>
          <w:rFonts w:ascii="Times New Roman" w:hAnsi="Times New Roman"/>
          <w:sz w:val="25"/>
          <w:szCs w:val="25"/>
        </w:rPr>
        <w:t xml:space="preserve"> информации о предполагаемых сроках завершения капитальных вложений и (или) иных мерах по завершению бюджетных инвестиций.</w:t>
      </w:r>
    </w:p>
    <w:p w:rsidR="00E10796" w:rsidRPr="008A701E" w:rsidRDefault="00E10796" w:rsidP="00793108">
      <w:pPr>
        <w:pStyle w:val="ac"/>
        <w:spacing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A701E">
        <w:rPr>
          <w:rFonts w:ascii="Times New Roman" w:hAnsi="Times New Roman"/>
          <w:sz w:val="25"/>
          <w:szCs w:val="25"/>
        </w:rPr>
        <w:t>Обращаем внимание, что в Сведениях (ф. 0503190) подлежат отражению все вложения, учтенные на счете 1 106 11 000 «Вложения в основные средства - недвижимое имущество учреждения».</w:t>
      </w:r>
    </w:p>
    <w:p w:rsidR="00E10796" w:rsidRPr="008A701E" w:rsidRDefault="00E10796" w:rsidP="00793108">
      <w:pPr>
        <w:pStyle w:val="ac"/>
        <w:spacing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A701E">
        <w:rPr>
          <w:rFonts w:ascii="Times New Roman" w:hAnsi="Times New Roman"/>
          <w:sz w:val="25"/>
          <w:szCs w:val="25"/>
        </w:rPr>
        <w:t xml:space="preserve">По объектам капитальных вложений, по которым на начало и на конец отчетного периода остатки по счету 1 106 00 000 «Вложения в нефинансовые активы» отсутствуют показатели </w:t>
      </w:r>
      <w:proofErr w:type="gramStart"/>
      <w:r w:rsidRPr="008A701E">
        <w:rPr>
          <w:rFonts w:ascii="Times New Roman" w:hAnsi="Times New Roman"/>
          <w:sz w:val="25"/>
          <w:szCs w:val="25"/>
        </w:rPr>
        <w:t>увеличения</w:t>
      </w:r>
      <w:proofErr w:type="gramEnd"/>
      <w:r w:rsidRPr="008A701E">
        <w:rPr>
          <w:rFonts w:ascii="Times New Roman" w:hAnsi="Times New Roman"/>
          <w:sz w:val="25"/>
          <w:szCs w:val="25"/>
        </w:rPr>
        <w:t xml:space="preserve"> и уменьшения объема произведенных капитальных вложений подлежат отражению в графах 18 и 19 соответствующих разделов (за исключением разделов 3 и 4) Сведений (ф. 0503190). </w:t>
      </w:r>
      <w:proofErr w:type="gramStart"/>
      <w:r w:rsidRPr="008A701E">
        <w:rPr>
          <w:rFonts w:ascii="Times New Roman" w:hAnsi="Times New Roman"/>
          <w:sz w:val="25"/>
          <w:szCs w:val="25"/>
        </w:rPr>
        <w:t>При наличии по объекту незавершенного строительства, сформированного в рамках реализации инвестиционного проекта, нескольких кадастровых номеров объектов недвижимости и при от</w:t>
      </w:r>
      <w:r w:rsidR="00234294" w:rsidRPr="008A701E">
        <w:rPr>
          <w:rFonts w:ascii="Times New Roman" w:hAnsi="Times New Roman"/>
          <w:sz w:val="25"/>
          <w:szCs w:val="25"/>
        </w:rPr>
        <w:t xml:space="preserve">сутствии возможности разделения  </w:t>
      </w:r>
      <w:r w:rsidRPr="008A701E">
        <w:rPr>
          <w:rFonts w:ascii="Times New Roman" w:hAnsi="Times New Roman"/>
          <w:sz w:val="25"/>
          <w:szCs w:val="25"/>
        </w:rPr>
        <w:t xml:space="preserve"> их по сметной стоимости строительства на отдельные объекты незавершенного строительства, в графе 5 «Кадастровый номер объекта недвижимости» Сведений (ф. 0503190) по такому объекту незавершенного строительства отражается кадастровый номер наиболее значимого для реализации инвестиционного проекта объекта недвижимости.</w:t>
      </w:r>
      <w:proofErr w:type="gramEnd"/>
    </w:p>
    <w:p w:rsidR="00E10796" w:rsidRPr="008A701E" w:rsidRDefault="00E10796" w:rsidP="00793108">
      <w:pPr>
        <w:pStyle w:val="ac"/>
        <w:spacing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A701E">
        <w:rPr>
          <w:rFonts w:ascii="Times New Roman" w:hAnsi="Times New Roman"/>
          <w:sz w:val="25"/>
          <w:szCs w:val="25"/>
        </w:rPr>
        <w:t xml:space="preserve">В </w:t>
      </w:r>
      <w:r w:rsidR="00F65E24" w:rsidRPr="008A701E">
        <w:rPr>
          <w:rFonts w:ascii="Times New Roman" w:hAnsi="Times New Roman"/>
          <w:sz w:val="25"/>
          <w:szCs w:val="25"/>
        </w:rPr>
        <w:t xml:space="preserve"> </w:t>
      </w:r>
      <w:r w:rsidRPr="008A701E">
        <w:rPr>
          <w:rFonts w:ascii="Times New Roman" w:hAnsi="Times New Roman"/>
          <w:sz w:val="25"/>
          <w:szCs w:val="25"/>
        </w:rPr>
        <w:t>случае отсутствия кадастрового номера в</w:t>
      </w:r>
      <w:r w:rsidR="00F65E24" w:rsidRPr="008A701E">
        <w:rPr>
          <w:rFonts w:ascii="Times New Roman" w:hAnsi="Times New Roman"/>
          <w:sz w:val="25"/>
          <w:szCs w:val="25"/>
        </w:rPr>
        <w:t xml:space="preserve"> </w:t>
      </w:r>
      <w:r w:rsidRPr="008A701E">
        <w:rPr>
          <w:rFonts w:ascii="Times New Roman" w:hAnsi="Times New Roman"/>
          <w:sz w:val="25"/>
          <w:szCs w:val="25"/>
        </w:rPr>
        <w:t xml:space="preserve"> графе 5 «Кадастровый номер объекта недвижимости» Сведений (ф.0503190) отражается значение «88:88:888888:8888888888».</w:t>
      </w:r>
    </w:p>
    <w:p w:rsidR="00E10796" w:rsidRPr="008A701E" w:rsidRDefault="00E10796" w:rsidP="00793108">
      <w:pPr>
        <w:pStyle w:val="ac"/>
        <w:spacing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8A701E">
        <w:rPr>
          <w:rFonts w:ascii="Times New Roman" w:hAnsi="Times New Roman"/>
          <w:sz w:val="25"/>
          <w:szCs w:val="25"/>
        </w:rPr>
        <w:t>При отсутствии кода объекта капитальных вложений, содержащегося в документе, устанавливающем распределение предусмотренных законом (решением) о бюджете бюджетных ассигнований на реализацию инвестиционных проектов строительства, реконструкции, в том числе с элементами реставрации, технического перевооружения объектов капитального строительства и (или) на приобретение объектов недвижимого имущества и (или) осуществление на территории Российской Федерации иных капитальных вложений (кода объекта капитальных вложений по федеральной адресной инвестиционной</w:t>
      </w:r>
      <w:proofErr w:type="gramEnd"/>
      <w:r w:rsidRPr="008A701E">
        <w:rPr>
          <w:rFonts w:ascii="Times New Roman" w:hAnsi="Times New Roman"/>
          <w:sz w:val="25"/>
          <w:szCs w:val="25"/>
        </w:rPr>
        <w:t xml:space="preserve"> программе (ФАИП), присвоенн</w:t>
      </w:r>
      <w:r w:rsidR="00234294" w:rsidRPr="008A701E">
        <w:rPr>
          <w:rFonts w:ascii="Times New Roman" w:hAnsi="Times New Roman"/>
          <w:sz w:val="25"/>
          <w:szCs w:val="25"/>
        </w:rPr>
        <w:t>ого</w:t>
      </w:r>
      <w:r w:rsidRPr="008A701E">
        <w:rPr>
          <w:rFonts w:ascii="Times New Roman" w:hAnsi="Times New Roman"/>
          <w:sz w:val="25"/>
          <w:szCs w:val="25"/>
        </w:rPr>
        <w:t xml:space="preserve"> Министерством экономического развития Российской Федерации) в графе 4 Сведений (ф. 0503190) отражаются нули.</w:t>
      </w:r>
    </w:p>
    <w:p w:rsidR="00057862" w:rsidRPr="008A701E" w:rsidRDefault="00317260" w:rsidP="00793108">
      <w:pPr>
        <w:pStyle w:val="ae"/>
        <w:shd w:val="clear" w:color="auto" w:fill="FFFFFF"/>
        <w:spacing w:before="0" w:beforeAutospacing="0" w:after="340" w:afterAutospacing="0" w:line="360" w:lineRule="auto"/>
        <w:jc w:val="both"/>
        <w:rPr>
          <w:rFonts w:cs="Times New Roman CYR"/>
          <w:b/>
          <w:sz w:val="25"/>
          <w:szCs w:val="25"/>
        </w:rPr>
      </w:pPr>
      <w:r w:rsidRPr="008A701E">
        <w:rPr>
          <w:b/>
          <w:sz w:val="25"/>
          <w:szCs w:val="25"/>
        </w:rPr>
        <w:t xml:space="preserve">         Графы 10-12 по строкам 300,400,410 раздела 3,4  Сведений (ф.0503190) не заполняются. Если в графе 8 отражаются статусы 04,</w:t>
      </w:r>
      <w:r w:rsidR="00D825CB" w:rsidRPr="008A701E">
        <w:rPr>
          <w:b/>
          <w:sz w:val="25"/>
          <w:szCs w:val="25"/>
        </w:rPr>
        <w:t xml:space="preserve"> </w:t>
      </w:r>
      <w:r w:rsidRPr="008A701E">
        <w:rPr>
          <w:b/>
          <w:sz w:val="25"/>
          <w:szCs w:val="25"/>
        </w:rPr>
        <w:t>14,</w:t>
      </w:r>
      <w:r w:rsidR="00D825CB" w:rsidRPr="008A701E">
        <w:rPr>
          <w:b/>
          <w:sz w:val="25"/>
          <w:szCs w:val="25"/>
        </w:rPr>
        <w:t xml:space="preserve"> </w:t>
      </w:r>
      <w:r w:rsidRPr="008A701E">
        <w:rPr>
          <w:b/>
          <w:sz w:val="25"/>
          <w:szCs w:val="25"/>
        </w:rPr>
        <w:t>15,</w:t>
      </w:r>
      <w:r w:rsidR="00D825CB" w:rsidRPr="008A701E">
        <w:rPr>
          <w:b/>
          <w:sz w:val="25"/>
          <w:szCs w:val="25"/>
        </w:rPr>
        <w:t xml:space="preserve"> </w:t>
      </w:r>
      <w:r w:rsidRPr="008A701E">
        <w:rPr>
          <w:b/>
          <w:sz w:val="25"/>
          <w:szCs w:val="25"/>
        </w:rPr>
        <w:t>16,</w:t>
      </w:r>
      <w:r w:rsidR="00D825CB" w:rsidRPr="008A701E">
        <w:rPr>
          <w:b/>
          <w:sz w:val="25"/>
          <w:szCs w:val="25"/>
        </w:rPr>
        <w:t xml:space="preserve"> </w:t>
      </w:r>
      <w:r w:rsidRPr="008A701E">
        <w:rPr>
          <w:b/>
          <w:sz w:val="25"/>
          <w:szCs w:val="25"/>
        </w:rPr>
        <w:t>17 , то графы 10-12 Сведений (ф.0503190) не заполняются</w:t>
      </w:r>
      <w:r w:rsidRPr="008A701E">
        <w:rPr>
          <w:sz w:val="25"/>
          <w:szCs w:val="25"/>
        </w:rPr>
        <w:t>.</w:t>
      </w:r>
    </w:p>
    <w:p w:rsidR="00BF615F" w:rsidRPr="008A701E" w:rsidRDefault="00BF615F" w:rsidP="00793108">
      <w:pPr>
        <w:spacing w:line="360" w:lineRule="auto"/>
        <w:jc w:val="both"/>
        <w:rPr>
          <w:rFonts w:cs="Times New Roman CYR"/>
          <w:b/>
          <w:sz w:val="25"/>
          <w:szCs w:val="25"/>
        </w:rPr>
      </w:pPr>
      <w:r w:rsidRPr="008A701E">
        <w:rPr>
          <w:rFonts w:cs="Times New Roman CYR"/>
          <w:b/>
          <w:sz w:val="25"/>
          <w:szCs w:val="25"/>
        </w:rPr>
        <w:lastRenderedPageBreak/>
        <w:t>1</w:t>
      </w:r>
      <w:r w:rsidR="000661F2" w:rsidRPr="008A701E">
        <w:rPr>
          <w:rFonts w:cs="Times New Roman CYR"/>
          <w:b/>
          <w:sz w:val="25"/>
          <w:szCs w:val="25"/>
        </w:rPr>
        <w:t>2</w:t>
      </w:r>
      <w:r w:rsidRPr="008A701E">
        <w:rPr>
          <w:rFonts w:cs="Times New Roman CYR"/>
          <w:b/>
          <w:sz w:val="25"/>
          <w:szCs w:val="25"/>
        </w:rPr>
        <w:t>. Сведения об исполнении судебных решений по денежным обязательствам бюджета (ф.0503296) (далее – Сведения ф.0503296).</w:t>
      </w:r>
    </w:p>
    <w:p w:rsidR="003175CA" w:rsidRPr="008A701E" w:rsidRDefault="003175CA" w:rsidP="003175C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5"/>
          <w:szCs w:val="25"/>
        </w:rPr>
      </w:pPr>
      <w:r w:rsidRPr="008A701E">
        <w:rPr>
          <w:bCs/>
          <w:sz w:val="25"/>
          <w:szCs w:val="25"/>
        </w:rPr>
        <w:t>Информация в Сведениях (ф.0503296) содержит обобщенные за отчетный период данные об исполнении судебных решений по денежным обязательствам бюджета.</w:t>
      </w:r>
    </w:p>
    <w:p w:rsidR="003175CA" w:rsidRPr="008A701E" w:rsidRDefault="003175CA" w:rsidP="003175CA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  Обращаем внимание, что показатели данной формы заполняются по всем судебным решениям, в которых  ответчиком выступает юридическое лиц</w:t>
      </w:r>
      <w:proofErr w:type="gramStart"/>
      <w:r w:rsidRPr="008A701E">
        <w:rPr>
          <w:sz w:val="25"/>
          <w:szCs w:val="25"/>
        </w:rPr>
        <w:t>о-</w:t>
      </w:r>
      <w:proofErr w:type="gramEnd"/>
      <w:r w:rsidRPr="008A701E">
        <w:rPr>
          <w:sz w:val="25"/>
          <w:szCs w:val="25"/>
        </w:rPr>
        <w:t xml:space="preserve"> главный распорядитель (получатель) бюджетных средств. Таким образом, алименты при заполнении формы не включаются.</w:t>
      </w:r>
    </w:p>
    <w:p w:rsidR="003175CA" w:rsidRPr="008A701E" w:rsidRDefault="003175CA" w:rsidP="003175CA">
      <w:pPr>
        <w:spacing w:line="360" w:lineRule="auto"/>
        <w:jc w:val="both"/>
        <w:rPr>
          <w:bCs/>
          <w:sz w:val="25"/>
          <w:szCs w:val="25"/>
        </w:rPr>
      </w:pPr>
      <w:r w:rsidRPr="008A701E">
        <w:rPr>
          <w:sz w:val="25"/>
          <w:szCs w:val="25"/>
        </w:rPr>
        <w:t xml:space="preserve">         </w:t>
      </w:r>
      <w:proofErr w:type="gramStart"/>
      <w:r w:rsidRPr="008A701E">
        <w:rPr>
          <w:bCs/>
          <w:sz w:val="25"/>
          <w:szCs w:val="25"/>
        </w:rPr>
        <w:t xml:space="preserve">В справочной </w:t>
      </w:r>
      <w:hyperlink r:id="rId16" w:history="1">
        <w:r w:rsidRPr="008A701E">
          <w:rPr>
            <w:rStyle w:val="a6"/>
            <w:bCs/>
            <w:color w:val="auto"/>
            <w:sz w:val="25"/>
            <w:szCs w:val="25"/>
            <w:u w:val="none"/>
          </w:rPr>
          <w:t>таблице</w:t>
        </w:r>
      </w:hyperlink>
      <w:r w:rsidRPr="008A701E">
        <w:rPr>
          <w:bCs/>
          <w:sz w:val="25"/>
          <w:szCs w:val="25"/>
        </w:rPr>
        <w:t xml:space="preserve"> по неисполненным исполнительным документам раскрываются сведения о неисполненных на отчетную дату денежных обязательствах по исполнительным документам, отраженных в графе 8 Сведений </w:t>
      </w:r>
      <w:hyperlink r:id="rId17" w:history="1">
        <w:r w:rsidRPr="008A701E">
          <w:rPr>
            <w:rStyle w:val="a6"/>
            <w:bCs/>
            <w:color w:val="auto"/>
            <w:sz w:val="25"/>
            <w:szCs w:val="25"/>
            <w:u w:val="none"/>
          </w:rPr>
          <w:t>(ф. 0503296)</w:t>
        </w:r>
      </w:hyperlink>
      <w:r w:rsidRPr="008A701E">
        <w:rPr>
          <w:bCs/>
          <w:sz w:val="25"/>
          <w:szCs w:val="25"/>
        </w:rPr>
        <w:t xml:space="preserve"> с указанием кодов классификации операций сектора государственного управления (графа 1), общего количества неисполненных учреждением документов (графа 2) и общей суммы по неисполненным документам (графа 3).</w:t>
      </w:r>
      <w:proofErr w:type="gramEnd"/>
    </w:p>
    <w:p w:rsidR="003175CA" w:rsidRPr="008A701E" w:rsidRDefault="003175CA" w:rsidP="003175C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5"/>
          <w:szCs w:val="25"/>
        </w:rPr>
      </w:pPr>
      <w:r w:rsidRPr="008A701E">
        <w:rPr>
          <w:bCs/>
          <w:sz w:val="25"/>
          <w:szCs w:val="25"/>
        </w:rPr>
        <w:t xml:space="preserve">При этом данные графы 3 справочной </w:t>
      </w:r>
      <w:hyperlink r:id="rId18" w:history="1">
        <w:r w:rsidRPr="008A701E">
          <w:rPr>
            <w:rStyle w:val="a6"/>
            <w:bCs/>
            <w:color w:val="auto"/>
            <w:sz w:val="25"/>
            <w:szCs w:val="25"/>
            <w:u w:val="none"/>
          </w:rPr>
          <w:t>таблицы</w:t>
        </w:r>
      </w:hyperlink>
      <w:r w:rsidRPr="008A701E">
        <w:rPr>
          <w:bCs/>
          <w:sz w:val="25"/>
          <w:szCs w:val="25"/>
        </w:rPr>
        <w:t xml:space="preserve"> должны соответствовать данным графы 8 Сведений </w:t>
      </w:r>
      <w:hyperlink r:id="rId19" w:history="1">
        <w:r w:rsidRPr="008A701E">
          <w:rPr>
            <w:rStyle w:val="a6"/>
            <w:bCs/>
            <w:color w:val="auto"/>
            <w:sz w:val="25"/>
            <w:szCs w:val="25"/>
            <w:u w:val="none"/>
          </w:rPr>
          <w:t>(ф. 0503296)</w:t>
        </w:r>
      </w:hyperlink>
      <w:r w:rsidRPr="008A701E">
        <w:rPr>
          <w:bCs/>
          <w:sz w:val="25"/>
          <w:szCs w:val="25"/>
        </w:rPr>
        <w:t>.</w:t>
      </w:r>
    </w:p>
    <w:p w:rsidR="003175CA" w:rsidRPr="008A701E" w:rsidRDefault="003175CA" w:rsidP="003175CA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В текстовой части Пояснительной записки (ф.0503160) раскрывается характер задолженности по исполнительным документам, отраженным в Сведениях ф.0503296, правовое обоснование ее возникновения, а также меры, принятые в целях ее устранения до представления отчетности. </w:t>
      </w:r>
      <w:proofErr w:type="gramStart"/>
      <w:r w:rsidRPr="008A701E">
        <w:rPr>
          <w:sz w:val="25"/>
          <w:szCs w:val="25"/>
        </w:rPr>
        <w:t>Кроме того, указывается информация о направлениях расходования денежных обязательств, подлежащих оплате по исполнительным документам (задолженность по: уплате налогов; заработной плате, выплате выходного пособия и прочим выплатам вследствие увольнения сотрудников, в том числе в связи с реорганизацией и сокращением численности; коммунальным услугам, услугам связи, ремонтным работам, строительным работам, арендной плате; возмещению ущерба, причиненного вследствие дорожно-транспортных происшествий и прочее).</w:t>
      </w:r>
      <w:proofErr w:type="gramEnd"/>
    </w:p>
    <w:p w:rsidR="00BF615F" w:rsidRPr="008A701E" w:rsidRDefault="00BF615F" w:rsidP="00793108">
      <w:pPr>
        <w:spacing w:line="360" w:lineRule="auto"/>
        <w:jc w:val="both"/>
        <w:rPr>
          <w:rFonts w:cs="Times New Roman CYR"/>
          <w:sz w:val="25"/>
          <w:szCs w:val="25"/>
        </w:rPr>
      </w:pPr>
    </w:p>
    <w:p w:rsidR="002C5144" w:rsidRPr="008A701E" w:rsidRDefault="002C5144" w:rsidP="00793108">
      <w:pPr>
        <w:spacing w:line="360" w:lineRule="auto"/>
        <w:jc w:val="both"/>
        <w:rPr>
          <w:b/>
          <w:sz w:val="25"/>
          <w:szCs w:val="25"/>
        </w:rPr>
      </w:pPr>
      <w:proofErr w:type="gramStart"/>
      <w:r w:rsidRPr="008A701E">
        <w:rPr>
          <w:rFonts w:cs="Times New Roman CYR"/>
          <w:b/>
          <w:sz w:val="25"/>
          <w:szCs w:val="25"/>
          <w:lang w:val="en-US"/>
        </w:rPr>
        <w:t>II</w:t>
      </w:r>
      <w:r w:rsidRPr="008A701E">
        <w:rPr>
          <w:rFonts w:cs="Times New Roman CYR"/>
          <w:b/>
          <w:sz w:val="25"/>
          <w:szCs w:val="25"/>
        </w:rPr>
        <w:t>.Годовая бухгалтерская отчетность бюджетных и автономных учреждений</w:t>
      </w:r>
      <w:r w:rsidRPr="008A701E">
        <w:rPr>
          <w:b/>
          <w:sz w:val="25"/>
          <w:szCs w:val="25"/>
        </w:rPr>
        <w:t>.</w:t>
      </w:r>
      <w:proofErr w:type="gramEnd"/>
      <w:r w:rsidRPr="008A701E">
        <w:rPr>
          <w:b/>
          <w:sz w:val="25"/>
          <w:szCs w:val="25"/>
        </w:rPr>
        <w:t xml:space="preserve"> 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      В управление финансов Липецкой области представляется отчетность учреждений без разделения отчетности по типам учреждений (в программном комплексе «Свод-Смарт» выбирается тип «Сводный»).</w:t>
      </w:r>
    </w:p>
    <w:p w:rsidR="002C5144" w:rsidRPr="008A701E" w:rsidRDefault="002C5144" w:rsidP="00793108">
      <w:pPr>
        <w:pStyle w:val="20"/>
        <w:spacing w:line="360" w:lineRule="auto"/>
        <w:rPr>
          <w:bCs w:val="0"/>
          <w:sz w:val="25"/>
          <w:szCs w:val="25"/>
        </w:rPr>
      </w:pPr>
      <w:r w:rsidRPr="008A701E">
        <w:rPr>
          <w:b/>
          <w:bCs w:val="0"/>
          <w:sz w:val="25"/>
          <w:szCs w:val="25"/>
        </w:rPr>
        <w:t>В состав годовой  бухгалтерской отчетности включаются следующие формы: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Баланс государственного (муниципального) учреждения ф.0503730 (далее – Баланс ф.0503730);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lastRenderedPageBreak/>
        <w:t xml:space="preserve">- Справка о наличии имущества и обязательств на </w:t>
      </w:r>
      <w:proofErr w:type="spellStart"/>
      <w:r w:rsidRPr="008A701E">
        <w:rPr>
          <w:sz w:val="25"/>
          <w:szCs w:val="25"/>
        </w:rPr>
        <w:t>забалансовых</w:t>
      </w:r>
      <w:proofErr w:type="spellEnd"/>
      <w:r w:rsidRPr="008A701E">
        <w:rPr>
          <w:sz w:val="25"/>
          <w:szCs w:val="25"/>
        </w:rPr>
        <w:t xml:space="preserve"> счетах в составе баланса ф.0503730; 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Справка по заключению счетов бухгалтерского учета отчетного финансового года ф.0503710;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 Отчет о движении денежных средств учреждения (ф.0503723);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Отчет об исполнении учреждением плана финансово-хозяйственной деятельности ф.0503737;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Отчет о принятых учреждением обязательствах  ф.0503738;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 Отчет о финансовых результатах деятельности учреждения ф.0503721;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Справка по консолидируемым расчетам  учреждения ф.0503725.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 Пояснительная записка (ф.0503760), в том числе: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Текстовая часть;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Сведения об основных направлениях деятельности (Таблица №1);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Сведения об особенностях ведения бюджетного учета (Таблица №4);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Сведения о проведении инвентаризаций (Таблица № 6);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- Сведения об исполнении мероприятий в рамках субсидий на иные цели и на цели осуществления капитальных вложений </w:t>
      </w:r>
      <w:hyperlink r:id="rId20" w:history="1">
        <w:r w:rsidRPr="008A701E">
          <w:rPr>
            <w:rStyle w:val="a6"/>
            <w:color w:val="auto"/>
            <w:sz w:val="25"/>
            <w:szCs w:val="25"/>
            <w:u w:val="none"/>
          </w:rPr>
          <w:t>(ф. 0503766)</w:t>
        </w:r>
      </w:hyperlink>
      <w:r w:rsidRPr="008A701E">
        <w:rPr>
          <w:sz w:val="25"/>
          <w:szCs w:val="25"/>
        </w:rPr>
        <w:t>;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- Сведения о движении нефинансовых активов учреждения </w:t>
      </w:r>
      <w:hyperlink r:id="rId21" w:history="1">
        <w:r w:rsidRPr="008A701E">
          <w:rPr>
            <w:rStyle w:val="a6"/>
            <w:color w:val="auto"/>
            <w:sz w:val="25"/>
            <w:szCs w:val="25"/>
            <w:u w:val="none"/>
          </w:rPr>
          <w:t>(ф. 0503768)</w:t>
        </w:r>
      </w:hyperlink>
      <w:r w:rsidRPr="008A701E">
        <w:rPr>
          <w:sz w:val="25"/>
          <w:szCs w:val="25"/>
        </w:rPr>
        <w:t>;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- Сведения по дебиторской и кредиторской задолженности учреждения </w:t>
      </w:r>
      <w:hyperlink r:id="rId22" w:history="1">
        <w:r w:rsidRPr="008A701E">
          <w:rPr>
            <w:rStyle w:val="a6"/>
            <w:color w:val="auto"/>
            <w:sz w:val="25"/>
            <w:szCs w:val="25"/>
            <w:u w:val="none"/>
          </w:rPr>
          <w:t>(ф. 0503769)</w:t>
        </w:r>
      </w:hyperlink>
      <w:r w:rsidRPr="008A701E">
        <w:rPr>
          <w:sz w:val="25"/>
          <w:szCs w:val="25"/>
        </w:rPr>
        <w:t>;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- Сведения о финансовых вложениях учреждения </w:t>
      </w:r>
      <w:hyperlink r:id="rId23" w:history="1">
        <w:r w:rsidRPr="008A701E">
          <w:rPr>
            <w:rStyle w:val="a6"/>
            <w:color w:val="auto"/>
            <w:sz w:val="25"/>
            <w:szCs w:val="25"/>
            <w:u w:val="none"/>
          </w:rPr>
          <w:t>(ф. 0503771)</w:t>
        </w:r>
      </w:hyperlink>
      <w:r w:rsidRPr="008A701E">
        <w:rPr>
          <w:sz w:val="25"/>
          <w:szCs w:val="25"/>
        </w:rPr>
        <w:t>;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- Сведения о суммах заимствований </w:t>
      </w:r>
      <w:hyperlink r:id="rId24" w:history="1">
        <w:r w:rsidRPr="008A701E">
          <w:rPr>
            <w:rStyle w:val="a6"/>
            <w:color w:val="auto"/>
            <w:sz w:val="25"/>
            <w:szCs w:val="25"/>
            <w:u w:val="none"/>
          </w:rPr>
          <w:t>(ф. 0503772)</w:t>
        </w:r>
      </w:hyperlink>
      <w:r w:rsidRPr="008A701E">
        <w:rPr>
          <w:sz w:val="25"/>
          <w:szCs w:val="25"/>
        </w:rPr>
        <w:t>;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- Сведения об изменении остатков валюты баланса учреждения </w:t>
      </w:r>
      <w:hyperlink r:id="rId25" w:history="1">
        <w:r w:rsidRPr="008A701E">
          <w:rPr>
            <w:rStyle w:val="a6"/>
            <w:color w:val="auto"/>
            <w:sz w:val="25"/>
            <w:szCs w:val="25"/>
            <w:u w:val="none"/>
          </w:rPr>
          <w:t>(ф. 0503773)</w:t>
        </w:r>
      </w:hyperlink>
      <w:r w:rsidRPr="008A701E">
        <w:rPr>
          <w:sz w:val="25"/>
          <w:szCs w:val="25"/>
        </w:rPr>
        <w:t>;</w:t>
      </w:r>
    </w:p>
    <w:p w:rsidR="002C5144" w:rsidRPr="008A701E" w:rsidRDefault="002C5144" w:rsidP="00793108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- Сведения о принятых и неисполненных обязательствах (ф. 0503775). 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-  Сведения об остатках денежных средств учреждения </w:t>
      </w:r>
      <w:hyperlink r:id="rId26" w:history="1">
        <w:r w:rsidRPr="008A701E">
          <w:rPr>
            <w:rStyle w:val="a6"/>
            <w:color w:val="auto"/>
            <w:sz w:val="25"/>
            <w:szCs w:val="25"/>
            <w:u w:val="none"/>
          </w:rPr>
          <w:t>(ф. 0503779)</w:t>
        </w:r>
      </w:hyperlink>
      <w:r w:rsidRPr="008A701E">
        <w:rPr>
          <w:sz w:val="25"/>
          <w:szCs w:val="25"/>
        </w:rPr>
        <w:t>.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Сведения об исполнении судебных решений по денежным обязательствам учреждения (ф.0503295).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</w:p>
    <w:p w:rsidR="002C5144" w:rsidRPr="008A701E" w:rsidRDefault="002C5144" w:rsidP="00793108">
      <w:pPr>
        <w:spacing w:line="360" w:lineRule="auto"/>
        <w:ind w:left="567"/>
        <w:jc w:val="both"/>
        <w:rPr>
          <w:sz w:val="25"/>
          <w:szCs w:val="25"/>
        </w:rPr>
      </w:pPr>
      <w:r w:rsidRPr="008A701E">
        <w:rPr>
          <w:b/>
          <w:sz w:val="25"/>
          <w:szCs w:val="25"/>
        </w:rPr>
        <w:t xml:space="preserve">1.В Балансе ф.0503730 показатели  </w:t>
      </w:r>
      <w:r w:rsidRPr="008A701E">
        <w:rPr>
          <w:sz w:val="25"/>
          <w:szCs w:val="25"/>
        </w:rPr>
        <w:t xml:space="preserve">формируется  аналогично ф.0503130.       </w:t>
      </w:r>
    </w:p>
    <w:p w:rsidR="002C5144" w:rsidRPr="008A701E" w:rsidRDefault="002C5144" w:rsidP="00793108">
      <w:pPr>
        <w:spacing w:line="360" w:lineRule="auto"/>
        <w:jc w:val="both"/>
        <w:rPr>
          <w:b/>
          <w:sz w:val="25"/>
          <w:szCs w:val="25"/>
        </w:rPr>
      </w:pPr>
      <w:r w:rsidRPr="008A701E">
        <w:rPr>
          <w:b/>
          <w:sz w:val="25"/>
          <w:szCs w:val="25"/>
        </w:rPr>
        <w:t xml:space="preserve">          2.Справка о наличии имущества и обязательств на </w:t>
      </w:r>
      <w:proofErr w:type="spellStart"/>
      <w:r w:rsidRPr="008A701E">
        <w:rPr>
          <w:b/>
          <w:sz w:val="25"/>
          <w:szCs w:val="25"/>
        </w:rPr>
        <w:t>забалансовых</w:t>
      </w:r>
      <w:proofErr w:type="spellEnd"/>
      <w:r w:rsidRPr="008A701E">
        <w:rPr>
          <w:b/>
          <w:sz w:val="25"/>
          <w:szCs w:val="25"/>
        </w:rPr>
        <w:t xml:space="preserve"> счетах в составе баланса ф.0503730 (далее – Справка).</w:t>
      </w:r>
    </w:p>
    <w:p w:rsidR="002C5144" w:rsidRPr="008A701E" w:rsidRDefault="002C5144" w:rsidP="00793108">
      <w:pPr>
        <w:spacing w:line="360" w:lineRule="auto"/>
        <w:jc w:val="both"/>
        <w:rPr>
          <w:b/>
          <w:sz w:val="25"/>
          <w:szCs w:val="25"/>
        </w:rPr>
      </w:pPr>
      <w:r w:rsidRPr="008A701E">
        <w:rPr>
          <w:b/>
          <w:sz w:val="25"/>
          <w:szCs w:val="25"/>
        </w:rPr>
        <w:t xml:space="preserve">          3.Справка по заключению счетов бухгалтерского учета отчетного финансового года ф.0503710.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     Формируется без учета операций по  исправлению ошибок прошлых лет.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lastRenderedPageBreak/>
        <w:t>Учреждение формирует раздел 1 Справки ф.0503710 на основании данных по счетам 040110100, 040120000, 030406000 до проведения заключительных записей по закрытию счетов 2020  года.  В графе 1 Раздела 1 отражается раздел, подраздел, вид расхода и КОСГУ.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Раздел 2 формируется на основании данных по дебетовым оборотам соответствующих счетов аналитического счета 040110131 в корреспонденции с кредитом счетов:  010960000, 010537000, 010538000, сформированных до заключительных  операций по закрытию счетов, с  учетом следующих положений: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в гр.1 – номер соответствующих счетов аналитического учета счета 040110131 (раздел, подраздел, нули, код счета 040110131);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в гр.2 и 3 –раздел, подраздел кода бюджетной классификации бюджетов и КОСГУ, отраженные в соответствующем номере  счета 010960000;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в гр.4 – сумма фактических расходов, отнесенных на уменьшение  финансового результата с кредита соответствующих счетов аналитического учета  счета 010960000;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в гр.5 – сумма показателей по счетам 010527440, 010537440, 010538440 (с Дт счета 040110131).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При заполнении показателей в графе 5 графа 3 (КОСГУ) не заполняется.</w:t>
      </w:r>
    </w:p>
    <w:p w:rsidR="002C5144" w:rsidRPr="008A701E" w:rsidRDefault="002C5144" w:rsidP="00793108">
      <w:pPr>
        <w:spacing w:line="360" w:lineRule="auto"/>
        <w:jc w:val="both"/>
        <w:rPr>
          <w:b/>
          <w:sz w:val="25"/>
          <w:szCs w:val="25"/>
        </w:rPr>
      </w:pPr>
      <w:r w:rsidRPr="008A701E">
        <w:rPr>
          <w:sz w:val="25"/>
          <w:szCs w:val="25"/>
        </w:rPr>
        <w:t xml:space="preserve">    </w:t>
      </w:r>
      <w:r w:rsidRPr="008A701E">
        <w:rPr>
          <w:b/>
          <w:sz w:val="25"/>
          <w:szCs w:val="25"/>
        </w:rPr>
        <w:t>4.</w:t>
      </w:r>
      <w:r w:rsidRPr="008A701E">
        <w:rPr>
          <w:sz w:val="25"/>
          <w:szCs w:val="25"/>
        </w:rPr>
        <w:t xml:space="preserve"> </w:t>
      </w:r>
      <w:r w:rsidRPr="008A701E">
        <w:rPr>
          <w:b/>
          <w:sz w:val="25"/>
          <w:szCs w:val="25"/>
        </w:rPr>
        <w:t>Отчет об исполнении учреждением плана его финансово-хозяйственной деятельности (ф.0503737_ЭКР</w:t>
      </w:r>
      <w:proofErr w:type="gramStart"/>
      <w:r w:rsidRPr="008A701E">
        <w:rPr>
          <w:b/>
          <w:sz w:val="25"/>
          <w:szCs w:val="25"/>
        </w:rPr>
        <w:t>)(</w:t>
      </w:r>
      <w:proofErr w:type="gramEnd"/>
      <w:r w:rsidRPr="008A701E">
        <w:rPr>
          <w:b/>
          <w:sz w:val="25"/>
          <w:szCs w:val="25"/>
        </w:rPr>
        <w:t xml:space="preserve">далее - Отчет ф.0503737_ЭКР).  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jc w:val="both"/>
        <w:rPr>
          <w:bCs/>
          <w:sz w:val="25"/>
          <w:szCs w:val="25"/>
        </w:rPr>
      </w:pPr>
      <w:r w:rsidRPr="008A701E">
        <w:rPr>
          <w:bCs/>
          <w:sz w:val="25"/>
          <w:szCs w:val="25"/>
        </w:rPr>
        <w:t>Показатели Отчета (ф.0503737_ЭКР) формируются  по детализированным кодам КОСГУ.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Отчет ф. 0503737_ЭКР формируется и представляется раздельно по видам финансового обеспечения (коды 2,4,5,6). </w:t>
      </w:r>
    </w:p>
    <w:p w:rsidR="0008482A" w:rsidRPr="008A701E" w:rsidRDefault="0008482A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A701E">
        <w:rPr>
          <w:rFonts w:ascii="Times New Roman" w:hAnsi="Times New Roman" w:cs="Times New Roman"/>
          <w:sz w:val="25"/>
          <w:szCs w:val="25"/>
        </w:rPr>
        <w:t>Показатель неиспользованных остатков субсидий на иные цели и субсидий на цели осуществления капитальных вложений, возвращенных в доход федерального бюджета, сводного Отчета (ф. 0503737) (строка 592 раздела 3 с одновременным отражением по строке 910 раздела 4)выверяется Учредителем на соответствие показателям поступления доходов бюджета по КБК 2 18 </w:t>
      </w:r>
      <w:r w:rsidR="003515D9" w:rsidRPr="008A701E">
        <w:rPr>
          <w:rFonts w:ascii="Times New Roman" w:hAnsi="Times New Roman" w:cs="Times New Roman"/>
          <w:sz w:val="25"/>
          <w:szCs w:val="25"/>
        </w:rPr>
        <w:t xml:space="preserve">ХХХХХХХ 0000 150 </w:t>
      </w:r>
      <w:r w:rsidRPr="008A701E">
        <w:rPr>
          <w:rFonts w:ascii="Times New Roman" w:hAnsi="Times New Roman" w:cs="Times New Roman"/>
          <w:sz w:val="25"/>
          <w:szCs w:val="25"/>
        </w:rPr>
        <w:t>консолидированного</w:t>
      </w:r>
      <w:r w:rsidR="003515D9" w:rsidRPr="008A701E">
        <w:rPr>
          <w:rFonts w:ascii="Times New Roman" w:hAnsi="Times New Roman" w:cs="Times New Roman"/>
          <w:sz w:val="25"/>
          <w:szCs w:val="25"/>
        </w:rPr>
        <w:t xml:space="preserve"> Отчета (ф. 0503127) Учредителя.</w:t>
      </w:r>
      <w:proofErr w:type="gramEnd"/>
    </w:p>
    <w:p w:rsidR="0008482A" w:rsidRPr="008A701E" w:rsidRDefault="0008482A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>Показатель остатка субсидии на выполнение государственного задания в связи с его невыполнением, возвращенный в доход федерального бюджета, сводного Отчета (ф. 0503737) выверяется Учредителем на соответствие показателю поступлений д</w:t>
      </w:r>
      <w:r w:rsidR="003515D9" w:rsidRPr="008A701E">
        <w:rPr>
          <w:rFonts w:ascii="Times New Roman" w:hAnsi="Times New Roman" w:cs="Times New Roman"/>
          <w:sz w:val="25"/>
          <w:szCs w:val="25"/>
        </w:rPr>
        <w:t>оходов бюджета по КБК 1 13 0299Х 0Х</w:t>
      </w:r>
      <w:r w:rsidRPr="008A701E">
        <w:rPr>
          <w:rFonts w:ascii="Times New Roman" w:hAnsi="Times New Roman" w:cs="Times New Roman"/>
          <w:sz w:val="25"/>
          <w:szCs w:val="25"/>
        </w:rPr>
        <w:t> 0</w:t>
      </w:r>
      <w:r w:rsidR="003515D9" w:rsidRPr="008A701E">
        <w:rPr>
          <w:rFonts w:ascii="Times New Roman" w:hAnsi="Times New Roman" w:cs="Times New Roman"/>
          <w:sz w:val="25"/>
          <w:szCs w:val="25"/>
        </w:rPr>
        <w:t>Х</w:t>
      </w:r>
      <w:r w:rsidRPr="008A701E">
        <w:rPr>
          <w:rFonts w:ascii="Times New Roman" w:hAnsi="Times New Roman" w:cs="Times New Roman"/>
          <w:sz w:val="25"/>
          <w:szCs w:val="25"/>
        </w:rPr>
        <w:t>00</w:t>
      </w:r>
      <w:r w:rsidR="00846180" w:rsidRPr="008A701E">
        <w:rPr>
          <w:rFonts w:ascii="Times New Roman" w:hAnsi="Times New Roman" w:cs="Times New Roman"/>
          <w:sz w:val="25"/>
          <w:szCs w:val="25"/>
        </w:rPr>
        <w:t> </w:t>
      </w:r>
      <w:r w:rsidRPr="008A701E">
        <w:rPr>
          <w:rFonts w:ascii="Times New Roman" w:hAnsi="Times New Roman" w:cs="Times New Roman"/>
          <w:sz w:val="25"/>
          <w:szCs w:val="25"/>
        </w:rPr>
        <w:t>130</w:t>
      </w:r>
      <w:r w:rsidR="00846180" w:rsidRPr="008A701E">
        <w:rPr>
          <w:rFonts w:ascii="Times New Roman" w:hAnsi="Times New Roman" w:cs="Times New Roman"/>
          <w:sz w:val="25"/>
          <w:szCs w:val="25"/>
        </w:rPr>
        <w:t xml:space="preserve">(указывается данный код </w:t>
      </w:r>
      <w:r w:rsidR="00846180" w:rsidRPr="008A701E">
        <w:rPr>
          <w:rFonts w:ascii="Times New Roman" w:hAnsi="Times New Roman" w:cs="Times New Roman"/>
          <w:sz w:val="25"/>
          <w:szCs w:val="25"/>
        </w:rPr>
        <w:lastRenderedPageBreak/>
        <w:t xml:space="preserve">применительно к соответствующему бюджету) </w:t>
      </w:r>
      <w:r w:rsidRPr="008A701E">
        <w:rPr>
          <w:rFonts w:ascii="Times New Roman" w:hAnsi="Times New Roman" w:cs="Times New Roman"/>
          <w:sz w:val="25"/>
          <w:szCs w:val="25"/>
        </w:rPr>
        <w:t xml:space="preserve"> консолидированного Отчета (ф. 0503127) Учредителя.</w:t>
      </w:r>
    </w:p>
    <w:p w:rsidR="0008482A" w:rsidRPr="008A701E" w:rsidRDefault="0008482A" w:rsidP="00846180">
      <w:pPr>
        <w:pStyle w:val="ConsPlusNormal"/>
        <w:spacing w:line="360" w:lineRule="auto"/>
        <w:ind w:firstLine="709"/>
        <w:jc w:val="both"/>
        <w:rPr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>Операции по перечислению в доход бюджета бюджетными (автономными) учреждениями средств государственного</w:t>
      </w:r>
      <w:r w:rsidR="002B68CA" w:rsidRPr="008A701E">
        <w:rPr>
          <w:rFonts w:ascii="Times New Roman" w:hAnsi="Times New Roman" w:cs="Times New Roman"/>
          <w:sz w:val="25"/>
          <w:szCs w:val="25"/>
        </w:rPr>
        <w:t xml:space="preserve"> (муниципального)</w:t>
      </w:r>
      <w:r w:rsidRPr="008A701E">
        <w:rPr>
          <w:rFonts w:ascii="Times New Roman" w:hAnsi="Times New Roman" w:cs="Times New Roman"/>
          <w:sz w:val="25"/>
          <w:szCs w:val="25"/>
        </w:rPr>
        <w:t xml:space="preserve"> задания в случаях исполнения решений органов государственного (муниципального) контроля (пункт 3.1 (л) настоящего письма) отражаются по коду вида расходов 853 «Уплата иных платежей», КОСГУ 241</w:t>
      </w:r>
      <w:r w:rsidR="002B68CA" w:rsidRPr="008A701E">
        <w:rPr>
          <w:rFonts w:ascii="Times New Roman" w:hAnsi="Times New Roman" w:cs="Times New Roman"/>
          <w:sz w:val="25"/>
          <w:szCs w:val="25"/>
        </w:rPr>
        <w:t xml:space="preserve"> </w:t>
      </w:r>
      <w:r w:rsidRPr="008A701E">
        <w:rPr>
          <w:rFonts w:ascii="Times New Roman" w:hAnsi="Times New Roman" w:cs="Times New Roman"/>
          <w:sz w:val="25"/>
          <w:szCs w:val="25"/>
        </w:rPr>
        <w:t>«Безвозмездные перечисления (передачи) текущего характера сектора государственного управления».</w:t>
      </w:r>
    </w:p>
    <w:p w:rsidR="002C5144" w:rsidRPr="008A701E" w:rsidRDefault="002C5144" w:rsidP="00793108">
      <w:pPr>
        <w:spacing w:line="360" w:lineRule="auto"/>
        <w:jc w:val="both"/>
        <w:rPr>
          <w:b/>
          <w:sz w:val="25"/>
          <w:szCs w:val="25"/>
        </w:rPr>
      </w:pPr>
      <w:r w:rsidRPr="008A701E">
        <w:rPr>
          <w:b/>
          <w:sz w:val="25"/>
          <w:szCs w:val="25"/>
        </w:rPr>
        <w:t xml:space="preserve">       Доходы по субсидии на выполнение государственного</w:t>
      </w:r>
      <w:r w:rsidR="002B68CA" w:rsidRPr="008A701E">
        <w:rPr>
          <w:b/>
          <w:sz w:val="25"/>
          <w:szCs w:val="25"/>
        </w:rPr>
        <w:t xml:space="preserve"> (муниципального)</w:t>
      </w:r>
      <w:r w:rsidRPr="008A701E">
        <w:rPr>
          <w:b/>
          <w:sz w:val="25"/>
          <w:szCs w:val="25"/>
        </w:rPr>
        <w:t xml:space="preserve"> задания (ф.0503737(4)) КОСГУ131 по плану и по исполнению  должны соответствовать расходам, отраженным в ф.0503127 по видам расходов 611,621.</w:t>
      </w:r>
      <w:r w:rsidRPr="008A701E">
        <w:rPr>
          <w:sz w:val="25"/>
          <w:szCs w:val="25"/>
        </w:rPr>
        <w:t xml:space="preserve"> </w:t>
      </w:r>
      <w:r w:rsidRPr="008A701E">
        <w:rPr>
          <w:b/>
          <w:sz w:val="25"/>
          <w:szCs w:val="25"/>
        </w:rPr>
        <w:t>Отклонения не допускаются.</w:t>
      </w:r>
    </w:p>
    <w:p w:rsidR="002C5144" w:rsidRPr="008A701E" w:rsidRDefault="002C5144" w:rsidP="00793108">
      <w:pPr>
        <w:spacing w:line="360" w:lineRule="auto"/>
        <w:jc w:val="both"/>
        <w:rPr>
          <w:b/>
          <w:sz w:val="25"/>
          <w:szCs w:val="25"/>
        </w:rPr>
      </w:pPr>
      <w:r w:rsidRPr="008A701E">
        <w:rPr>
          <w:b/>
          <w:sz w:val="25"/>
          <w:szCs w:val="25"/>
        </w:rPr>
        <w:t xml:space="preserve">         Доходы по субсидии на иные цели (ф.0503737(5)) КОСГУ 152, 162  по плану и по исполнению должны соответствовать расходам, отраженным в ф.0503127  по видам расходов 612,622.</w:t>
      </w:r>
      <w:r w:rsidR="002B68CA" w:rsidRPr="008A701E">
        <w:rPr>
          <w:b/>
          <w:sz w:val="25"/>
          <w:szCs w:val="25"/>
        </w:rPr>
        <w:t xml:space="preserve"> </w:t>
      </w:r>
      <w:r w:rsidRPr="008A701E">
        <w:rPr>
          <w:b/>
          <w:sz w:val="25"/>
          <w:szCs w:val="25"/>
        </w:rPr>
        <w:t>Отклонения не допускаются.</w:t>
      </w:r>
    </w:p>
    <w:p w:rsidR="002C5144" w:rsidRPr="008A701E" w:rsidRDefault="002C5144" w:rsidP="00793108">
      <w:pPr>
        <w:spacing w:line="360" w:lineRule="auto"/>
        <w:jc w:val="both"/>
        <w:rPr>
          <w:b/>
          <w:sz w:val="25"/>
          <w:szCs w:val="25"/>
        </w:rPr>
      </w:pPr>
      <w:r w:rsidRPr="008A701E">
        <w:rPr>
          <w:b/>
          <w:sz w:val="25"/>
          <w:szCs w:val="25"/>
        </w:rPr>
        <w:t xml:space="preserve">Доходы и расходы, отраженные в ф.0503737 должны соответствовать доходам и расходам, проведенным по лицевым счетам, открытым в </w:t>
      </w:r>
      <w:proofErr w:type="gramStart"/>
      <w:r w:rsidR="002B68CA" w:rsidRPr="008A701E">
        <w:rPr>
          <w:b/>
          <w:sz w:val="25"/>
          <w:szCs w:val="25"/>
        </w:rPr>
        <w:t>соответствующем</w:t>
      </w:r>
      <w:proofErr w:type="gramEnd"/>
      <w:r w:rsidR="002B68CA" w:rsidRPr="008A701E">
        <w:rPr>
          <w:b/>
          <w:sz w:val="25"/>
          <w:szCs w:val="25"/>
        </w:rPr>
        <w:t xml:space="preserve"> </w:t>
      </w:r>
      <w:proofErr w:type="spellStart"/>
      <w:r w:rsidR="002B68CA" w:rsidRPr="008A701E">
        <w:rPr>
          <w:b/>
          <w:sz w:val="25"/>
          <w:szCs w:val="25"/>
        </w:rPr>
        <w:t>финоргане</w:t>
      </w:r>
      <w:proofErr w:type="spellEnd"/>
      <w:r w:rsidR="002B68CA" w:rsidRPr="008A701E">
        <w:rPr>
          <w:b/>
          <w:sz w:val="25"/>
          <w:szCs w:val="25"/>
        </w:rPr>
        <w:t>.</w:t>
      </w:r>
      <w:r w:rsidRPr="008A701E">
        <w:rPr>
          <w:b/>
          <w:sz w:val="25"/>
          <w:szCs w:val="25"/>
        </w:rPr>
        <w:t xml:space="preserve"> Расхождения могут быть на операции через банковские счета, а также, если на отчетную дату есть остатки в кассе (сч.020134000).</w:t>
      </w:r>
    </w:p>
    <w:p w:rsidR="002C5144" w:rsidRPr="008A701E" w:rsidRDefault="002C5144" w:rsidP="00793108">
      <w:pPr>
        <w:spacing w:line="360" w:lineRule="auto"/>
        <w:jc w:val="both"/>
        <w:rPr>
          <w:b/>
          <w:sz w:val="25"/>
          <w:szCs w:val="25"/>
        </w:rPr>
      </w:pPr>
      <w:r w:rsidRPr="008A701E">
        <w:rPr>
          <w:b/>
          <w:sz w:val="25"/>
          <w:szCs w:val="25"/>
        </w:rPr>
        <w:t>5.</w:t>
      </w:r>
      <w:r w:rsidRPr="008A701E">
        <w:rPr>
          <w:sz w:val="25"/>
          <w:szCs w:val="25"/>
        </w:rPr>
        <w:t xml:space="preserve"> </w:t>
      </w:r>
      <w:r w:rsidRPr="008A701E">
        <w:rPr>
          <w:b/>
          <w:sz w:val="25"/>
          <w:szCs w:val="25"/>
        </w:rPr>
        <w:t xml:space="preserve">Отчет об исполнении учреждением плана его финансово-хозяйственной деятельности (ф.0503737)(далее - Отчет ф.0503737).  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Формируется без КОСГУ </w:t>
      </w:r>
      <w:proofErr w:type="spellStart"/>
      <w:r w:rsidRPr="008A701E">
        <w:rPr>
          <w:sz w:val="25"/>
          <w:szCs w:val="25"/>
        </w:rPr>
        <w:t>автозаполнением</w:t>
      </w:r>
      <w:proofErr w:type="spellEnd"/>
      <w:r w:rsidRPr="008A701E">
        <w:rPr>
          <w:sz w:val="25"/>
          <w:szCs w:val="25"/>
        </w:rPr>
        <w:t xml:space="preserve"> из отчета об исполнении учреждением плана его финансово-хозяйственной деятельности (ф.0503737_ЭКР).</w:t>
      </w:r>
    </w:p>
    <w:p w:rsidR="002C5144" w:rsidRPr="008A701E" w:rsidRDefault="002C5144" w:rsidP="00793108">
      <w:pPr>
        <w:tabs>
          <w:tab w:val="left" w:pos="540"/>
        </w:tabs>
        <w:spacing w:line="360" w:lineRule="auto"/>
        <w:jc w:val="both"/>
        <w:rPr>
          <w:b/>
          <w:sz w:val="25"/>
          <w:szCs w:val="25"/>
        </w:rPr>
      </w:pPr>
      <w:r w:rsidRPr="008A701E">
        <w:rPr>
          <w:b/>
          <w:sz w:val="25"/>
          <w:szCs w:val="25"/>
        </w:rPr>
        <w:t xml:space="preserve">6. Отчет о движении денежных средств учреждения </w:t>
      </w:r>
      <w:proofErr w:type="gramStart"/>
      <w:r w:rsidRPr="008A701E">
        <w:rPr>
          <w:b/>
          <w:sz w:val="25"/>
          <w:szCs w:val="25"/>
        </w:rPr>
        <w:t xml:space="preserve">( </w:t>
      </w:r>
      <w:proofErr w:type="gramEnd"/>
      <w:r w:rsidRPr="008A701E">
        <w:rPr>
          <w:b/>
          <w:sz w:val="25"/>
          <w:szCs w:val="25"/>
        </w:rPr>
        <w:t>ф.0503723).</w:t>
      </w:r>
    </w:p>
    <w:p w:rsidR="002C5144" w:rsidRPr="008A701E" w:rsidRDefault="002C5144" w:rsidP="00793108">
      <w:pPr>
        <w:tabs>
          <w:tab w:val="left" w:pos="540"/>
        </w:tabs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Заполняется аналогично отчету по  ф.0503123. </w:t>
      </w:r>
    </w:p>
    <w:p w:rsidR="002C5144" w:rsidRPr="008A701E" w:rsidRDefault="002C5144" w:rsidP="00793108">
      <w:pPr>
        <w:spacing w:line="360" w:lineRule="auto"/>
        <w:jc w:val="both"/>
        <w:rPr>
          <w:b/>
          <w:sz w:val="25"/>
          <w:szCs w:val="25"/>
        </w:rPr>
      </w:pPr>
      <w:r w:rsidRPr="008A701E">
        <w:rPr>
          <w:b/>
          <w:sz w:val="25"/>
          <w:szCs w:val="25"/>
        </w:rPr>
        <w:t>7. Отчет об обязательствах учреждения ф.0503738.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Отчет формируется в соответствии с п.п.46-49 Инструкции №33н. Показатели раздела 3 по плану финансово-хозяйственной деятельности  следующих отчетных периодов сверяются с данными </w:t>
      </w:r>
      <w:r w:rsidR="002B68CA" w:rsidRPr="008A701E">
        <w:rPr>
          <w:sz w:val="25"/>
          <w:szCs w:val="25"/>
        </w:rPr>
        <w:t>соответствующего финансового органа</w:t>
      </w:r>
      <w:r w:rsidRPr="008A701E">
        <w:rPr>
          <w:sz w:val="25"/>
          <w:szCs w:val="25"/>
        </w:rPr>
        <w:t>.</w:t>
      </w:r>
    </w:p>
    <w:p w:rsidR="002C5144" w:rsidRPr="008A701E" w:rsidRDefault="002C5144" w:rsidP="00793108">
      <w:pPr>
        <w:spacing w:line="360" w:lineRule="auto"/>
        <w:jc w:val="both"/>
        <w:rPr>
          <w:b/>
          <w:sz w:val="25"/>
          <w:szCs w:val="25"/>
        </w:rPr>
      </w:pPr>
      <w:r w:rsidRPr="008A701E">
        <w:rPr>
          <w:b/>
          <w:sz w:val="25"/>
          <w:szCs w:val="25"/>
        </w:rPr>
        <w:t xml:space="preserve">8. Отчет об обязательствах учреждения по национальным (региональным) проектам (ф.0503738НП). </w:t>
      </w:r>
    </w:p>
    <w:p w:rsidR="008159C9" w:rsidRPr="008A701E" w:rsidRDefault="008159C9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A701E">
        <w:rPr>
          <w:rFonts w:ascii="Times New Roman" w:hAnsi="Times New Roman" w:cs="Times New Roman"/>
          <w:sz w:val="25"/>
          <w:szCs w:val="25"/>
        </w:rPr>
        <w:t>В графе 3 Отчета об обяза</w:t>
      </w:r>
      <w:r w:rsidR="00606C4A" w:rsidRPr="008A701E">
        <w:rPr>
          <w:rFonts w:ascii="Times New Roman" w:hAnsi="Times New Roman" w:cs="Times New Roman"/>
          <w:sz w:val="25"/>
          <w:szCs w:val="25"/>
        </w:rPr>
        <w:t xml:space="preserve">тельствах учреждения, содержатся </w:t>
      </w:r>
      <w:r w:rsidRPr="008A701E">
        <w:rPr>
          <w:rFonts w:ascii="Times New Roman" w:hAnsi="Times New Roman" w:cs="Times New Roman"/>
          <w:sz w:val="25"/>
          <w:szCs w:val="25"/>
        </w:rPr>
        <w:t xml:space="preserve">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</w:t>
      </w:r>
      <w:r w:rsidRPr="008A701E">
        <w:rPr>
          <w:rFonts w:ascii="Times New Roman" w:hAnsi="Times New Roman" w:cs="Times New Roman"/>
          <w:sz w:val="25"/>
          <w:szCs w:val="25"/>
        </w:rPr>
        <w:lastRenderedPageBreak/>
        <w:t>инфраструктуры (региональных проектов в составе национальных проектов) (ф. 0503738-НП) от</w:t>
      </w:r>
      <w:r w:rsidR="00A66D89" w:rsidRPr="008A701E">
        <w:rPr>
          <w:rFonts w:ascii="Times New Roman" w:hAnsi="Times New Roman" w:cs="Times New Roman"/>
          <w:sz w:val="25"/>
          <w:szCs w:val="25"/>
        </w:rPr>
        <w:t>ражаю</w:t>
      </w:r>
      <w:r w:rsidRPr="008A701E">
        <w:rPr>
          <w:rFonts w:ascii="Times New Roman" w:hAnsi="Times New Roman" w:cs="Times New Roman"/>
          <w:sz w:val="25"/>
          <w:szCs w:val="25"/>
        </w:rPr>
        <w:t>тся коды бюджетной классификации, содержащие в соответствующих разрядах коды разделов, подразделов, коды целевых статей расходов на реализацию национальных проектов (программ), а также комплексного плана</w:t>
      </w:r>
      <w:proofErr w:type="gramEnd"/>
      <w:r w:rsidRPr="008A701E">
        <w:rPr>
          <w:rFonts w:ascii="Times New Roman" w:hAnsi="Times New Roman" w:cs="Times New Roman"/>
          <w:sz w:val="25"/>
          <w:szCs w:val="25"/>
        </w:rPr>
        <w:t xml:space="preserve"> модернизации и расширения магистральной инфраструктуры (региональных проектов в составе национальных проектов), коды </w:t>
      </w:r>
      <w:proofErr w:type="gramStart"/>
      <w:r w:rsidRPr="008A701E">
        <w:rPr>
          <w:rFonts w:ascii="Times New Roman" w:hAnsi="Times New Roman" w:cs="Times New Roman"/>
          <w:sz w:val="25"/>
          <w:szCs w:val="25"/>
        </w:rPr>
        <w:t>видов расходов классификации расходов бюджетов</w:t>
      </w:r>
      <w:proofErr w:type="gramEnd"/>
      <w:r w:rsidRPr="008A701E">
        <w:rPr>
          <w:rFonts w:ascii="Times New Roman" w:hAnsi="Times New Roman" w:cs="Times New Roman"/>
          <w:sz w:val="25"/>
          <w:szCs w:val="25"/>
        </w:rPr>
        <w:t xml:space="preserve"> в структуре ХХ ХХ 000 ХХ ХХХХХ ХХХ.</w:t>
      </w:r>
    </w:p>
    <w:p w:rsidR="008159C9" w:rsidRPr="008A701E" w:rsidRDefault="008159C9" w:rsidP="00793108">
      <w:pPr>
        <w:spacing w:line="360" w:lineRule="auto"/>
        <w:jc w:val="both"/>
        <w:rPr>
          <w:b/>
          <w:sz w:val="25"/>
          <w:szCs w:val="25"/>
        </w:rPr>
      </w:pPr>
    </w:p>
    <w:p w:rsidR="002C5144" w:rsidRPr="008A701E" w:rsidRDefault="002C5144" w:rsidP="00793108">
      <w:pPr>
        <w:pStyle w:val="1"/>
        <w:shd w:val="clear" w:color="auto" w:fill="FFFFFF"/>
        <w:spacing w:line="360" w:lineRule="auto"/>
        <w:rPr>
          <w:b/>
          <w:sz w:val="25"/>
          <w:szCs w:val="25"/>
        </w:rPr>
      </w:pPr>
      <w:r w:rsidRPr="008A701E">
        <w:rPr>
          <w:b/>
          <w:sz w:val="25"/>
          <w:szCs w:val="25"/>
        </w:rPr>
        <w:t>9.Отчет о финансовых результатах деятельности учреждения ф.0503721.</w:t>
      </w:r>
    </w:p>
    <w:p w:rsidR="002C5144" w:rsidRPr="008A701E" w:rsidRDefault="002C5144" w:rsidP="00793108">
      <w:pPr>
        <w:spacing w:line="360" w:lineRule="auto"/>
        <w:jc w:val="both"/>
        <w:rPr>
          <w:b/>
          <w:sz w:val="25"/>
          <w:szCs w:val="25"/>
        </w:rPr>
      </w:pPr>
      <w:r w:rsidRPr="008A701E">
        <w:rPr>
          <w:sz w:val="25"/>
          <w:szCs w:val="25"/>
        </w:rPr>
        <w:t xml:space="preserve">        Отчет формируется в соответствии с п. 50-55 Инструкции №33н без учета операций по закрытию счетов 20</w:t>
      </w:r>
      <w:r w:rsidR="00846180" w:rsidRPr="008A701E">
        <w:rPr>
          <w:sz w:val="25"/>
          <w:szCs w:val="25"/>
        </w:rPr>
        <w:t>20</w:t>
      </w:r>
      <w:r w:rsidRPr="008A701E">
        <w:rPr>
          <w:sz w:val="25"/>
          <w:szCs w:val="25"/>
        </w:rPr>
        <w:t xml:space="preserve"> года, а также исправлению ошибок прошлых лет с детализацией КОСГУ.</w:t>
      </w:r>
    </w:p>
    <w:p w:rsidR="002C5144" w:rsidRPr="008A701E" w:rsidRDefault="002C5144" w:rsidP="00793108">
      <w:pPr>
        <w:spacing w:line="360" w:lineRule="auto"/>
        <w:jc w:val="both"/>
        <w:rPr>
          <w:b/>
          <w:sz w:val="25"/>
          <w:szCs w:val="25"/>
        </w:rPr>
      </w:pPr>
      <w:r w:rsidRPr="008A701E">
        <w:rPr>
          <w:b/>
          <w:sz w:val="25"/>
          <w:szCs w:val="25"/>
        </w:rPr>
        <w:t>10.Справка по консолидируемым расчетам учреждения ф.0503725.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  В составе годовой отчетности представляется справка ф.0503725 по счетам 030406000 «Расчеты с прочими кредиторами» (230406000, 430406000, 530406000,</w:t>
      </w:r>
      <w:r w:rsidR="00846180" w:rsidRPr="008A701E">
        <w:rPr>
          <w:sz w:val="25"/>
          <w:szCs w:val="25"/>
        </w:rPr>
        <w:t xml:space="preserve"> 6</w:t>
      </w:r>
      <w:r w:rsidRPr="008A701E">
        <w:rPr>
          <w:sz w:val="25"/>
          <w:szCs w:val="25"/>
        </w:rPr>
        <w:t xml:space="preserve">30406000) в части бухгалтерских операций бюджетных и автономных учреждений по изменению их типа в течение финансового года, а также при переводе объектов нефинансовых активов с  одного кода вида финансового обеспечения на другой. 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При этом графа 2 справки ф.0503725 по счету 030406000 не заполняется.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При изменении типа учреждения показатели справок ф.0503725 по счетам 030406000 должны быть идентичны показателям справки ф.0503125 по счету 130406000, сформированной и представленной в управление финансов в составе бюджетной отчетности.</w:t>
      </w:r>
    </w:p>
    <w:p w:rsidR="002C5144" w:rsidRPr="008A701E" w:rsidRDefault="002C5144" w:rsidP="00793108">
      <w:pPr>
        <w:spacing w:line="360" w:lineRule="auto"/>
        <w:jc w:val="both"/>
        <w:rPr>
          <w:b/>
          <w:sz w:val="25"/>
          <w:szCs w:val="25"/>
        </w:rPr>
      </w:pPr>
      <w:r w:rsidRPr="008A701E">
        <w:rPr>
          <w:b/>
          <w:sz w:val="25"/>
          <w:szCs w:val="25"/>
        </w:rPr>
        <w:t>11.Пояснительная записка к балансу учреждения ф.0503760.</w:t>
      </w:r>
    </w:p>
    <w:p w:rsidR="002C5144" w:rsidRPr="008A701E" w:rsidRDefault="002C5144" w:rsidP="00793108">
      <w:pPr>
        <w:spacing w:line="360" w:lineRule="auto"/>
        <w:jc w:val="both"/>
        <w:rPr>
          <w:bCs/>
          <w:sz w:val="25"/>
          <w:szCs w:val="25"/>
        </w:rPr>
      </w:pPr>
      <w:r w:rsidRPr="008A701E">
        <w:rPr>
          <w:bCs/>
          <w:sz w:val="25"/>
          <w:szCs w:val="25"/>
        </w:rPr>
        <w:t>Все приложения пояснительной записки ф.0503760 должны быть подписаны руководителем и главным бухгалтером и, если предусмотрено формой отчетности, руководителем, главным бухгалтером и руководител</w:t>
      </w:r>
      <w:r w:rsidR="002B68CA" w:rsidRPr="008A701E">
        <w:rPr>
          <w:bCs/>
          <w:sz w:val="25"/>
          <w:szCs w:val="25"/>
        </w:rPr>
        <w:t>ем планово-экономической службы.</w:t>
      </w:r>
    </w:p>
    <w:p w:rsidR="002C5144" w:rsidRPr="008A701E" w:rsidRDefault="002C5144" w:rsidP="00793108">
      <w:pPr>
        <w:pStyle w:val="31"/>
        <w:spacing w:line="360" w:lineRule="auto"/>
        <w:rPr>
          <w:bCs/>
          <w:sz w:val="25"/>
          <w:szCs w:val="25"/>
        </w:rPr>
      </w:pPr>
      <w:r w:rsidRPr="008A701E">
        <w:rPr>
          <w:sz w:val="25"/>
          <w:szCs w:val="25"/>
        </w:rPr>
        <w:t xml:space="preserve">  </w:t>
      </w:r>
      <w:r w:rsidRPr="008A701E">
        <w:rPr>
          <w:bCs/>
          <w:sz w:val="25"/>
          <w:szCs w:val="25"/>
        </w:rPr>
        <w:t>Причина отсутствия подписи руководителя финансово-экономической службы должна быть отражена в текстовой части пояснительной записки.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 Особое внимание главных распорядителей средств областного бюджета необходимо обратить на содержательность и информативность Пояснительной записки ф.0503760.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В текстовой части пояснительной записки  подлежит раскрытию информация о результатах деятельности учреждения, сведения о выполнении </w:t>
      </w:r>
      <w:r w:rsidRPr="008A701E">
        <w:rPr>
          <w:sz w:val="25"/>
          <w:szCs w:val="25"/>
        </w:rPr>
        <w:lastRenderedPageBreak/>
        <w:t>государственног</w:t>
      </w:r>
      <w:proofErr w:type="gramStart"/>
      <w:r w:rsidRPr="008A701E">
        <w:rPr>
          <w:sz w:val="25"/>
          <w:szCs w:val="25"/>
        </w:rPr>
        <w:t>о</w:t>
      </w:r>
      <w:r w:rsidR="002B68CA" w:rsidRPr="008A701E">
        <w:rPr>
          <w:sz w:val="25"/>
          <w:szCs w:val="25"/>
        </w:rPr>
        <w:t>(</w:t>
      </w:r>
      <w:proofErr w:type="gramEnd"/>
      <w:r w:rsidR="002B68CA" w:rsidRPr="008A701E">
        <w:rPr>
          <w:sz w:val="25"/>
          <w:szCs w:val="25"/>
        </w:rPr>
        <w:t>муниципального)</w:t>
      </w:r>
      <w:r w:rsidRPr="008A701E">
        <w:rPr>
          <w:sz w:val="25"/>
          <w:szCs w:val="25"/>
        </w:rPr>
        <w:t xml:space="preserve"> задания, использования субсидии на иные цели, и другие вопросы. </w:t>
      </w:r>
    </w:p>
    <w:p w:rsidR="002C5144" w:rsidRPr="008A701E" w:rsidRDefault="002C5144" w:rsidP="00793108">
      <w:pPr>
        <w:tabs>
          <w:tab w:val="left" w:pos="2520"/>
        </w:tabs>
        <w:spacing w:line="360" w:lineRule="auto"/>
        <w:jc w:val="both"/>
        <w:rPr>
          <w:b/>
          <w:sz w:val="25"/>
          <w:szCs w:val="25"/>
        </w:rPr>
      </w:pPr>
      <w:r w:rsidRPr="008A701E">
        <w:rPr>
          <w:b/>
          <w:sz w:val="25"/>
          <w:szCs w:val="25"/>
        </w:rPr>
        <w:t>Текстовая часть должна содержать следующие разделы: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раздел 1 «Организационная структура учреждения»;</w:t>
      </w:r>
    </w:p>
    <w:p w:rsidR="002C5144" w:rsidRPr="008A701E" w:rsidRDefault="002C5144" w:rsidP="00793108">
      <w:pPr>
        <w:pStyle w:val="a3"/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- раздел 2 «Результаты деятельности учреждения»; </w:t>
      </w:r>
    </w:p>
    <w:p w:rsidR="002C5144" w:rsidRPr="008A701E" w:rsidRDefault="002C5144" w:rsidP="00793108">
      <w:pPr>
        <w:pStyle w:val="a3"/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-раздел 3 «Анализ отчета об исполнении учреждением плана его деятельности»;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раздел 4 « Анализ показателей отчетности учреждения»;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bCs/>
          <w:sz w:val="25"/>
          <w:szCs w:val="25"/>
        </w:rPr>
        <w:t>- раздел 5 «Прочие вопросы деятельности учреждения</w:t>
      </w:r>
      <w:r w:rsidRPr="008A701E">
        <w:rPr>
          <w:sz w:val="25"/>
          <w:szCs w:val="25"/>
        </w:rPr>
        <w:t>».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 Обратите внимание, что в текстовой части пояснительной записки должно быть указано наименование всех пяти ее разделов.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Раздел 1. «Организационная структура учреждения» (название учреждения, когда создано, адрес, сфера деятельности) включает: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Сведен</w:t>
      </w:r>
      <w:r w:rsidR="00846180" w:rsidRPr="008A701E">
        <w:rPr>
          <w:sz w:val="25"/>
          <w:szCs w:val="25"/>
        </w:rPr>
        <w:t>ия о направлениях деятельности;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Иную информацию, оказавшую существенное влияние и характеризующую организационную структуру учреждения за отчетный период, не нашедшую отражение в таблицах и приложениях.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 Раздел 2 «Результаты деятельности учреждения» включает: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proofErr w:type="gramStart"/>
      <w:r w:rsidRPr="008A701E">
        <w:rPr>
          <w:sz w:val="25"/>
          <w:szCs w:val="25"/>
        </w:rPr>
        <w:t>- информацию о закупках, численности, какие ремонты проведены, что необходимо сделать, сведения о выполнении государственного задания и иных результатах исполнения плана финансово-хозяйственной деятельности, информацию, оказавшую влияние и характеризующую результаты деятельности учреждения за отчетный период, не нашедшую отражения в таблицах и приложениях (о мерах по повышению квалификации и переподготовке специалистов учреждения и т.д.);</w:t>
      </w:r>
      <w:proofErr w:type="gramEnd"/>
    </w:p>
    <w:p w:rsidR="002C5144" w:rsidRPr="008A701E" w:rsidRDefault="002C5144" w:rsidP="00793108">
      <w:pPr>
        <w:spacing w:line="360" w:lineRule="auto"/>
        <w:ind w:firstLine="709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иную информацию о результатах деятельности учреждения (о техническом состоянии, эффективности использования, обеспеченности учреждения основными фондами и т.д.)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  Сведения о результатах деятельности учреждения по исполнению государственного (муниципального) задания;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      Раздел 3 «Анализ отчета об исполнении учреждением плана его деятельности» (анализ форм бюджетной отчетности  0503737,0503738, 0503766, 0503775, 0503779 и т.д.)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Сведения об исполнении мероприятий в рамках субсидий на иные цели и бюджетных инвестиций ф.0503766.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Порядок заполнения Сведений </w:t>
      </w:r>
      <w:hyperlink r:id="rId27" w:history="1">
        <w:r w:rsidRPr="008A701E">
          <w:rPr>
            <w:rStyle w:val="a6"/>
            <w:sz w:val="25"/>
            <w:szCs w:val="25"/>
            <w:u w:val="none"/>
          </w:rPr>
          <w:t>(ф. 0503766)</w:t>
        </w:r>
      </w:hyperlink>
      <w:r w:rsidRPr="008A701E">
        <w:rPr>
          <w:sz w:val="25"/>
          <w:szCs w:val="25"/>
        </w:rPr>
        <w:t xml:space="preserve"> содержится в </w:t>
      </w:r>
      <w:hyperlink r:id="rId28" w:history="1">
        <w:r w:rsidRPr="008A701E">
          <w:rPr>
            <w:rStyle w:val="a6"/>
            <w:sz w:val="25"/>
            <w:szCs w:val="25"/>
            <w:u w:val="none"/>
          </w:rPr>
          <w:t>п. 66</w:t>
        </w:r>
      </w:hyperlink>
      <w:r w:rsidRPr="008A701E">
        <w:rPr>
          <w:sz w:val="25"/>
          <w:szCs w:val="25"/>
        </w:rPr>
        <w:t xml:space="preserve"> Инструкции 33н.</w:t>
      </w:r>
    </w:p>
    <w:p w:rsidR="00752FC9" w:rsidRPr="008A701E" w:rsidRDefault="00752FC9" w:rsidP="007931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</w:rPr>
      </w:pPr>
      <w:proofErr w:type="gramStart"/>
      <w:r w:rsidRPr="008A701E">
        <w:rPr>
          <w:sz w:val="25"/>
          <w:szCs w:val="25"/>
        </w:rPr>
        <w:lastRenderedPageBreak/>
        <w:t xml:space="preserve">При формировании графы 4 Сведений об исполнении плана финансово-хозяйственной деятельности (ф. 0503766)  бюджетными и автономными учреждениями указываются коды целей в соответствии с Перечнем кодов целевых субсидий, предоставляемых </w:t>
      </w:r>
      <w:r w:rsidR="002B68CA" w:rsidRPr="008A701E">
        <w:rPr>
          <w:sz w:val="25"/>
          <w:szCs w:val="25"/>
        </w:rPr>
        <w:t xml:space="preserve"> муниципальным  </w:t>
      </w:r>
      <w:r w:rsidRPr="008A701E">
        <w:rPr>
          <w:sz w:val="25"/>
          <w:szCs w:val="25"/>
        </w:rPr>
        <w:t>бюджетным учреждениям и автономным учреждениям в соответствии с абзацем вторым пункта 1 статьи 78.1 и статьей 78.2 Бюджетного кодекса Российской Федерации, приведенным в приложении № 2 к Порядку санкционирования расходов федеральных бюджетных учреждений</w:t>
      </w:r>
      <w:proofErr w:type="gramEnd"/>
      <w:r w:rsidRPr="008A701E">
        <w:rPr>
          <w:sz w:val="25"/>
          <w:szCs w:val="25"/>
        </w:rPr>
        <w:t xml:space="preserve"> </w:t>
      </w:r>
      <w:proofErr w:type="gramStart"/>
      <w:r w:rsidRPr="008A701E">
        <w:rPr>
          <w:sz w:val="25"/>
          <w:szCs w:val="25"/>
        </w:rPr>
        <w:t>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утвержденному приказом Минфина России 13.12.2017 № 226н.</w:t>
      </w:r>
      <w:proofErr w:type="gramEnd"/>
    </w:p>
    <w:p w:rsidR="00752FC9" w:rsidRPr="008A701E" w:rsidRDefault="00752FC9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>В разделе 1 «Доходы учреждения» и в разделе 3 «Источники финансирования дефицита средств учреждения»</w:t>
      </w:r>
      <w:r w:rsidR="002B68CA" w:rsidRPr="008A701E">
        <w:rPr>
          <w:rFonts w:ascii="Times New Roman" w:hAnsi="Times New Roman" w:cs="Times New Roman"/>
          <w:sz w:val="25"/>
          <w:szCs w:val="25"/>
        </w:rPr>
        <w:t xml:space="preserve"> </w:t>
      </w:r>
      <w:r w:rsidRPr="008A701E">
        <w:rPr>
          <w:rFonts w:ascii="Times New Roman" w:hAnsi="Times New Roman" w:cs="Times New Roman"/>
          <w:sz w:val="25"/>
          <w:szCs w:val="25"/>
        </w:rPr>
        <w:t xml:space="preserve">Сведений (ф. 0503766) отражаются детализированные показатели, по которым исполнение плановых назначений по состоянию </w:t>
      </w:r>
      <w:r w:rsidR="00A66D89" w:rsidRPr="008A701E">
        <w:rPr>
          <w:rFonts w:ascii="Times New Roman" w:hAnsi="Times New Roman" w:cs="Times New Roman"/>
          <w:sz w:val="25"/>
          <w:szCs w:val="25"/>
        </w:rPr>
        <w:t xml:space="preserve">на 01 января 2021 года </w:t>
      </w:r>
      <w:r w:rsidRPr="008A701E">
        <w:rPr>
          <w:rFonts w:ascii="Times New Roman" w:hAnsi="Times New Roman" w:cs="Times New Roman"/>
          <w:sz w:val="25"/>
          <w:szCs w:val="25"/>
        </w:rPr>
        <w:t>составило менее 95% от годовых показателей отчетного финансового года плана финансово-хозяйственной деятельности. При этом показатели графы 8 раздела 1 и 3 не заполняются, при необходимости пояснения указываются в Текстовой части Пояснительной записки (ф. 0503760).</w:t>
      </w:r>
    </w:p>
    <w:p w:rsidR="003515D9" w:rsidRPr="008A701E" w:rsidRDefault="003515D9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 xml:space="preserve">Обращаем внимание, что в соответствии с приказом Минфина РФ от 30.11.2020 №292н </w:t>
      </w:r>
      <w:r w:rsidR="00846180" w:rsidRPr="008A701E">
        <w:rPr>
          <w:rFonts w:ascii="Times New Roman" w:hAnsi="Times New Roman" w:cs="Times New Roman"/>
          <w:sz w:val="25"/>
          <w:szCs w:val="25"/>
        </w:rPr>
        <w:t xml:space="preserve">«О внесении изменений в приказ Минфина РФ от 25.03.2011 №33н»  </w:t>
      </w:r>
      <w:r w:rsidRPr="008A701E">
        <w:rPr>
          <w:rFonts w:ascii="Times New Roman" w:hAnsi="Times New Roman" w:cs="Times New Roman"/>
          <w:sz w:val="25"/>
          <w:szCs w:val="25"/>
        </w:rPr>
        <w:t xml:space="preserve">ф.0503766 </w:t>
      </w:r>
      <w:r w:rsidRPr="008A701E">
        <w:rPr>
          <w:rFonts w:ascii="Times New Roman" w:hAnsi="Times New Roman" w:cs="Times New Roman"/>
          <w:b/>
          <w:sz w:val="25"/>
          <w:szCs w:val="25"/>
        </w:rPr>
        <w:t xml:space="preserve">составляется учреждением и в составе сводной пояснительной записки к </w:t>
      </w:r>
      <w:r w:rsidR="008D0EDD" w:rsidRPr="008A701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8A701E">
        <w:rPr>
          <w:rFonts w:ascii="Times New Roman" w:hAnsi="Times New Roman" w:cs="Times New Roman"/>
          <w:b/>
          <w:sz w:val="25"/>
          <w:szCs w:val="25"/>
        </w:rPr>
        <w:t>Балансу учреждения Учредителем не представляется.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Раздел 4 «Анализ показателей отчетности учреждения» включает описание и анализ форм бухгалтерской отчетности: 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 Отчет о финансовых результатах деятельности учреждения ф.0503721;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 Справка по консолидируемым расчетам учреждения ф.0503725;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 Баланс учреждения ф.0503730;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Справка по заключению счетов бухгалтерского учета ф.0503710;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Сведения о движении нефинансовых активов учреждения ф.0503768;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proofErr w:type="gramStart"/>
      <w:r w:rsidRPr="008A701E">
        <w:rPr>
          <w:sz w:val="25"/>
          <w:szCs w:val="25"/>
        </w:rPr>
        <w:t>- Сведения по дебиторской и кредиторской задолженности учреждения      ф.0503769 – с указанием причин образования дебиторской и кредиторской задолженности);</w:t>
      </w:r>
      <w:proofErr w:type="gramEnd"/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Сведения о финансовых вложениях учреждения ф.0503771;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Сведения о суммах заимствований ф.0503772;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lastRenderedPageBreak/>
        <w:t>- Сведения об изменении остатков валюты баланса ф.0503773;</w:t>
      </w:r>
    </w:p>
    <w:p w:rsidR="002C5144" w:rsidRPr="008A701E" w:rsidRDefault="002C5144" w:rsidP="00793108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- Сведения о принятых и неисполненных обязательствах (ф. 0503775). 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- Отчет об обязательствах учреждения по национальным (региональным) проектам (ф.0503738НП);   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Сведения об исполнении судебных решений по денежным обязательствам учреждения (ф.0503295).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Раздел 5 «Прочие вопросы деятельности учреждения» (анализ вопросов, не нашедших отражение в других разделах пояснительной записки, необходимо отразить все допустимые отклонения показателей отчетности):   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Сведения об особенностях ведения учреждением бухгалтерского учета (Таблица 4);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- Сведения о проведении инвентаризации (Таблица 6);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- Сведения об использовании целевых иностранных кредитов </w:t>
      </w:r>
      <w:hyperlink r:id="rId29" w:history="1">
        <w:r w:rsidRPr="008A701E">
          <w:rPr>
            <w:rStyle w:val="a6"/>
            <w:color w:val="auto"/>
            <w:sz w:val="25"/>
            <w:szCs w:val="25"/>
            <w:u w:val="none"/>
          </w:rPr>
          <w:t>(ф. 0503767)</w:t>
        </w:r>
      </w:hyperlink>
      <w:r w:rsidRPr="008A701E">
        <w:rPr>
          <w:sz w:val="25"/>
          <w:szCs w:val="25"/>
        </w:rPr>
        <w:t>.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Данная форма имеет нулевое значение, о чем делается соответствующая запись в текстовой части пояснительной записки ф.0503760.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</w:t>
      </w:r>
      <w:r w:rsidRPr="008A701E">
        <w:rPr>
          <w:b/>
          <w:sz w:val="25"/>
          <w:szCs w:val="25"/>
        </w:rPr>
        <w:t xml:space="preserve">       В разделе 5 отражается </w:t>
      </w:r>
      <w:r w:rsidR="002B68CA" w:rsidRPr="008A701E">
        <w:rPr>
          <w:b/>
          <w:sz w:val="25"/>
          <w:szCs w:val="25"/>
        </w:rPr>
        <w:t xml:space="preserve">  </w:t>
      </w:r>
      <w:r w:rsidRPr="008A701E">
        <w:rPr>
          <w:b/>
          <w:sz w:val="25"/>
          <w:szCs w:val="25"/>
        </w:rPr>
        <w:t xml:space="preserve">пояснение </w:t>
      </w:r>
      <w:r w:rsidR="002B68CA" w:rsidRPr="008A701E">
        <w:rPr>
          <w:b/>
          <w:sz w:val="25"/>
          <w:szCs w:val="25"/>
        </w:rPr>
        <w:t xml:space="preserve"> </w:t>
      </w:r>
      <w:r w:rsidRPr="008A701E">
        <w:rPr>
          <w:b/>
          <w:sz w:val="25"/>
          <w:szCs w:val="25"/>
        </w:rPr>
        <w:t xml:space="preserve">расхождений </w:t>
      </w:r>
      <w:r w:rsidR="002B68CA" w:rsidRPr="008A701E">
        <w:rPr>
          <w:b/>
          <w:sz w:val="25"/>
          <w:szCs w:val="25"/>
        </w:rPr>
        <w:t xml:space="preserve"> </w:t>
      </w:r>
      <w:r w:rsidRPr="008A701E">
        <w:rPr>
          <w:b/>
          <w:sz w:val="25"/>
          <w:szCs w:val="25"/>
        </w:rPr>
        <w:t xml:space="preserve">остатков </w:t>
      </w:r>
      <w:r w:rsidR="002B68CA" w:rsidRPr="008A701E">
        <w:rPr>
          <w:b/>
          <w:sz w:val="25"/>
          <w:szCs w:val="25"/>
        </w:rPr>
        <w:t xml:space="preserve"> </w:t>
      </w:r>
      <w:r w:rsidRPr="008A701E">
        <w:rPr>
          <w:b/>
          <w:sz w:val="25"/>
          <w:szCs w:val="25"/>
        </w:rPr>
        <w:t>на</w:t>
      </w:r>
      <w:r w:rsidR="002B68CA" w:rsidRPr="008A701E">
        <w:rPr>
          <w:b/>
          <w:sz w:val="25"/>
          <w:szCs w:val="25"/>
        </w:rPr>
        <w:t xml:space="preserve"> </w:t>
      </w:r>
      <w:r w:rsidRPr="008A701E">
        <w:rPr>
          <w:b/>
          <w:sz w:val="25"/>
          <w:szCs w:val="25"/>
        </w:rPr>
        <w:t xml:space="preserve"> начало года в соответствии с переходом на положения  федеральных стандартов бухгалтерского учета и финансовой отчетности для организаций государственного сектора с указанием кодов счетов, сумм отклонений в соответствии с </w:t>
      </w:r>
      <w:proofErr w:type="spellStart"/>
      <w:r w:rsidRPr="008A701E">
        <w:rPr>
          <w:b/>
          <w:sz w:val="25"/>
          <w:szCs w:val="25"/>
        </w:rPr>
        <w:t>междокументным</w:t>
      </w:r>
      <w:proofErr w:type="spellEnd"/>
      <w:r w:rsidRPr="008A701E">
        <w:rPr>
          <w:b/>
          <w:sz w:val="25"/>
          <w:szCs w:val="25"/>
        </w:rPr>
        <w:t xml:space="preserve"> протоколом и т.п.</w:t>
      </w:r>
      <w:r w:rsidRPr="008A701E">
        <w:rPr>
          <w:sz w:val="25"/>
          <w:szCs w:val="25"/>
        </w:rPr>
        <w:t xml:space="preserve">       </w:t>
      </w:r>
    </w:p>
    <w:p w:rsidR="002C5144" w:rsidRPr="008A701E" w:rsidRDefault="002C5144" w:rsidP="00793108">
      <w:pPr>
        <w:spacing w:line="360" w:lineRule="auto"/>
        <w:jc w:val="both"/>
        <w:rPr>
          <w:b/>
          <w:sz w:val="25"/>
          <w:szCs w:val="25"/>
        </w:rPr>
      </w:pPr>
      <w:r w:rsidRPr="008A701E">
        <w:rPr>
          <w:b/>
          <w:sz w:val="25"/>
          <w:szCs w:val="25"/>
        </w:rPr>
        <w:t xml:space="preserve"> - Сведения о движении нефинансовых активов учреждения ф.0503768  </w:t>
      </w:r>
    </w:p>
    <w:p w:rsidR="002C5144" w:rsidRPr="008A701E" w:rsidRDefault="002C5144" w:rsidP="00990A4F">
      <w:pPr>
        <w:pStyle w:val="ConsPlusNormal"/>
        <w:spacing w:line="360" w:lineRule="auto"/>
        <w:ind w:firstLine="709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</w:t>
      </w:r>
      <w:r w:rsidR="003515D9" w:rsidRPr="008A701E">
        <w:rPr>
          <w:rFonts w:ascii="Times New Roman" w:hAnsi="Times New Roman" w:cs="Times New Roman"/>
          <w:sz w:val="25"/>
          <w:szCs w:val="25"/>
        </w:rPr>
        <w:t xml:space="preserve">При формировании Сведений о движении нефинансовых активов учреждения (ф. 0503768) следует обратить внимание, что правилами осуществления учреждениями вложений в нефинансовые активы не предусматривается формирование показателей по счетам </w:t>
      </w:r>
      <w:r w:rsidR="002B68CA" w:rsidRPr="008A701E">
        <w:rPr>
          <w:rFonts w:ascii="Times New Roman" w:hAnsi="Times New Roman" w:cs="Times New Roman"/>
          <w:sz w:val="25"/>
          <w:szCs w:val="25"/>
        </w:rPr>
        <w:t xml:space="preserve"> </w:t>
      </w:r>
      <w:r w:rsidR="003515D9" w:rsidRPr="008A701E">
        <w:rPr>
          <w:rFonts w:ascii="Times New Roman" w:hAnsi="Times New Roman" w:cs="Times New Roman"/>
          <w:sz w:val="25"/>
          <w:szCs w:val="25"/>
        </w:rPr>
        <w:t>5 101 00 000, 6 101 00 000.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</w:t>
      </w:r>
      <w:r w:rsidRPr="008A701E">
        <w:rPr>
          <w:b/>
          <w:sz w:val="25"/>
          <w:szCs w:val="25"/>
        </w:rPr>
        <w:t>- Сведения по дебиторской и кредиторской задолженности учреждения ф.0503769К, ф.0503769</w:t>
      </w:r>
      <w:r w:rsidRPr="008A701E">
        <w:rPr>
          <w:b/>
          <w:sz w:val="25"/>
          <w:szCs w:val="25"/>
          <w:lang w:val="en-US"/>
        </w:rPr>
        <w:t>D</w:t>
      </w:r>
      <w:r w:rsidR="003515D9" w:rsidRPr="008A701E">
        <w:rPr>
          <w:b/>
          <w:sz w:val="25"/>
          <w:szCs w:val="25"/>
        </w:rPr>
        <w:t xml:space="preserve"> </w:t>
      </w:r>
      <w:r w:rsidRPr="008A701E">
        <w:rPr>
          <w:b/>
          <w:sz w:val="25"/>
          <w:szCs w:val="25"/>
        </w:rPr>
        <w:t xml:space="preserve"> </w:t>
      </w:r>
    </w:p>
    <w:p w:rsidR="003515D9" w:rsidRPr="008A701E" w:rsidRDefault="002C5144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 xml:space="preserve">      Заполняется в соответствии с п.69 приказа №33н  </w:t>
      </w:r>
      <w:r w:rsidR="003515D9" w:rsidRPr="008A701E">
        <w:rPr>
          <w:rFonts w:ascii="Times New Roman" w:hAnsi="Times New Roman" w:cs="Times New Roman"/>
          <w:sz w:val="25"/>
          <w:szCs w:val="25"/>
        </w:rPr>
        <w:t>без детализации кодов  КОСГУ</w:t>
      </w:r>
      <w:r w:rsidR="007125FC" w:rsidRPr="008A701E">
        <w:rPr>
          <w:rFonts w:ascii="Times New Roman" w:hAnsi="Times New Roman" w:cs="Times New Roman"/>
          <w:sz w:val="25"/>
          <w:szCs w:val="25"/>
        </w:rPr>
        <w:t xml:space="preserve"> (аналогично  отчету на 01.10.2020).</w:t>
      </w:r>
    </w:p>
    <w:p w:rsidR="004C1D00" w:rsidRPr="008A701E" w:rsidRDefault="004C1D00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A701E">
        <w:rPr>
          <w:rFonts w:ascii="Times New Roman" w:hAnsi="Times New Roman" w:cs="Times New Roman"/>
          <w:sz w:val="25"/>
          <w:szCs w:val="25"/>
        </w:rPr>
        <w:t xml:space="preserve">В течение финансового года задолженность, подлежащая урегулированию (дебетовый остаток по возврату ранее предоставленного авансового платежа), отраженная по соответствующим счетам аналитического учета счета 0 206 00 000 «Расчеты по выданным авансам», в случае, если поставка товаров, выполнение работ и услуг не предполагаются, инициировано расторжение контракта (договора), переносится на соответствующие счета XXXX 0000000000 510 0 209 34 000 (в части авансовых </w:t>
      </w:r>
      <w:r w:rsidRPr="008A701E">
        <w:rPr>
          <w:rFonts w:ascii="Times New Roman" w:hAnsi="Times New Roman" w:cs="Times New Roman"/>
          <w:sz w:val="25"/>
          <w:szCs w:val="25"/>
        </w:rPr>
        <w:lastRenderedPageBreak/>
        <w:t>выплат</w:t>
      </w:r>
      <w:proofErr w:type="gramEnd"/>
      <w:r w:rsidRPr="008A701E">
        <w:rPr>
          <w:rFonts w:ascii="Times New Roman" w:hAnsi="Times New Roman" w:cs="Times New Roman"/>
          <w:sz w:val="25"/>
          <w:szCs w:val="25"/>
        </w:rPr>
        <w:t>, произведенных до 2020 года), XXXX 0000000000 КВР 0 209 34 000 (в части авансов 2020 года). При этом не исполненная на конец финансового года задолженность по возврату авансов 2020 года подлежит переносу на счет XXXX 0000000000 510 0 209 34 000, с отражением в Сведениях (ф. 0503769) в составе просроченной задолженности.</w:t>
      </w:r>
    </w:p>
    <w:p w:rsidR="00627B7D" w:rsidRPr="008A701E" w:rsidRDefault="004C1D00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>В случае</w:t>
      </w:r>
      <w:proofErr w:type="gramStart"/>
      <w:r w:rsidRPr="008A701E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8A701E">
        <w:rPr>
          <w:rFonts w:ascii="Times New Roman" w:hAnsi="Times New Roman" w:cs="Times New Roman"/>
          <w:sz w:val="25"/>
          <w:szCs w:val="25"/>
        </w:rPr>
        <w:t xml:space="preserve"> </w:t>
      </w:r>
      <w:r w:rsidR="002B68CA" w:rsidRPr="008A701E">
        <w:rPr>
          <w:rFonts w:ascii="Times New Roman" w:hAnsi="Times New Roman" w:cs="Times New Roman"/>
          <w:sz w:val="25"/>
          <w:szCs w:val="25"/>
        </w:rPr>
        <w:t xml:space="preserve"> </w:t>
      </w:r>
      <w:r w:rsidRPr="008A701E">
        <w:rPr>
          <w:rFonts w:ascii="Times New Roman" w:hAnsi="Times New Roman" w:cs="Times New Roman"/>
          <w:sz w:val="25"/>
          <w:szCs w:val="25"/>
        </w:rPr>
        <w:t>если по результатам инвентаризации на 01.01.2021 года на счетах аналитического учета счета 0 208 00 000 «Расчеты с подотчетными лицами» выявлена задолженность (дебетовый остаток) физического лица, с которым отношения учреждением прекращены (не является сотрудником субъекта учета), такая задолженность,</w:t>
      </w:r>
    </w:p>
    <w:p w:rsidR="004C1D00" w:rsidRPr="008A701E" w:rsidRDefault="004C1D00" w:rsidP="00793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701E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8A701E">
        <w:rPr>
          <w:rFonts w:ascii="Times New Roman" w:hAnsi="Times New Roman" w:cs="Times New Roman"/>
          <w:sz w:val="25"/>
          <w:szCs w:val="25"/>
        </w:rPr>
        <w:t>соответствующая</w:t>
      </w:r>
      <w:proofErr w:type="gramEnd"/>
      <w:r w:rsidRPr="008A701E">
        <w:rPr>
          <w:rFonts w:ascii="Times New Roman" w:hAnsi="Times New Roman" w:cs="Times New Roman"/>
          <w:sz w:val="25"/>
          <w:szCs w:val="25"/>
        </w:rPr>
        <w:t xml:space="preserve"> критериям актива (подлежащая урегулированию), переносится на счет XXXX 0000000000 510 0 209 34 000 и отражается в Сведениях (ф. 0503769) в составе просроченной задолженности.</w:t>
      </w:r>
    </w:p>
    <w:p w:rsidR="002C5144" w:rsidRPr="008A701E" w:rsidRDefault="002C5144" w:rsidP="00793108">
      <w:pPr>
        <w:spacing w:line="360" w:lineRule="auto"/>
        <w:jc w:val="both"/>
        <w:rPr>
          <w:b/>
          <w:sz w:val="25"/>
          <w:szCs w:val="25"/>
        </w:rPr>
      </w:pPr>
      <w:r w:rsidRPr="008A701E">
        <w:rPr>
          <w:sz w:val="25"/>
          <w:szCs w:val="25"/>
        </w:rPr>
        <w:t xml:space="preserve">  </w:t>
      </w:r>
      <w:r w:rsidRPr="008A701E">
        <w:rPr>
          <w:b/>
          <w:sz w:val="25"/>
          <w:szCs w:val="25"/>
        </w:rPr>
        <w:t>В  отчетах (ф.0503769) по кредиторской  задолженности  дополнительно раскрывается информация по счетам 040140ХХХ,</w:t>
      </w:r>
      <w:r w:rsidR="00565DF1" w:rsidRPr="008A701E">
        <w:rPr>
          <w:b/>
          <w:sz w:val="25"/>
          <w:szCs w:val="25"/>
        </w:rPr>
        <w:t xml:space="preserve"> </w:t>
      </w:r>
      <w:r w:rsidRPr="008A701E">
        <w:rPr>
          <w:b/>
          <w:sz w:val="25"/>
          <w:szCs w:val="25"/>
        </w:rPr>
        <w:t>040160ХХХ вплоть до  КОСГУ.</w:t>
      </w:r>
    </w:p>
    <w:p w:rsidR="002C5144" w:rsidRPr="008A701E" w:rsidRDefault="002C5144" w:rsidP="00793108">
      <w:pPr>
        <w:spacing w:line="360" w:lineRule="auto"/>
        <w:jc w:val="both"/>
        <w:rPr>
          <w:b/>
          <w:sz w:val="25"/>
          <w:szCs w:val="25"/>
        </w:rPr>
      </w:pPr>
      <w:r w:rsidRPr="008A701E">
        <w:rPr>
          <w:b/>
          <w:sz w:val="25"/>
          <w:szCs w:val="25"/>
        </w:rPr>
        <w:t xml:space="preserve">  В обороты по увеличению и уменьшению задолженности не включаются операции по исправлению ошибок прошлых лет.</w:t>
      </w:r>
    </w:p>
    <w:p w:rsidR="002C5144" w:rsidRPr="008A701E" w:rsidRDefault="002C5144" w:rsidP="007931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A701E">
        <w:rPr>
          <w:sz w:val="25"/>
          <w:szCs w:val="25"/>
        </w:rPr>
        <w:t xml:space="preserve">  </w:t>
      </w:r>
      <w:proofErr w:type="gramStart"/>
      <w:r w:rsidRPr="008A701E">
        <w:rPr>
          <w:rFonts w:ascii="Times New Roman" w:hAnsi="Times New Roman" w:cs="Times New Roman"/>
          <w:sz w:val="25"/>
          <w:szCs w:val="25"/>
        </w:rPr>
        <w:t xml:space="preserve">Отчетность формируется раздельно по видам финансового обеспечения: собственные доходы, субсидии на выполнение государственного  задания, субсидии на иные цели, субсидии на осуществление капитальных вложений, средства по обязательному медицинскому страхованию,  а также отдельно по дебиторской и кредиторской задолженности </w:t>
      </w:r>
      <w:r w:rsidRPr="008A701E">
        <w:rPr>
          <w:rFonts w:ascii="Times New Roman" w:hAnsi="Times New Roman" w:cs="Times New Roman"/>
          <w:b/>
          <w:sz w:val="25"/>
          <w:szCs w:val="25"/>
        </w:rPr>
        <w:t>с указанием в 1-17 разрядах номера счета бухгалтерского учета бухгалтерского учета: кода раздела, подраздела, нулей вместо кода целевой статьи и  кода вида расхода, кода</w:t>
      </w:r>
      <w:proofErr w:type="gramEnd"/>
      <w:r w:rsidRPr="008A701E">
        <w:rPr>
          <w:rFonts w:ascii="Times New Roman" w:hAnsi="Times New Roman" w:cs="Times New Roman"/>
          <w:b/>
          <w:sz w:val="25"/>
          <w:szCs w:val="25"/>
        </w:rPr>
        <w:t xml:space="preserve"> аналитической группы подвида доходов бюджето</w:t>
      </w:r>
      <w:proofErr w:type="gramStart"/>
      <w:r w:rsidRPr="008A701E">
        <w:rPr>
          <w:rFonts w:ascii="Times New Roman" w:hAnsi="Times New Roman" w:cs="Times New Roman"/>
          <w:b/>
          <w:sz w:val="25"/>
          <w:szCs w:val="25"/>
        </w:rPr>
        <w:t>в(</w:t>
      </w:r>
      <w:proofErr w:type="gramEnd"/>
      <w:r w:rsidRPr="008A701E">
        <w:rPr>
          <w:rFonts w:ascii="Times New Roman" w:hAnsi="Times New Roman" w:cs="Times New Roman"/>
          <w:b/>
          <w:sz w:val="25"/>
          <w:szCs w:val="25"/>
        </w:rPr>
        <w:t xml:space="preserve">разряды с 18 по 20 кода дохода)  </w:t>
      </w:r>
      <w:r w:rsidRPr="008A701E">
        <w:rPr>
          <w:rFonts w:ascii="Times New Roman" w:hAnsi="Times New Roman" w:cs="Times New Roman"/>
          <w:sz w:val="25"/>
          <w:szCs w:val="25"/>
        </w:rPr>
        <w:t>с учетом изменений требований к бухгалтерскому учету, установленных нормативными правовыми актами, регулирующими ведение бухгалтерского учета, формирование бухгалтерской (финансовой) отчетности организациями государственного сектора согласно применяемым в 20</w:t>
      </w:r>
      <w:r w:rsidR="00A7284E" w:rsidRPr="008A701E">
        <w:rPr>
          <w:rFonts w:ascii="Times New Roman" w:hAnsi="Times New Roman" w:cs="Times New Roman"/>
          <w:sz w:val="25"/>
          <w:szCs w:val="25"/>
        </w:rPr>
        <w:t xml:space="preserve">20 </w:t>
      </w:r>
      <w:r w:rsidRPr="008A701E">
        <w:rPr>
          <w:rFonts w:ascii="Times New Roman" w:hAnsi="Times New Roman" w:cs="Times New Roman"/>
          <w:sz w:val="25"/>
          <w:szCs w:val="25"/>
        </w:rPr>
        <w:t xml:space="preserve"> году СГС и изменений в</w:t>
      </w:r>
      <w:r w:rsidR="00A7284E" w:rsidRPr="008A701E">
        <w:rPr>
          <w:rFonts w:ascii="Times New Roman" w:hAnsi="Times New Roman" w:cs="Times New Roman"/>
          <w:sz w:val="25"/>
          <w:szCs w:val="25"/>
        </w:rPr>
        <w:t xml:space="preserve"> </w:t>
      </w:r>
      <w:r w:rsidRPr="008A701E">
        <w:rPr>
          <w:rFonts w:ascii="Times New Roman" w:hAnsi="Times New Roman" w:cs="Times New Roman"/>
          <w:sz w:val="25"/>
          <w:szCs w:val="25"/>
        </w:rPr>
        <w:t xml:space="preserve"> Планы счетов, утвержденных приказами Министерства финансов Российской Федерации.</w:t>
      </w:r>
    </w:p>
    <w:p w:rsidR="002C5144" w:rsidRPr="008A701E" w:rsidRDefault="002C5144" w:rsidP="00793108">
      <w:pPr>
        <w:spacing w:line="360" w:lineRule="auto"/>
        <w:jc w:val="both"/>
        <w:rPr>
          <w:b/>
          <w:sz w:val="25"/>
          <w:szCs w:val="25"/>
        </w:rPr>
      </w:pPr>
      <w:r w:rsidRPr="008A701E">
        <w:rPr>
          <w:sz w:val="25"/>
          <w:szCs w:val="25"/>
        </w:rPr>
        <w:t xml:space="preserve">           </w:t>
      </w:r>
      <w:r w:rsidRPr="008A701E">
        <w:rPr>
          <w:b/>
          <w:sz w:val="25"/>
          <w:szCs w:val="25"/>
        </w:rPr>
        <w:t>- Сведения о финансовых вложениях учреждения ф.0503771(далее - Сведения ф.0503771).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Заполняется в соответствии с п.70 Инструкции №33н.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5"/>
          <w:szCs w:val="25"/>
        </w:rPr>
      </w:pPr>
      <w:r w:rsidRPr="008A701E">
        <w:rPr>
          <w:b/>
          <w:sz w:val="25"/>
          <w:szCs w:val="25"/>
        </w:rPr>
        <w:t xml:space="preserve">- Сведения о суммах заимствований </w:t>
      </w:r>
      <w:hyperlink r:id="rId30" w:history="1">
        <w:r w:rsidRPr="008A701E">
          <w:rPr>
            <w:rStyle w:val="a6"/>
            <w:b/>
            <w:color w:val="auto"/>
            <w:sz w:val="25"/>
            <w:szCs w:val="25"/>
            <w:u w:val="none"/>
          </w:rPr>
          <w:t>(ф. 0503772)</w:t>
        </w:r>
      </w:hyperlink>
      <w:r w:rsidRPr="008A701E">
        <w:rPr>
          <w:b/>
          <w:sz w:val="25"/>
          <w:szCs w:val="25"/>
        </w:rPr>
        <w:t xml:space="preserve"> (далее - Сведения ф.0503772).</w:t>
      </w:r>
    </w:p>
    <w:p w:rsidR="002C5144" w:rsidRPr="008A701E" w:rsidRDefault="002C5144" w:rsidP="00793108">
      <w:pPr>
        <w:spacing w:line="360" w:lineRule="auto"/>
        <w:ind w:firstLine="709"/>
        <w:jc w:val="both"/>
        <w:rPr>
          <w:sz w:val="25"/>
          <w:szCs w:val="25"/>
        </w:rPr>
      </w:pPr>
      <w:r w:rsidRPr="008A701E">
        <w:rPr>
          <w:sz w:val="25"/>
          <w:szCs w:val="25"/>
        </w:rPr>
        <w:lastRenderedPageBreak/>
        <w:t>Заполняется в соответствии с п.71 Инструкции №33н.</w:t>
      </w:r>
    </w:p>
    <w:p w:rsidR="002C5144" w:rsidRPr="008A701E" w:rsidRDefault="002C5144" w:rsidP="00793108">
      <w:pPr>
        <w:spacing w:line="360" w:lineRule="auto"/>
        <w:jc w:val="both"/>
        <w:rPr>
          <w:b/>
          <w:sz w:val="25"/>
          <w:szCs w:val="25"/>
        </w:rPr>
      </w:pPr>
      <w:r w:rsidRPr="008A701E">
        <w:rPr>
          <w:b/>
          <w:sz w:val="25"/>
          <w:szCs w:val="25"/>
        </w:rPr>
        <w:t xml:space="preserve">           - Сведения об изменении остатков валюты баланса учреждения ф.0503773 формируются в соответствии с п.72 приказа №343н в порядке аналогичном для формирования ф.0503173.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В разделе 3 формы отражаются изменения на  </w:t>
      </w:r>
      <w:proofErr w:type="spellStart"/>
      <w:r w:rsidRPr="008A701E">
        <w:rPr>
          <w:sz w:val="25"/>
          <w:szCs w:val="25"/>
        </w:rPr>
        <w:t>забалансовых</w:t>
      </w:r>
      <w:proofErr w:type="spellEnd"/>
      <w:r w:rsidRPr="008A701E">
        <w:rPr>
          <w:sz w:val="25"/>
          <w:szCs w:val="25"/>
        </w:rPr>
        <w:t xml:space="preserve"> счетах.</w:t>
      </w:r>
    </w:p>
    <w:p w:rsidR="002C5144" w:rsidRPr="008A701E" w:rsidRDefault="002C5144" w:rsidP="00793108">
      <w:pPr>
        <w:pStyle w:val="ConsPlusNormal"/>
        <w:spacing w:line="360" w:lineRule="auto"/>
        <w:ind w:firstLine="540"/>
        <w:jc w:val="both"/>
        <w:rPr>
          <w:sz w:val="25"/>
          <w:szCs w:val="25"/>
        </w:rPr>
      </w:pPr>
      <w:r w:rsidRPr="008A701E">
        <w:rPr>
          <w:sz w:val="25"/>
          <w:szCs w:val="25"/>
        </w:rPr>
        <w:tab/>
        <w:t xml:space="preserve">- </w:t>
      </w:r>
      <w:r w:rsidRPr="008A701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Сведения о принятых и неисполненных обязательствах (ф. 0503775) (далее - Сведения ф.0503775).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5"/>
          <w:szCs w:val="25"/>
        </w:rPr>
      </w:pPr>
      <w:r w:rsidRPr="008A701E">
        <w:rPr>
          <w:sz w:val="25"/>
          <w:szCs w:val="25"/>
        </w:rPr>
        <w:t xml:space="preserve">Сведения (ф.0503775) формируются аналогично Сведениям (ф.0503175). Информация в приложении содержит аналитические данные о неисполненных расходных обязательствах, неисполненных денежных обязательствах, расходных обязательствах, принятых сверх утвержденного плана хозяйственной (финансовой) деятельности, а также о суммах экономии, достигнутой в результате применения конкурентных способов </w:t>
      </w:r>
      <w:r w:rsidRPr="008A701E">
        <w:rPr>
          <w:b/>
          <w:sz w:val="25"/>
          <w:szCs w:val="25"/>
        </w:rPr>
        <w:t>определения поставщиков.</w:t>
      </w:r>
      <w:r w:rsidRPr="008A701E">
        <w:rPr>
          <w:b/>
          <w:bCs/>
          <w:sz w:val="25"/>
          <w:szCs w:val="25"/>
        </w:rPr>
        <w:t xml:space="preserve"> 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5"/>
          <w:szCs w:val="25"/>
        </w:rPr>
      </w:pPr>
      <w:r w:rsidRPr="008A701E">
        <w:rPr>
          <w:b/>
          <w:bCs/>
          <w:sz w:val="25"/>
          <w:szCs w:val="25"/>
        </w:rPr>
        <w:t>Формирование показателей раздела 1,2 Сведений ф.0503775  осуществляется в части показателей граф 10,11 раздела 1 «Обязательства текущего (отчетного) финансового года по расходам» Отчета ф.0503738 по обязательствам, сумма неисполнения которых превышает 500 тыс. рублей. Обязательства, сумма неисполнения которых не превышает 500 тыс. рублей отражаются в общей сумме  по соответствующим номерам счетов бюджетного учета без детализации по дате (месяц, год), обязательств, контрагентам и причинам неисполнения (графы 3-8 не заполняются).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jc w:val="both"/>
        <w:rPr>
          <w:b/>
          <w:sz w:val="25"/>
          <w:szCs w:val="25"/>
        </w:rPr>
      </w:pPr>
      <w:r w:rsidRPr="008A701E">
        <w:rPr>
          <w:b/>
          <w:bCs/>
          <w:sz w:val="25"/>
          <w:szCs w:val="25"/>
        </w:rPr>
        <w:t xml:space="preserve">           </w:t>
      </w:r>
      <w:r w:rsidRPr="008A701E">
        <w:rPr>
          <w:b/>
          <w:sz w:val="25"/>
          <w:szCs w:val="25"/>
        </w:rPr>
        <w:t xml:space="preserve">- Сведения об остатках денежных средств учреждения </w:t>
      </w:r>
      <w:hyperlink r:id="rId31" w:history="1">
        <w:r w:rsidRPr="008A701E">
          <w:rPr>
            <w:rStyle w:val="a6"/>
            <w:b/>
            <w:color w:val="auto"/>
            <w:sz w:val="25"/>
            <w:szCs w:val="25"/>
            <w:u w:val="none"/>
          </w:rPr>
          <w:t>(ф. 0503779)</w:t>
        </w:r>
      </w:hyperlink>
      <w:r w:rsidRPr="008A701E">
        <w:rPr>
          <w:b/>
          <w:sz w:val="25"/>
          <w:szCs w:val="25"/>
        </w:rPr>
        <w:t xml:space="preserve"> (далее – Сведения ф.0503779).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Сведения (ф. 0503779) формиру</w:t>
      </w:r>
      <w:r w:rsidR="00A66D89" w:rsidRPr="008A701E">
        <w:rPr>
          <w:sz w:val="25"/>
          <w:szCs w:val="25"/>
        </w:rPr>
        <w:t>ю</w:t>
      </w:r>
      <w:r w:rsidRPr="008A701E">
        <w:rPr>
          <w:sz w:val="25"/>
          <w:szCs w:val="25"/>
        </w:rPr>
        <w:t>тся раздельно по видам финансового обеспечения деятельности.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Показатели, отраженные в Сведениях </w:t>
      </w:r>
      <w:hyperlink r:id="rId32" w:history="1">
        <w:r w:rsidRPr="008A701E">
          <w:rPr>
            <w:rStyle w:val="a6"/>
            <w:color w:val="auto"/>
            <w:sz w:val="25"/>
            <w:szCs w:val="25"/>
            <w:u w:val="none"/>
          </w:rPr>
          <w:t>(ф. 0503779)</w:t>
        </w:r>
      </w:hyperlink>
      <w:r w:rsidRPr="008A701E">
        <w:rPr>
          <w:sz w:val="25"/>
          <w:szCs w:val="25"/>
        </w:rPr>
        <w:t>, должны быть подтверждены соответствующими регистрами бухгалтерского учета.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Информация в Сведениях</w:t>
      </w:r>
      <w:hyperlink r:id="rId33" w:history="1">
        <w:r w:rsidRPr="008A701E">
          <w:rPr>
            <w:rStyle w:val="a6"/>
            <w:color w:val="auto"/>
            <w:sz w:val="25"/>
            <w:szCs w:val="25"/>
            <w:u w:val="none"/>
          </w:rPr>
          <w:t>(ф. 0503779)</w:t>
        </w:r>
      </w:hyperlink>
      <w:r w:rsidRPr="008A701E">
        <w:rPr>
          <w:sz w:val="25"/>
          <w:szCs w:val="25"/>
        </w:rPr>
        <w:t xml:space="preserve"> содержит данные об остатках денежных средств по разделам: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в </w:t>
      </w:r>
      <w:hyperlink r:id="rId34" w:history="1">
        <w:r w:rsidRPr="008A701E">
          <w:rPr>
            <w:rStyle w:val="a6"/>
            <w:color w:val="auto"/>
            <w:sz w:val="25"/>
            <w:szCs w:val="25"/>
            <w:u w:val="none"/>
          </w:rPr>
          <w:t>разделе 1</w:t>
        </w:r>
      </w:hyperlink>
      <w:r w:rsidRPr="008A701E">
        <w:rPr>
          <w:sz w:val="25"/>
          <w:szCs w:val="25"/>
        </w:rPr>
        <w:t xml:space="preserve"> "Счета в кредитных организациях" - по банковским счетам, открытым в кредитных организациях. В графе 1 указываются номера банковских счетов.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в </w:t>
      </w:r>
      <w:hyperlink r:id="rId35" w:history="1">
        <w:r w:rsidRPr="008A701E">
          <w:rPr>
            <w:rStyle w:val="a6"/>
            <w:color w:val="auto"/>
            <w:sz w:val="25"/>
            <w:szCs w:val="25"/>
            <w:u w:val="none"/>
          </w:rPr>
          <w:t>разделе 2</w:t>
        </w:r>
      </w:hyperlink>
      <w:r w:rsidRPr="008A701E">
        <w:rPr>
          <w:sz w:val="25"/>
          <w:szCs w:val="25"/>
        </w:rPr>
        <w:t xml:space="preserve"> "Счета в финансовом органе" - по лицевым счетам, открытым в </w:t>
      </w:r>
      <w:r w:rsidR="00627B7D" w:rsidRPr="008A701E">
        <w:rPr>
          <w:sz w:val="25"/>
          <w:szCs w:val="25"/>
        </w:rPr>
        <w:t>соответствующем финансовом органе</w:t>
      </w:r>
      <w:r w:rsidRPr="008A701E">
        <w:rPr>
          <w:sz w:val="25"/>
          <w:szCs w:val="25"/>
        </w:rPr>
        <w:t>;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в </w:t>
      </w:r>
      <w:hyperlink r:id="rId36" w:history="1">
        <w:r w:rsidRPr="008A701E">
          <w:rPr>
            <w:rStyle w:val="a6"/>
            <w:color w:val="auto"/>
            <w:sz w:val="25"/>
            <w:szCs w:val="25"/>
            <w:u w:val="none"/>
          </w:rPr>
          <w:t>разделе 3</w:t>
        </w:r>
      </w:hyperlink>
      <w:r w:rsidRPr="008A701E">
        <w:rPr>
          <w:sz w:val="25"/>
          <w:szCs w:val="25"/>
        </w:rPr>
        <w:t xml:space="preserve"> "Средства в Кассе учреждения" - в кассе учреждения.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lastRenderedPageBreak/>
        <w:t>Обращаем внимание, что наличие остатков по счету 021003000 в годовом отчете не допускается.</w:t>
      </w:r>
    </w:p>
    <w:p w:rsidR="002C5144" w:rsidRPr="008A701E" w:rsidRDefault="002C5144" w:rsidP="00793108">
      <w:pPr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   При формировании показателей в графе 1 разд</w:t>
      </w:r>
      <w:r w:rsidR="00A66D89" w:rsidRPr="008A701E">
        <w:rPr>
          <w:sz w:val="25"/>
          <w:szCs w:val="25"/>
        </w:rPr>
        <w:t xml:space="preserve">ела </w:t>
      </w:r>
      <w:r w:rsidRPr="008A701E">
        <w:rPr>
          <w:sz w:val="25"/>
          <w:szCs w:val="25"/>
        </w:rPr>
        <w:t xml:space="preserve">.2 и 3 отражаются значения 00000000000000000000. </w:t>
      </w:r>
    </w:p>
    <w:p w:rsidR="002C5144" w:rsidRPr="008A701E" w:rsidRDefault="002C5144" w:rsidP="00793108">
      <w:pPr>
        <w:tabs>
          <w:tab w:val="left" w:pos="750"/>
        </w:tabs>
        <w:spacing w:line="360" w:lineRule="auto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    Факторы, повлиявшие на размер остатков денежных средств на счетах бюджетных и автономных учреждений, необходимо отразить в текстовой части пояснительной записки ф.0503760.</w:t>
      </w:r>
    </w:p>
    <w:p w:rsidR="002C5144" w:rsidRPr="008A701E" w:rsidRDefault="002C5144" w:rsidP="00793108">
      <w:pPr>
        <w:tabs>
          <w:tab w:val="left" w:pos="750"/>
        </w:tabs>
        <w:spacing w:line="360" w:lineRule="auto"/>
        <w:jc w:val="both"/>
        <w:rPr>
          <w:b/>
          <w:sz w:val="25"/>
          <w:szCs w:val="25"/>
        </w:rPr>
      </w:pPr>
      <w:r w:rsidRPr="008A701E">
        <w:rPr>
          <w:sz w:val="25"/>
          <w:szCs w:val="25"/>
        </w:rPr>
        <w:t xml:space="preserve">         </w:t>
      </w:r>
      <w:proofErr w:type="gramStart"/>
      <w:r w:rsidRPr="008A701E">
        <w:rPr>
          <w:sz w:val="25"/>
          <w:szCs w:val="25"/>
        </w:rPr>
        <w:t>-</w:t>
      </w:r>
      <w:r w:rsidRPr="008A701E">
        <w:rPr>
          <w:b/>
          <w:sz w:val="25"/>
          <w:szCs w:val="25"/>
        </w:rPr>
        <w:t xml:space="preserve"> Сведения о вложениях в объекты недвижимого имущества, об объектах незавершенного строительства бюджетного (автономного) учреждения (ф.0503790) (далее – Сведении (ф.0503790.</w:t>
      </w:r>
      <w:proofErr w:type="gramEnd"/>
    </w:p>
    <w:p w:rsidR="002C5144" w:rsidRPr="008A701E" w:rsidRDefault="002C5144" w:rsidP="00793108">
      <w:pPr>
        <w:pStyle w:val="20"/>
        <w:autoSpaceDE w:val="0"/>
        <w:autoSpaceDN w:val="0"/>
        <w:adjustRightInd w:val="0"/>
        <w:spacing w:line="360" w:lineRule="auto"/>
        <w:ind w:left="-187"/>
        <w:rPr>
          <w:rFonts w:cs="Times New Roman CYR"/>
          <w:b/>
          <w:bCs w:val="0"/>
          <w:sz w:val="25"/>
          <w:szCs w:val="25"/>
        </w:rPr>
      </w:pPr>
      <w:r w:rsidRPr="008A701E">
        <w:rPr>
          <w:b/>
          <w:sz w:val="25"/>
          <w:szCs w:val="25"/>
        </w:rPr>
        <w:t xml:space="preserve">           </w:t>
      </w:r>
      <w:r w:rsidRPr="008A701E">
        <w:rPr>
          <w:rFonts w:cs="Times New Roman CYR"/>
          <w:bCs w:val="0"/>
          <w:sz w:val="25"/>
          <w:szCs w:val="25"/>
        </w:rPr>
        <w:t xml:space="preserve">   </w:t>
      </w:r>
      <w:r w:rsidRPr="008A701E">
        <w:rPr>
          <w:rFonts w:cs="Times New Roman CYR"/>
          <w:b/>
          <w:bCs w:val="0"/>
          <w:sz w:val="25"/>
          <w:szCs w:val="25"/>
        </w:rPr>
        <w:t>Перед составлением Сведений (ф.0503790) проводится инвентаризация  в соответствии с письмом Министерства финансов Российской Федерации и Федерального казначейства Российской Федерации от 22.12.2015 №02-06-07/75364, №07-04-05/02-874.</w:t>
      </w:r>
    </w:p>
    <w:p w:rsidR="002C5144" w:rsidRPr="008A701E" w:rsidRDefault="002C5144" w:rsidP="00793108">
      <w:pPr>
        <w:tabs>
          <w:tab w:val="left" w:pos="750"/>
        </w:tabs>
        <w:spacing w:line="360" w:lineRule="auto"/>
        <w:ind w:left="-142"/>
        <w:jc w:val="both"/>
        <w:rPr>
          <w:sz w:val="25"/>
          <w:szCs w:val="25"/>
        </w:rPr>
      </w:pPr>
      <w:r w:rsidRPr="008A701E">
        <w:rPr>
          <w:sz w:val="25"/>
          <w:szCs w:val="25"/>
        </w:rPr>
        <w:t>Сведения (ф.0503790) формируются в соответствии с п.75-76 Приказа Министерства финансов Российской Федерации от 25.03.2011№33н  аналогично ф.0503190.</w:t>
      </w:r>
    </w:p>
    <w:p w:rsidR="002C5144" w:rsidRPr="008A701E" w:rsidRDefault="002C5144" w:rsidP="00793108">
      <w:pPr>
        <w:tabs>
          <w:tab w:val="left" w:pos="750"/>
        </w:tabs>
        <w:spacing w:line="360" w:lineRule="auto"/>
        <w:ind w:left="-142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</w:t>
      </w:r>
      <w:proofErr w:type="gramStart"/>
      <w:r w:rsidRPr="008A701E">
        <w:rPr>
          <w:sz w:val="25"/>
          <w:szCs w:val="25"/>
        </w:rPr>
        <w:t>В Сведениях (ф.0503790)  раскрывается информация по объектам капитальных вложений, включающая данные, характеризующие произведенные вложения в объекты недвижимого имущества (ход реализации капитальных вложений (бюджетных инвестиций), предоставляемые в целях  формирования Сведений (ф.0503790) структурными подразделениями учреждения, ответственными за реализацию капитальных вложений в объекты недвижимого имущества, и финансовые данные, сформированные по соответствующим объектам капитальных вложений в бюджетном учете учреждения на соответствующих счетах</w:t>
      </w:r>
      <w:proofErr w:type="gramEnd"/>
      <w:r w:rsidRPr="008A701E">
        <w:rPr>
          <w:sz w:val="25"/>
          <w:szCs w:val="25"/>
        </w:rPr>
        <w:t xml:space="preserve"> аналитического учета счета 110611000 «Вложения в основные средства – недвижимое имущество учреждения».</w:t>
      </w:r>
    </w:p>
    <w:p w:rsidR="002C5144" w:rsidRPr="008A701E" w:rsidRDefault="002C5144" w:rsidP="00793108">
      <w:pPr>
        <w:pStyle w:val="ae"/>
        <w:shd w:val="clear" w:color="auto" w:fill="FFFFFF"/>
        <w:spacing w:before="0" w:beforeAutospacing="0" w:after="340" w:afterAutospacing="0" w:line="360" w:lineRule="auto"/>
        <w:ind w:left="-142"/>
        <w:jc w:val="both"/>
        <w:rPr>
          <w:b/>
          <w:sz w:val="25"/>
          <w:szCs w:val="25"/>
        </w:rPr>
      </w:pPr>
      <w:r w:rsidRPr="008A701E">
        <w:rPr>
          <w:b/>
          <w:sz w:val="25"/>
          <w:szCs w:val="25"/>
        </w:rPr>
        <w:t>Графы 10-12 по строкам 300,</w:t>
      </w:r>
      <w:r w:rsidR="008A701E">
        <w:rPr>
          <w:b/>
          <w:sz w:val="25"/>
          <w:szCs w:val="25"/>
        </w:rPr>
        <w:t xml:space="preserve"> </w:t>
      </w:r>
      <w:r w:rsidRPr="008A701E">
        <w:rPr>
          <w:b/>
          <w:sz w:val="25"/>
          <w:szCs w:val="25"/>
        </w:rPr>
        <w:t>400,</w:t>
      </w:r>
      <w:r w:rsidR="008A701E">
        <w:rPr>
          <w:b/>
          <w:sz w:val="25"/>
          <w:szCs w:val="25"/>
        </w:rPr>
        <w:t xml:space="preserve"> </w:t>
      </w:r>
      <w:r w:rsidRPr="008A701E">
        <w:rPr>
          <w:b/>
          <w:sz w:val="25"/>
          <w:szCs w:val="25"/>
        </w:rPr>
        <w:t>410 раздела 3,4  Сведений (ф.0503790) не заполняются. Если в графе 8 отражаются статусы 04,14,15,16,17 , то графы 10-12 Сведений (ф.0503790) не заполняются.</w:t>
      </w:r>
    </w:p>
    <w:p w:rsidR="002C5144" w:rsidRPr="008A701E" w:rsidRDefault="002C5144" w:rsidP="00793108">
      <w:pPr>
        <w:pStyle w:val="ae"/>
        <w:shd w:val="clear" w:color="auto" w:fill="FFFFFF"/>
        <w:spacing w:before="0" w:beforeAutospacing="0" w:after="340" w:afterAutospacing="0" w:line="360" w:lineRule="auto"/>
        <w:ind w:left="-142"/>
        <w:jc w:val="both"/>
        <w:rPr>
          <w:sz w:val="25"/>
          <w:szCs w:val="25"/>
        </w:rPr>
      </w:pPr>
      <w:r w:rsidRPr="008A701E">
        <w:rPr>
          <w:sz w:val="25"/>
          <w:szCs w:val="25"/>
        </w:rPr>
        <w:t xml:space="preserve">            Показатели строк ф.0503790 должны соответствовать показателям сведений ф.0503768.</w:t>
      </w:r>
    </w:p>
    <w:p w:rsidR="002C5144" w:rsidRPr="008A701E" w:rsidRDefault="002C5144" w:rsidP="00793108">
      <w:pPr>
        <w:pStyle w:val="ae"/>
        <w:shd w:val="clear" w:color="auto" w:fill="FFFFFF"/>
        <w:spacing w:before="0" w:beforeAutospacing="0" w:after="340" w:afterAutospacing="0" w:line="360" w:lineRule="auto"/>
        <w:ind w:left="-142"/>
        <w:jc w:val="both"/>
        <w:rPr>
          <w:sz w:val="25"/>
          <w:szCs w:val="25"/>
        </w:rPr>
      </w:pPr>
      <w:r w:rsidRPr="008A701E">
        <w:rPr>
          <w:b/>
          <w:sz w:val="25"/>
          <w:szCs w:val="25"/>
        </w:rPr>
        <w:t>- Сведения об исполнении судебных решений по денежным обязательствам учреждения (ф.0503295).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</w:rPr>
      </w:pPr>
      <w:r w:rsidRPr="008A701E">
        <w:rPr>
          <w:sz w:val="25"/>
          <w:szCs w:val="25"/>
        </w:rPr>
        <w:lastRenderedPageBreak/>
        <w:t>Даная форма составляется аналогично Сведениям ф.0503296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rPr>
          <w:sz w:val="25"/>
          <w:szCs w:val="25"/>
        </w:rPr>
      </w:pPr>
    </w:p>
    <w:p w:rsidR="002C5144" w:rsidRPr="008A701E" w:rsidRDefault="008D75FB" w:rsidP="00793108">
      <w:pPr>
        <w:autoSpaceDE w:val="0"/>
        <w:autoSpaceDN w:val="0"/>
        <w:adjustRightInd w:val="0"/>
        <w:spacing w:line="360" w:lineRule="auto"/>
        <w:rPr>
          <w:sz w:val="25"/>
          <w:szCs w:val="25"/>
        </w:rPr>
      </w:pPr>
      <w:r w:rsidRPr="008A701E">
        <w:rPr>
          <w:sz w:val="25"/>
          <w:szCs w:val="25"/>
        </w:rPr>
        <w:t xml:space="preserve">  З</w:t>
      </w:r>
      <w:r w:rsidR="002C5144" w:rsidRPr="008A701E">
        <w:rPr>
          <w:sz w:val="25"/>
          <w:szCs w:val="25"/>
        </w:rPr>
        <w:t>аместитель начальника</w:t>
      </w:r>
    </w:p>
    <w:p w:rsidR="002C5144" w:rsidRPr="008A701E" w:rsidRDefault="002C5144" w:rsidP="00793108">
      <w:pPr>
        <w:autoSpaceDE w:val="0"/>
        <w:autoSpaceDN w:val="0"/>
        <w:adjustRightInd w:val="0"/>
        <w:spacing w:line="360" w:lineRule="auto"/>
        <w:rPr>
          <w:sz w:val="25"/>
          <w:szCs w:val="25"/>
        </w:rPr>
      </w:pPr>
      <w:r w:rsidRPr="008A701E">
        <w:rPr>
          <w:sz w:val="25"/>
          <w:szCs w:val="25"/>
        </w:rPr>
        <w:t xml:space="preserve">   управления   финансов области                                                              </w:t>
      </w:r>
      <w:proofErr w:type="spellStart"/>
      <w:r w:rsidRPr="008A701E">
        <w:rPr>
          <w:sz w:val="25"/>
          <w:szCs w:val="25"/>
        </w:rPr>
        <w:t>Л.В.Хожайнова</w:t>
      </w:r>
      <w:proofErr w:type="spellEnd"/>
    </w:p>
    <w:p w:rsidR="008D0EDD" w:rsidRPr="008A701E" w:rsidRDefault="008D0EDD" w:rsidP="00793108">
      <w:pPr>
        <w:spacing w:line="360" w:lineRule="auto"/>
        <w:rPr>
          <w:sz w:val="25"/>
          <w:szCs w:val="25"/>
        </w:rPr>
      </w:pPr>
    </w:p>
    <w:p w:rsidR="008D0EDD" w:rsidRPr="008A701E" w:rsidRDefault="008D0EDD" w:rsidP="008D0EDD">
      <w:pPr>
        <w:rPr>
          <w:sz w:val="25"/>
          <w:szCs w:val="25"/>
        </w:rPr>
      </w:pPr>
    </w:p>
    <w:p w:rsidR="008D0EDD" w:rsidRPr="008A701E" w:rsidRDefault="008D0EDD" w:rsidP="008D0EDD">
      <w:pPr>
        <w:rPr>
          <w:sz w:val="25"/>
          <w:szCs w:val="25"/>
        </w:rPr>
      </w:pPr>
    </w:p>
    <w:p w:rsidR="008D0EDD" w:rsidRPr="008A701E" w:rsidRDefault="008D0EDD" w:rsidP="008D0EDD">
      <w:pPr>
        <w:rPr>
          <w:sz w:val="25"/>
          <w:szCs w:val="25"/>
        </w:rPr>
      </w:pPr>
    </w:p>
    <w:p w:rsidR="002C5144" w:rsidRPr="008A701E" w:rsidRDefault="008D0EDD" w:rsidP="008D0EDD">
      <w:pPr>
        <w:rPr>
          <w:sz w:val="25"/>
          <w:szCs w:val="25"/>
        </w:rPr>
      </w:pPr>
      <w:proofErr w:type="spellStart"/>
      <w:r w:rsidRPr="008A701E">
        <w:rPr>
          <w:sz w:val="25"/>
          <w:szCs w:val="25"/>
        </w:rPr>
        <w:t>Пьянникова</w:t>
      </w:r>
      <w:proofErr w:type="spellEnd"/>
      <w:r w:rsidRPr="008A701E">
        <w:rPr>
          <w:sz w:val="25"/>
          <w:szCs w:val="25"/>
        </w:rPr>
        <w:t xml:space="preserve"> С.А.</w:t>
      </w:r>
    </w:p>
    <w:p w:rsidR="008D0EDD" w:rsidRPr="008A701E" w:rsidRDefault="008D0EDD" w:rsidP="008D0EDD">
      <w:pPr>
        <w:rPr>
          <w:sz w:val="25"/>
          <w:szCs w:val="25"/>
        </w:rPr>
      </w:pPr>
      <w:r w:rsidRPr="008A701E">
        <w:rPr>
          <w:sz w:val="25"/>
          <w:szCs w:val="25"/>
        </w:rPr>
        <w:t xml:space="preserve">    368452</w:t>
      </w:r>
    </w:p>
    <w:sectPr w:rsidR="008D0EDD" w:rsidRPr="008A701E" w:rsidSect="00990A4F">
      <w:pgSz w:w="11906" w:h="16838"/>
      <w:pgMar w:top="851" w:right="991" w:bottom="1134" w:left="13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470"/>
    <w:multiLevelType w:val="hybridMultilevel"/>
    <w:tmpl w:val="8340BDDA"/>
    <w:lvl w:ilvl="0" w:tplc="6B4CA07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1F971939"/>
    <w:multiLevelType w:val="hybridMultilevel"/>
    <w:tmpl w:val="592C695A"/>
    <w:lvl w:ilvl="0" w:tplc="B948B968">
      <w:numFmt w:val="bullet"/>
      <w:lvlText w:val="-"/>
      <w:lvlJc w:val="left"/>
      <w:pPr>
        <w:tabs>
          <w:tab w:val="num" w:pos="173"/>
        </w:tabs>
        <w:ind w:left="17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E3506"/>
    <w:multiLevelType w:val="hybridMultilevel"/>
    <w:tmpl w:val="085E7A38"/>
    <w:lvl w:ilvl="0" w:tplc="1DB2859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4A5B4EEB"/>
    <w:multiLevelType w:val="hybridMultilevel"/>
    <w:tmpl w:val="C0EE1C82"/>
    <w:lvl w:ilvl="0" w:tplc="D09EC2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9548D0"/>
    <w:multiLevelType w:val="hybridMultilevel"/>
    <w:tmpl w:val="2042F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2E61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F12"/>
    <w:rsid w:val="000019AE"/>
    <w:rsid w:val="000069FC"/>
    <w:rsid w:val="00007250"/>
    <w:rsid w:val="00017CE9"/>
    <w:rsid w:val="0002299D"/>
    <w:rsid w:val="00025ECD"/>
    <w:rsid w:val="00027BBA"/>
    <w:rsid w:val="00035110"/>
    <w:rsid w:val="000437AE"/>
    <w:rsid w:val="00046EBF"/>
    <w:rsid w:val="0005069C"/>
    <w:rsid w:val="000545A5"/>
    <w:rsid w:val="00056718"/>
    <w:rsid w:val="00057862"/>
    <w:rsid w:val="000618D5"/>
    <w:rsid w:val="000634C3"/>
    <w:rsid w:val="000661F2"/>
    <w:rsid w:val="00066C20"/>
    <w:rsid w:val="00067B8A"/>
    <w:rsid w:val="00070F9E"/>
    <w:rsid w:val="00072BF8"/>
    <w:rsid w:val="00072FBA"/>
    <w:rsid w:val="00074E3F"/>
    <w:rsid w:val="00082B6D"/>
    <w:rsid w:val="0008482A"/>
    <w:rsid w:val="00090289"/>
    <w:rsid w:val="00094CFC"/>
    <w:rsid w:val="000A343A"/>
    <w:rsid w:val="000B0543"/>
    <w:rsid w:val="000C2FB7"/>
    <w:rsid w:val="000C5B3A"/>
    <w:rsid w:val="000C7CFB"/>
    <w:rsid w:val="000D1D6A"/>
    <w:rsid w:val="000D7A9A"/>
    <w:rsid w:val="000E408C"/>
    <w:rsid w:val="00100444"/>
    <w:rsid w:val="00106BB6"/>
    <w:rsid w:val="00113538"/>
    <w:rsid w:val="001464C8"/>
    <w:rsid w:val="00150AC1"/>
    <w:rsid w:val="001552CF"/>
    <w:rsid w:val="00164D80"/>
    <w:rsid w:val="00166A3D"/>
    <w:rsid w:val="00177CE0"/>
    <w:rsid w:val="0018054F"/>
    <w:rsid w:val="001853C2"/>
    <w:rsid w:val="00190814"/>
    <w:rsid w:val="001A3F97"/>
    <w:rsid w:val="001B7CDF"/>
    <w:rsid w:val="001E797E"/>
    <w:rsid w:val="001F78BC"/>
    <w:rsid w:val="002160FE"/>
    <w:rsid w:val="00234294"/>
    <w:rsid w:val="00235143"/>
    <w:rsid w:val="0023561A"/>
    <w:rsid w:val="0026597A"/>
    <w:rsid w:val="0027201C"/>
    <w:rsid w:val="00275EF8"/>
    <w:rsid w:val="00280D57"/>
    <w:rsid w:val="002859CA"/>
    <w:rsid w:val="00292BE9"/>
    <w:rsid w:val="002B68CA"/>
    <w:rsid w:val="002C5144"/>
    <w:rsid w:val="002D4234"/>
    <w:rsid w:val="002E0467"/>
    <w:rsid w:val="002F77C0"/>
    <w:rsid w:val="00305C98"/>
    <w:rsid w:val="0031315E"/>
    <w:rsid w:val="00314337"/>
    <w:rsid w:val="00314681"/>
    <w:rsid w:val="00317260"/>
    <w:rsid w:val="003175CA"/>
    <w:rsid w:val="00325733"/>
    <w:rsid w:val="00336F5F"/>
    <w:rsid w:val="00337422"/>
    <w:rsid w:val="0034716E"/>
    <w:rsid w:val="00350419"/>
    <w:rsid w:val="003515D9"/>
    <w:rsid w:val="0035230E"/>
    <w:rsid w:val="00364EF3"/>
    <w:rsid w:val="00366CD5"/>
    <w:rsid w:val="00376700"/>
    <w:rsid w:val="00376FA0"/>
    <w:rsid w:val="003775C2"/>
    <w:rsid w:val="00383618"/>
    <w:rsid w:val="00392673"/>
    <w:rsid w:val="003A2907"/>
    <w:rsid w:val="003A57E8"/>
    <w:rsid w:val="003B0308"/>
    <w:rsid w:val="003F2A27"/>
    <w:rsid w:val="00411D0C"/>
    <w:rsid w:val="00412295"/>
    <w:rsid w:val="00416300"/>
    <w:rsid w:val="00417FA4"/>
    <w:rsid w:val="004249F3"/>
    <w:rsid w:val="00425704"/>
    <w:rsid w:val="00425C71"/>
    <w:rsid w:val="004264D5"/>
    <w:rsid w:val="0042670A"/>
    <w:rsid w:val="00426A11"/>
    <w:rsid w:val="004358BB"/>
    <w:rsid w:val="00440B6F"/>
    <w:rsid w:val="00441B45"/>
    <w:rsid w:val="004430A7"/>
    <w:rsid w:val="0044720D"/>
    <w:rsid w:val="004764D8"/>
    <w:rsid w:val="00486418"/>
    <w:rsid w:val="004916F4"/>
    <w:rsid w:val="00491755"/>
    <w:rsid w:val="0049593F"/>
    <w:rsid w:val="004A5237"/>
    <w:rsid w:val="004C1D00"/>
    <w:rsid w:val="004C3399"/>
    <w:rsid w:val="004C47A2"/>
    <w:rsid w:val="004D205F"/>
    <w:rsid w:val="004E1AE6"/>
    <w:rsid w:val="004E521F"/>
    <w:rsid w:val="004F4966"/>
    <w:rsid w:val="0050688C"/>
    <w:rsid w:val="005173BA"/>
    <w:rsid w:val="00520465"/>
    <w:rsid w:val="005449A4"/>
    <w:rsid w:val="005528C9"/>
    <w:rsid w:val="0056393D"/>
    <w:rsid w:val="00565DF1"/>
    <w:rsid w:val="00571720"/>
    <w:rsid w:val="0057628C"/>
    <w:rsid w:val="00580DA4"/>
    <w:rsid w:val="005A6E17"/>
    <w:rsid w:val="005C0423"/>
    <w:rsid w:val="005D0135"/>
    <w:rsid w:val="005E4094"/>
    <w:rsid w:val="005E43C7"/>
    <w:rsid w:val="005E510F"/>
    <w:rsid w:val="005F06A6"/>
    <w:rsid w:val="005F176B"/>
    <w:rsid w:val="005F5AB1"/>
    <w:rsid w:val="00601D23"/>
    <w:rsid w:val="00603950"/>
    <w:rsid w:val="00606C4A"/>
    <w:rsid w:val="0061277C"/>
    <w:rsid w:val="00614398"/>
    <w:rsid w:val="00620F6B"/>
    <w:rsid w:val="00627B7D"/>
    <w:rsid w:val="00642194"/>
    <w:rsid w:val="0064693E"/>
    <w:rsid w:val="006532A7"/>
    <w:rsid w:val="00653B2B"/>
    <w:rsid w:val="006614DF"/>
    <w:rsid w:val="00662267"/>
    <w:rsid w:val="00676C65"/>
    <w:rsid w:val="006833E0"/>
    <w:rsid w:val="00684637"/>
    <w:rsid w:val="006973DE"/>
    <w:rsid w:val="006A129D"/>
    <w:rsid w:val="006B5974"/>
    <w:rsid w:val="006C72C9"/>
    <w:rsid w:val="006D2441"/>
    <w:rsid w:val="006D3B99"/>
    <w:rsid w:val="006E46A2"/>
    <w:rsid w:val="006F6EE6"/>
    <w:rsid w:val="007008D3"/>
    <w:rsid w:val="0070465F"/>
    <w:rsid w:val="007105BE"/>
    <w:rsid w:val="007125FC"/>
    <w:rsid w:val="00752FC9"/>
    <w:rsid w:val="00763B5A"/>
    <w:rsid w:val="007723C9"/>
    <w:rsid w:val="00776FC5"/>
    <w:rsid w:val="00793108"/>
    <w:rsid w:val="0079328F"/>
    <w:rsid w:val="00795347"/>
    <w:rsid w:val="007A1D23"/>
    <w:rsid w:val="007A7DAD"/>
    <w:rsid w:val="007C17D1"/>
    <w:rsid w:val="007C221C"/>
    <w:rsid w:val="007C7B4F"/>
    <w:rsid w:val="007F4C72"/>
    <w:rsid w:val="00806637"/>
    <w:rsid w:val="008159C9"/>
    <w:rsid w:val="00843B06"/>
    <w:rsid w:val="00846180"/>
    <w:rsid w:val="00847393"/>
    <w:rsid w:val="00850DAF"/>
    <w:rsid w:val="00866CA4"/>
    <w:rsid w:val="00867392"/>
    <w:rsid w:val="00870F93"/>
    <w:rsid w:val="00872F79"/>
    <w:rsid w:val="008742CD"/>
    <w:rsid w:val="008934E4"/>
    <w:rsid w:val="008A3BA1"/>
    <w:rsid w:val="008A3DD0"/>
    <w:rsid w:val="008A6843"/>
    <w:rsid w:val="008A701E"/>
    <w:rsid w:val="008B6A14"/>
    <w:rsid w:val="008C422B"/>
    <w:rsid w:val="008C4ACC"/>
    <w:rsid w:val="008D0EDD"/>
    <w:rsid w:val="008D67BF"/>
    <w:rsid w:val="008D75FB"/>
    <w:rsid w:val="008F498C"/>
    <w:rsid w:val="008F5347"/>
    <w:rsid w:val="008F6035"/>
    <w:rsid w:val="00903EB5"/>
    <w:rsid w:val="00907DE3"/>
    <w:rsid w:val="00920908"/>
    <w:rsid w:val="00920C00"/>
    <w:rsid w:val="00921D5D"/>
    <w:rsid w:val="00924658"/>
    <w:rsid w:val="009315CB"/>
    <w:rsid w:val="0093190E"/>
    <w:rsid w:val="00937F12"/>
    <w:rsid w:val="00943D48"/>
    <w:rsid w:val="00945B8E"/>
    <w:rsid w:val="00961278"/>
    <w:rsid w:val="00970AB6"/>
    <w:rsid w:val="009712DE"/>
    <w:rsid w:val="009740D4"/>
    <w:rsid w:val="0098449E"/>
    <w:rsid w:val="00990A4F"/>
    <w:rsid w:val="00991E2C"/>
    <w:rsid w:val="0099709C"/>
    <w:rsid w:val="009A09A8"/>
    <w:rsid w:val="009C6961"/>
    <w:rsid w:val="009D2DC8"/>
    <w:rsid w:val="009E5604"/>
    <w:rsid w:val="009F1002"/>
    <w:rsid w:val="009F75E5"/>
    <w:rsid w:val="009F7DC1"/>
    <w:rsid w:val="00A00F95"/>
    <w:rsid w:val="00A02FDD"/>
    <w:rsid w:val="00A039D5"/>
    <w:rsid w:val="00A405F9"/>
    <w:rsid w:val="00A422EA"/>
    <w:rsid w:val="00A66D89"/>
    <w:rsid w:val="00A706E2"/>
    <w:rsid w:val="00A7284E"/>
    <w:rsid w:val="00A90DBB"/>
    <w:rsid w:val="00AA76BE"/>
    <w:rsid w:val="00AB1F34"/>
    <w:rsid w:val="00AE04B9"/>
    <w:rsid w:val="00AE1DD2"/>
    <w:rsid w:val="00AE4A0A"/>
    <w:rsid w:val="00AF1EAE"/>
    <w:rsid w:val="00AF23D8"/>
    <w:rsid w:val="00B076E5"/>
    <w:rsid w:val="00B07E55"/>
    <w:rsid w:val="00B23ADB"/>
    <w:rsid w:val="00B2425E"/>
    <w:rsid w:val="00B36BF8"/>
    <w:rsid w:val="00B41F93"/>
    <w:rsid w:val="00B5138D"/>
    <w:rsid w:val="00B53A43"/>
    <w:rsid w:val="00B61E73"/>
    <w:rsid w:val="00B66970"/>
    <w:rsid w:val="00B84597"/>
    <w:rsid w:val="00BB2741"/>
    <w:rsid w:val="00BC00D3"/>
    <w:rsid w:val="00BC2ABA"/>
    <w:rsid w:val="00BC32ED"/>
    <w:rsid w:val="00BD03FB"/>
    <w:rsid w:val="00BD0560"/>
    <w:rsid w:val="00BD1222"/>
    <w:rsid w:val="00BD6234"/>
    <w:rsid w:val="00BE1B87"/>
    <w:rsid w:val="00BE265E"/>
    <w:rsid w:val="00BE2BEE"/>
    <w:rsid w:val="00BE3600"/>
    <w:rsid w:val="00BE5BBC"/>
    <w:rsid w:val="00BF615F"/>
    <w:rsid w:val="00C038C8"/>
    <w:rsid w:val="00C07054"/>
    <w:rsid w:val="00C1000D"/>
    <w:rsid w:val="00C23522"/>
    <w:rsid w:val="00C3754A"/>
    <w:rsid w:val="00C37DAA"/>
    <w:rsid w:val="00C4327A"/>
    <w:rsid w:val="00C43BB3"/>
    <w:rsid w:val="00C44974"/>
    <w:rsid w:val="00C461DC"/>
    <w:rsid w:val="00C47977"/>
    <w:rsid w:val="00C57912"/>
    <w:rsid w:val="00C618E3"/>
    <w:rsid w:val="00C63E39"/>
    <w:rsid w:val="00C66DC0"/>
    <w:rsid w:val="00C67A62"/>
    <w:rsid w:val="00C93B32"/>
    <w:rsid w:val="00CC1CA9"/>
    <w:rsid w:val="00CE0FA2"/>
    <w:rsid w:val="00CE3072"/>
    <w:rsid w:val="00CE7461"/>
    <w:rsid w:val="00CF15E1"/>
    <w:rsid w:val="00D028EB"/>
    <w:rsid w:val="00D03C8D"/>
    <w:rsid w:val="00D10B06"/>
    <w:rsid w:val="00D12AFC"/>
    <w:rsid w:val="00D146B5"/>
    <w:rsid w:val="00D22126"/>
    <w:rsid w:val="00D523FC"/>
    <w:rsid w:val="00D55965"/>
    <w:rsid w:val="00D57F08"/>
    <w:rsid w:val="00D622DA"/>
    <w:rsid w:val="00D63CC3"/>
    <w:rsid w:val="00D6420F"/>
    <w:rsid w:val="00D671BC"/>
    <w:rsid w:val="00D71D14"/>
    <w:rsid w:val="00D725CD"/>
    <w:rsid w:val="00D825CB"/>
    <w:rsid w:val="00D85EE9"/>
    <w:rsid w:val="00D90CFE"/>
    <w:rsid w:val="00D91C53"/>
    <w:rsid w:val="00DB1DF5"/>
    <w:rsid w:val="00DB6FB9"/>
    <w:rsid w:val="00DC574F"/>
    <w:rsid w:val="00DD46D2"/>
    <w:rsid w:val="00DE34B4"/>
    <w:rsid w:val="00DE3A06"/>
    <w:rsid w:val="00DF0759"/>
    <w:rsid w:val="00DF1E7F"/>
    <w:rsid w:val="00DF4A6D"/>
    <w:rsid w:val="00DF4FBE"/>
    <w:rsid w:val="00DF619A"/>
    <w:rsid w:val="00E0405D"/>
    <w:rsid w:val="00E0456C"/>
    <w:rsid w:val="00E10796"/>
    <w:rsid w:val="00E2694A"/>
    <w:rsid w:val="00E450DC"/>
    <w:rsid w:val="00E46218"/>
    <w:rsid w:val="00E46910"/>
    <w:rsid w:val="00E47622"/>
    <w:rsid w:val="00E54DD3"/>
    <w:rsid w:val="00E62754"/>
    <w:rsid w:val="00E80DCB"/>
    <w:rsid w:val="00E80E72"/>
    <w:rsid w:val="00E8252E"/>
    <w:rsid w:val="00E82F22"/>
    <w:rsid w:val="00E85B8C"/>
    <w:rsid w:val="00E85C2C"/>
    <w:rsid w:val="00E905E9"/>
    <w:rsid w:val="00E916A3"/>
    <w:rsid w:val="00E964B9"/>
    <w:rsid w:val="00EA2F9D"/>
    <w:rsid w:val="00EA347B"/>
    <w:rsid w:val="00EA4471"/>
    <w:rsid w:val="00EB008C"/>
    <w:rsid w:val="00EB3C43"/>
    <w:rsid w:val="00EC1DFA"/>
    <w:rsid w:val="00ED0A49"/>
    <w:rsid w:val="00ED2A2E"/>
    <w:rsid w:val="00ED2AE8"/>
    <w:rsid w:val="00EE0765"/>
    <w:rsid w:val="00EE66E3"/>
    <w:rsid w:val="00F11506"/>
    <w:rsid w:val="00F1416B"/>
    <w:rsid w:val="00F2384D"/>
    <w:rsid w:val="00F34966"/>
    <w:rsid w:val="00F378AD"/>
    <w:rsid w:val="00F45417"/>
    <w:rsid w:val="00F477CB"/>
    <w:rsid w:val="00F5478A"/>
    <w:rsid w:val="00F570E1"/>
    <w:rsid w:val="00F65E24"/>
    <w:rsid w:val="00F7018E"/>
    <w:rsid w:val="00F71861"/>
    <w:rsid w:val="00F82A46"/>
    <w:rsid w:val="00F83B0E"/>
    <w:rsid w:val="00F919EB"/>
    <w:rsid w:val="00FA75EE"/>
    <w:rsid w:val="00FB1C76"/>
    <w:rsid w:val="00FB7B71"/>
    <w:rsid w:val="00FC423A"/>
    <w:rsid w:val="00FD79C0"/>
    <w:rsid w:val="00FF590D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BF61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F615F"/>
    <w:pPr>
      <w:keepNext/>
      <w:tabs>
        <w:tab w:val="left" w:pos="6120"/>
        <w:tab w:val="left" w:pos="7224"/>
      </w:tabs>
      <w:jc w:val="right"/>
      <w:outlineLvl w:val="3"/>
    </w:pPr>
    <w:rPr>
      <w:rFonts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Cs/>
      <w:sz w:val="28"/>
    </w:rPr>
  </w:style>
  <w:style w:type="paragraph" w:styleId="20">
    <w:name w:val="Body Text 2"/>
    <w:basedOn w:val="a"/>
    <w:link w:val="21"/>
    <w:pPr>
      <w:jc w:val="both"/>
    </w:pPr>
    <w:rPr>
      <w:bCs/>
      <w:sz w:val="28"/>
    </w:rPr>
  </w:style>
  <w:style w:type="paragraph" w:styleId="31">
    <w:name w:val="Body Text 3"/>
    <w:basedOn w:val="a"/>
    <w:link w:val="32"/>
    <w:pPr>
      <w:tabs>
        <w:tab w:val="left" w:pos="6336"/>
      </w:tabs>
      <w:jc w:val="both"/>
    </w:pPr>
    <w:rPr>
      <w:b/>
      <w:sz w:val="28"/>
    </w:rPr>
  </w:style>
  <w:style w:type="paragraph" w:styleId="a5">
    <w:name w:val="Body Text Indent"/>
    <w:basedOn w:val="a"/>
    <w:pPr>
      <w:autoSpaceDE w:val="0"/>
      <w:autoSpaceDN w:val="0"/>
      <w:adjustRightInd w:val="0"/>
      <w:ind w:firstLine="708"/>
      <w:jc w:val="both"/>
    </w:pPr>
    <w:rPr>
      <w:b/>
      <w:sz w:val="28"/>
    </w:rPr>
  </w:style>
  <w:style w:type="paragraph" w:styleId="22">
    <w:name w:val="Body Text Indent 2"/>
    <w:basedOn w:val="a"/>
    <w:pPr>
      <w:autoSpaceDE w:val="0"/>
      <w:autoSpaceDN w:val="0"/>
      <w:adjustRightInd w:val="0"/>
      <w:ind w:firstLine="708"/>
      <w:jc w:val="both"/>
    </w:pPr>
    <w:rPr>
      <w:bCs/>
      <w:sz w:val="28"/>
    </w:rPr>
  </w:style>
  <w:style w:type="character" w:styleId="a6">
    <w:name w:val="Hyperlink"/>
    <w:basedOn w:val="a0"/>
    <w:rsid w:val="00BF615F"/>
    <w:rPr>
      <w:color w:val="0000FF"/>
      <w:u w:val="single"/>
    </w:rPr>
  </w:style>
  <w:style w:type="character" w:styleId="a7">
    <w:name w:val="FollowedHyperlink"/>
    <w:basedOn w:val="a0"/>
    <w:rsid w:val="00BF615F"/>
    <w:rPr>
      <w:color w:val="800080"/>
      <w:u w:val="single"/>
    </w:rPr>
  </w:style>
  <w:style w:type="character" w:customStyle="1" w:styleId="10">
    <w:name w:val="Заголовок 1 Знак"/>
    <w:basedOn w:val="a0"/>
    <w:link w:val="1"/>
    <w:locked/>
    <w:rsid w:val="00BF615F"/>
    <w:rPr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BF615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8">
    <w:name w:val="Верхний колонтитул Знак"/>
    <w:basedOn w:val="a0"/>
    <w:link w:val="a9"/>
    <w:locked/>
    <w:rsid w:val="00BF615F"/>
    <w:rPr>
      <w:sz w:val="28"/>
      <w:lang w:val="ru-RU" w:eastAsia="ru-RU" w:bidi="ar-SA"/>
    </w:rPr>
  </w:style>
  <w:style w:type="paragraph" w:styleId="a9">
    <w:name w:val="header"/>
    <w:basedOn w:val="a"/>
    <w:link w:val="a8"/>
    <w:rsid w:val="00BF615F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a">
    <w:name w:val="footer"/>
    <w:basedOn w:val="a"/>
    <w:rsid w:val="00BF615F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locked/>
    <w:rsid w:val="00BF615F"/>
    <w:rPr>
      <w:bCs/>
      <w:sz w:val="28"/>
      <w:szCs w:val="24"/>
      <w:lang w:val="ru-RU" w:eastAsia="ru-RU" w:bidi="ar-SA"/>
    </w:rPr>
  </w:style>
  <w:style w:type="paragraph" w:styleId="33">
    <w:name w:val="Body Text Indent 3"/>
    <w:basedOn w:val="a"/>
    <w:rsid w:val="00BF615F"/>
    <w:pPr>
      <w:ind w:firstLine="708"/>
      <w:jc w:val="both"/>
    </w:pPr>
    <w:rPr>
      <w:b/>
      <w:sz w:val="28"/>
      <w:szCs w:val="28"/>
      <w:u w:val="single"/>
    </w:rPr>
  </w:style>
  <w:style w:type="paragraph" w:customStyle="1" w:styleId="ConsPlusNormal">
    <w:name w:val="ConsPlusNormal"/>
    <w:rsid w:val="00BF615F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Знак Знак Знак"/>
    <w:basedOn w:val="a"/>
    <w:rsid w:val="00BF6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"/>
    <w:basedOn w:val="a0"/>
    <w:link w:val="20"/>
    <w:locked/>
    <w:rsid w:val="006973DE"/>
    <w:rPr>
      <w:bCs/>
      <w:sz w:val="28"/>
      <w:szCs w:val="24"/>
      <w:lang w:val="ru-RU" w:eastAsia="ru-RU" w:bidi="ar-SA"/>
    </w:rPr>
  </w:style>
  <w:style w:type="paragraph" w:styleId="ac">
    <w:name w:val="No Spacing"/>
    <w:qFormat/>
    <w:rsid w:val="00E8252E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F477CB"/>
    <w:rPr>
      <w:b/>
      <w:bCs/>
    </w:rPr>
  </w:style>
  <w:style w:type="paragraph" w:styleId="ae">
    <w:name w:val="Normal (Web)"/>
    <w:basedOn w:val="a"/>
    <w:rsid w:val="00317260"/>
    <w:pPr>
      <w:spacing w:before="100" w:beforeAutospacing="1" w:after="100" w:afterAutospacing="1"/>
    </w:pPr>
  </w:style>
  <w:style w:type="character" w:customStyle="1" w:styleId="40">
    <w:name w:val="Знак Знак4"/>
    <w:basedOn w:val="a0"/>
    <w:locked/>
    <w:rsid w:val="00BD03FB"/>
    <w:rPr>
      <w:bCs/>
      <w:sz w:val="28"/>
      <w:szCs w:val="24"/>
      <w:lang w:val="ru-RU" w:eastAsia="ru-RU" w:bidi="ar-SA"/>
    </w:rPr>
  </w:style>
  <w:style w:type="character" w:customStyle="1" w:styleId="23">
    <w:name w:val="Знак Знак2"/>
    <w:basedOn w:val="a0"/>
    <w:locked/>
    <w:rsid w:val="00903EB5"/>
    <w:rPr>
      <w:bCs/>
      <w:sz w:val="28"/>
      <w:szCs w:val="24"/>
      <w:lang w:val="ru-RU" w:eastAsia="ru-RU" w:bidi="ar-SA"/>
    </w:rPr>
  </w:style>
  <w:style w:type="character" w:customStyle="1" w:styleId="11">
    <w:name w:val="Знак Знак1"/>
    <w:basedOn w:val="a0"/>
    <w:locked/>
    <w:rsid w:val="00903EB5"/>
    <w:rPr>
      <w:bCs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2C5144"/>
    <w:rPr>
      <w:b/>
      <w:sz w:val="28"/>
      <w:szCs w:val="24"/>
    </w:rPr>
  </w:style>
  <w:style w:type="paragraph" w:styleId="af">
    <w:name w:val="Balloon Text"/>
    <w:basedOn w:val="a"/>
    <w:link w:val="af0"/>
    <w:rsid w:val="00072B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72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F0E29A86B9FF695D9CEF4C578AF3B9F179A1A25A15B8B3F178EAE0DBDB7FD31CEB8D09FFB492F828R3P" TargetMode="External"/><Relationship Id="rId18" Type="http://schemas.openxmlformats.org/officeDocument/2006/relationships/hyperlink" Target="consultantplus://offline/ref=F70020B2605EFC26E1B06D5204398855011CCA037EC993CFCC3A8874AA85BC2B4E39239E062BV4KCF" TargetMode="External"/><Relationship Id="rId26" Type="http://schemas.openxmlformats.org/officeDocument/2006/relationships/hyperlink" Target="consultantplus://offline/ref=DEC366E2B27BAE7DA8D87660336B8A229AF5D8706D8F2DDF0CD1C41EF1E20B0B10D1C03E4D5736B5S7q1F" TargetMode="External"/><Relationship Id="rId21" Type="http://schemas.openxmlformats.org/officeDocument/2006/relationships/hyperlink" Target="consultantplus://offline/ref=DEC366E2B27BAE7DA8D87660336B8A229AF5D8706D8F2DDF0CD1C41EF1E20B0B10D1C03E4D5733B2S7q2F" TargetMode="External"/><Relationship Id="rId34" Type="http://schemas.openxmlformats.org/officeDocument/2006/relationships/hyperlink" Target="consultantplus://offline/ref=FE43E894C9366A2C5E12BF6329E8446E32FBFC399F81B24DC113A0DF95B606363630E921CA494C29C57B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9F0E29A86B9FF695D9CEF4C578AF3B9F179A1A25A15B8B3F178EAE0DBDB7FD31CEB8D09FFB492F828R3P" TargetMode="External"/><Relationship Id="rId17" Type="http://schemas.openxmlformats.org/officeDocument/2006/relationships/hyperlink" Target="consultantplus://offline/ref=F70020B2605EFC26E1B06D5204398855011CCA037EC993CFCC3A8874AA85BC2B4E39239E062EV4KCF" TargetMode="External"/><Relationship Id="rId25" Type="http://schemas.openxmlformats.org/officeDocument/2006/relationships/hyperlink" Target="consultantplus://offline/ref=DEC366E2B27BAE7DA8D87660336B8A229AF5D8706D8F2DDF0CD1C41EF1E20B0B10D1C03E4D5730BFS7q5F" TargetMode="External"/><Relationship Id="rId33" Type="http://schemas.openxmlformats.org/officeDocument/2006/relationships/hyperlink" Target="consultantplus://offline/ref=FE43E894C9366A2C5E12BF6329E8446E32FBFC399F81B24DC113A0DF95B606363630E921CA494C29C57F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0020B2605EFC26E1B06D5204398855011CCA037EC993CFCC3A8874AA85BC2B4E39239E062BV4KCF" TargetMode="External"/><Relationship Id="rId20" Type="http://schemas.openxmlformats.org/officeDocument/2006/relationships/hyperlink" Target="consultantplus://offline/ref=DEC366E2B27BAE7DA8D87660336B8A229AF5D8706D8F2DDF0CD1C41EF1E20B0B10D1C03E4D5733B5S7q0F" TargetMode="External"/><Relationship Id="rId29" Type="http://schemas.openxmlformats.org/officeDocument/2006/relationships/hyperlink" Target="consultantplus://offline/ref=DEC366E2B27BAE7DA8D87660336B8A229AF5D8706D8F2DDF0CD1C41EF1E20B0B10D1C03E4D5733B5S7q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F0E29A86B9FF695D9CEF4C578AF3B9F179A1A25A15B8B3F178EAE0DBDB7FD31CEB8D09FFB492F828R3P" TargetMode="External"/><Relationship Id="rId24" Type="http://schemas.openxmlformats.org/officeDocument/2006/relationships/hyperlink" Target="consultantplus://offline/ref=DEC366E2B27BAE7DA8D87660336B8A229AF5D8706D8F2DDF0CD1C41EF1E20B0B10D1C03E4D5730BFS7q3F" TargetMode="External"/><Relationship Id="rId32" Type="http://schemas.openxmlformats.org/officeDocument/2006/relationships/hyperlink" Target="consultantplus://offline/ref=FE43E894C9366A2C5E12BF6329E8446E32FBFC399F81B24DC113A0DF95B606363630E921CA494C29C57FF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F0E29A86B9FF695D9CEF4C578AF3B9F179A1A25A15B8B3F178EAE0DBDB7FD31CEB8D09FFB492F828R3P" TargetMode="External"/><Relationship Id="rId23" Type="http://schemas.openxmlformats.org/officeDocument/2006/relationships/hyperlink" Target="consultantplus://offline/ref=DEC366E2B27BAE7DA8D87660336B8A229AF5D8706D8F2DDF0CD1C41EF1E20B0B10D1C03E4D5730BES7q7F" TargetMode="External"/><Relationship Id="rId28" Type="http://schemas.openxmlformats.org/officeDocument/2006/relationships/hyperlink" Target="consultantplus://offline/ref=5FFCD63F6ECF09C7787383C633F88923A470657E602972B72501DAC7BF1A6F309B170D7DB0S7DAF" TargetMode="External"/><Relationship Id="rId36" Type="http://schemas.openxmlformats.org/officeDocument/2006/relationships/hyperlink" Target="consultantplus://offline/ref=FE43E894C9366A2C5E12BF6329E8446E32FBFC399F81B24DC113A0DF95B606363630E921CA494C2EC57DF" TargetMode="External"/><Relationship Id="rId10" Type="http://schemas.openxmlformats.org/officeDocument/2006/relationships/hyperlink" Target="file:///G:\&#1055;&#1056;&#1048;&#1050;&#1040;&#1047;&#1067;%20191&#1085;%20&#1080;%2033&#1085;\191&#1085;.doc" TargetMode="External"/><Relationship Id="rId19" Type="http://schemas.openxmlformats.org/officeDocument/2006/relationships/hyperlink" Target="consultantplus://offline/ref=F70020B2605EFC26E1B06D5204398855011CCA037EC993CFCC3A8874AA85BC2B4E39239E062EV4KCF" TargetMode="External"/><Relationship Id="rId31" Type="http://schemas.openxmlformats.org/officeDocument/2006/relationships/hyperlink" Target="consultantplus://offline/ref=FE43E894C9366A2C5E12BF6329E8446E32FBFC399F81B24DC113A0DF95B606363630E921CA494C29C57FF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9F0E29A86B9FF695D9CEF4C578AF3B9F179A1A25A15B8B3F178EAE0DBDB7FD31CEB8D09FFB492FF28R7P" TargetMode="External"/><Relationship Id="rId22" Type="http://schemas.openxmlformats.org/officeDocument/2006/relationships/hyperlink" Target="consultantplus://offline/ref=DEC366E2B27BAE7DA8D87660336B8A229AF5D8706D8F2DDF0CD1C41EF1E20B0B10D1C03E4D5730B1S7q2F" TargetMode="External"/><Relationship Id="rId27" Type="http://schemas.openxmlformats.org/officeDocument/2006/relationships/hyperlink" Target="consultantplus://offline/ref=5FFCD63F6ECF09C7787383C633F88923A470657E602972B72501DAC7BF1A6F309B170D7FBES7D4F" TargetMode="External"/><Relationship Id="rId30" Type="http://schemas.openxmlformats.org/officeDocument/2006/relationships/hyperlink" Target="consultantplus://offline/ref=B423FDFAFC417298DAF91F8B13A90F4E2AABBD1913E8C447EA5652E06F24133139123AB3BE943CD1K0J0G" TargetMode="External"/><Relationship Id="rId35" Type="http://schemas.openxmlformats.org/officeDocument/2006/relationships/hyperlink" Target="consultantplus://offline/ref=FE43E894C9366A2C5E12BF6329E8446E32FBFC399F81B24DC113A0DF95B606363630E921CA494C29C575F" TargetMode="External"/><Relationship Id="rId8" Type="http://schemas.openxmlformats.org/officeDocument/2006/relationships/image" Target="media/image2.e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jyhova\Application%20Data\Microsoft\&#1064;&#1072;&#1073;&#1083;&#1086;&#1085;&#1099;\&#1053;&#1086;&#1074;&#1099;&#1081;%20&#1073;&#1083;&#1072;&#1085;&#1082;%20&#1059;&#1087;&#1088;%20&#1092;&#1080;&#1085;&#1072;&#1085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3A5A-B6B0-4020-9FBC-121D4EA4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Упр финансов</Template>
  <TotalTime>6</TotalTime>
  <Pages>34</Pages>
  <Words>11534</Words>
  <Characters>65745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SPecialiST RePack</Company>
  <LinksUpToDate>false</LinksUpToDate>
  <CharactersWithSpaces>77125</CharactersWithSpaces>
  <SharedDoc>false</SharedDoc>
  <HLinks>
    <vt:vector size="162" baseType="variant">
      <vt:variant>
        <vt:i4>7798841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consultantplus://offline/ref=FE43E894C9366A2C5E12BF6329E8446E32FBFC399F81B24DC113A0DF95B606363630E921CA494C2EC57DF</vt:lpwstr>
      </vt:variant>
      <vt:variant>
        <vt:lpwstr/>
      </vt:variant>
      <vt:variant>
        <vt:i4>7798836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consultantplus://offline/ref=FE43E894C9366A2C5E12BF6329E8446E32FBFC399F81B24DC113A0DF95B606363630E921CA494C29C575F</vt:lpwstr>
      </vt:variant>
      <vt:variant>
        <vt:lpwstr/>
      </vt:variant>
      <vt:variant>
        <vt:i4>7798883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consultantplus://offline/ref=FE43E894C9366A2C5E12BF6329E8446E32FBFC399F81B24DC113A0DF95B606363630E921CA494C29C57BF</vt:lpwstr>
      </vt:variant>
      <vt:variant>
        <vt:lpwstr/>
      </vt:variant>
      <vt:variant>
        <vt:i4>7798887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consultantplus://offline/ref=FE43E894C9366A2C5E12BF6329E8446E32FBFC399F81B24DC113A0DF95B606363630E921CA494C29C57FF</vt:lpwstr>
      </vt:variant>
      <vt:variant>
        <vt:lpwstr/>
      </vt:variant>
      <vt:variant>
        <vt:i4>7798887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consultantplus://offline/ref=FE43E894C9366A2C5E12BF6329E8446E32FBFC399F81B24DC113A0DF95B606363630E921CA494C29C57FF</vt:lpwstr>
      </vt:variant>
      <vt:variant>
        <vt:lpwstr/>
      </vt:variant>
      <vt:variant>
        <vt:i4>7798887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consultantplus://offline/ref=FE43E894C9366A2C5E12BF6329E8446E32FBFC399F81B24DC113A0DF95B606363630E921CA494C29C57FF</vt:lpwstr>
      </vt:variant>
      <vt:variant>
        <vt:lpwstr/>
      </vt:variant>
      <vt:variant>
        <vt:i4>2818151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consultantplus://offline/ref=B423FDFAFC417298DAF91F8B13A90F4E2AABBD1913E8C447EA5652E06F24133139123AB3BE943CD1K0J0G</vt:lpwstr>
      </vt:variant>
      <vt:variant>
        <vt:lpwstr/>
      </vt:variant>
      <vt:variant>
        <vt:i4>7864376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consultantplus://offline/ref=DEC366E2B27BAE7DA8D87660336B8A229AF5D8706D8F2DDF0CD1C41EF1E20B0B10D1C03E4D5733B5S7q4F</vt:lpwstr>
      </vt:variant>
      <vt:variant>
        <vt:lpwstr/>
      </vt:variant>
      <vt:variant>
        <vt:i4>720990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consultantplus://offline/ref=5FFCD63F6ECF09C7787383C633F88923A470657E602972B72501DAC7BF1A6F309B170D7DB0S7DAF</vt:lpwstr>
      </vt:variant>
      <vt:variant>
        <vt:lpwstr/>
      </vt:variant>
      <vt:variant>
        <vt:i4>720988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consultantplus://offline/ref=5FFCD63F6ECF09C7787383C633F88923A470657E602972B72501DAC7BF1A6F309B170D7FBES7D4F</vt:lpwstr>
      </vt:variant>
      <vt:variant>
        <vt:lpwstr/>
      </vt:variant>
      <vt:variant>
        <vt:i4>7864376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consultantplus://offline/ref=DEC366E2B27BAE7DA8D87660336B8A229AF5D8706D8F2DDF0CD1C41EF1E20B0B10D1C03E4D5736B5S7q1F</vt:lpwstr>
      </vt:variant>
      <vt:variant>
        <vt:lpwstr/>
      </vt:variant>
      <vt:variant>
        <vt:i4>7864425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consultantplus://offline/ref=DEC366E2B27BAE7DA8D87660336B8A229AF5D8706D8F2DDF0CD1C41EF1E20B0B10D1C03E4D5730BFS7q5F</vt:lpwstr>
      </vt:variant>
      <vt:variant>
        <vt:lpwstr/>
      </vt:variant>
      <vt:variant>
        <vt:i4>7864431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consultantplus://offline/ref=DEC366E2B27BAE7DA8D87660336B8A229AF5D8706D8F2DDF0CD1C41EF1E20B0B10D1C03E4D5730BFS7q3F</vt:lpwstr>
      </vt:variant>
      <vt:variant>
        <vt:lpwstr/>
      </vt:variant>
      <vt:variant>
        <vt:i4>7864424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consultantplus://offline/ref=DEC366E2B27BAE7DA8D87660336B8A229AF5D8706D8F2DDF0CD1C41EF1E20B0B10D1C03E4D5730BES7q7F</vt:lpwstr>
      </vt:variant>
      <vt:variant>
        <vt:lpwstr/>
      </vt:variant>
      <vt:variant>
        <vt:i4>7864377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consultantplus://offline/ref=DEC366E2B27BAE7DA8D87660336B8A229AF5D8706D8F2DDF0CD1C41EF1E20B0B10D1C03E4D5730B1S7q2F</vt:lpwstr>
      </vt:variant>
      <vt:variant>
        <vt:lpwstr/>
      </vt:variant>
      <vt:variant>
        <vt:i4>7864377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consultantplus://offline/ref=DEC366E2B27BAE7DA8D87660336B8A229AF5D8706D8F2DDF0CD1C41EF1E20B0B10D1C03E4D5733B2S7q2F</vt:lpwstr>
      </vt:variant>
      <vt:variant>
        <vt:lpwstr/>
      </vt:variant>
      <vt:variant>
        <vt:i4>7864380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consultantplus://offline/ref=DEC366E2B27BAE7DA8D87660336B8A229AF5D8706D8F2DDF0CD1C41EF1E20B0B10D1C03E4D5733B5S7q0F</vt:lpwstr>
      </vt:variant>
      <vt:variant>
        <vt:lpwstr/>
      </vt:variant>
      <vt:variant>
        <vt:i4>6291567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consultantplus://offline/ref=F70020B2605EFC26E1B06D5204398855011CCA037EC993CFCC3A8874AA85BC2B4E39239E062EV4KCF</vt:lpwstr>
      </vt:variant>
      <vt:variant>
        <vt:lpwstr/>
      </vt:variant>
      <vt:variant>
        <vt:i4>6291560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consultantplus://offline/ref=F70020B2605EFC26E1B06D5204398855011CCA037EC993CFCC3A8874AA85BC2B4E39239E062BV4KCF</vt:lpwstr>
      </vt:variant>
      <vt:variant>
        <vt:lpwstr/>
      </vt:variant>
      <vt:variant>
        <vt:i4>6291567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consultantplus://offline/ref=F70020B2605EFC26E1B06D5204398855011CCA037EC993CFCC3A8874AA85BC2B4E39239E062EV4KCF</vt:lpwstr>
      </vt:variant>
      <vt:variant>
        <vt:lpwstr/>
      </vt:variant>
      <vt:variant>
        <vt:i4>6291560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consultantplus://offline/ref=F70020B2605EFC26E1B06D5204398855011CCA037EC993CFCC3A8874AA85BC2B4E39239E062BV4KCF</vt:lpwstr>
      </vt:variant>
      <vt:variant>
        <vt:lpwstr/>
      </vt:variant>
      <vt:variant>
        <vt:i4>7471203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consultantplus://offline/ref=29F0E29A86B9FF695D9CEF4C578AF3B9F179A1A25A15B8B3F178EAE0DBDB7FD31CEB8D09FFB492F828R3P</vt:lpwstr>
      </vt:variant>
      <vt:variant>
        <vt:lpwstr/>
      </vt:variant>
      <vt:variant>
        <vt:i4>7471161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consultantplus://offline/ref=29F0E29A86B9FF695D9CEF4C578AF3B9F179A1A25A15B8B3F178EAE0DBDB7FD31CEB8D09FFB492FF28R7P</vt:lpwstr>
      </vt:variant>
      <vt:variant>
        <vt:lpwstr/>
      </vt:variant>
      <vt:variant>
        <vt:i4>7471203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consultantplus://offline/ref=29F0E29A86B9FF695D9CEF4C578AF3B9F179A1A25A15B8B3F178EAE0DBDB7FD31CEB8D09FFB492F828R3P</vt:lpwstr>
      </vt:variant>
      <vt:variant>
        <vt:lpwstr/>
      </vt:variant>
      <vt:variant>
        <vt:i4>7471203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consultantplus://offline/ref=29F0E29A86B9FF695D9CEF4C578AF3B9F179A1A25A15B8B3F178EAE0DBDB7FD31CEB8D09FFB492F828R3P</vt:lpwstr>
      </vt:variant>
      <vt:variant>
        <vt:lpwstr/>
      </vt:variant>
      <vt:variant>
        <vt:i4>7471203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consultantplus://offline/ref=29F0E29A86B9FF695D9CEF4C578AF3B9F179A1A25A15B8B3F178EAE0DBDB7FD31CEB8D09FFB492F828R3P</vt:lpwstr>
      </vt:variant>
      <vt:variant>
        <vt:lpwstr/>
      </vt:variant>
      <vt:variant>
        <vt:i4>74317938</vt:i4>
      </vt:variant>
      <vt:variant>
        <vt:i4>3</vt:i4>
      </vt:variant>
      <vt:variant>
        <vt:i4>0</vt:i4>
      </vt:variant>
      <vt:variant>
        <vt:i4>5</vt:i4>
      </vt:variant>
      <vt:variant>
        <vt:lpwstr>G:\ПРИКАЗЫ 191н и 33н\191н.doc</vt:lpwstr>
      </vt:variant>
      <vt:variant>
        <vt:lpwstr>P14450#P14450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Кривовицина Елена Викьлровна</cp:lastModifiedBy>
  <cp:revision>3</cp:revision>
  <cp:lastPrinted>2020-12-30T06:10:00Z</cp:lastPrinted>
  <dcterms:created xsi:type="dcterms:W3CDTF">2020-12-30T06:11:00Z</dcterms:created>
  <dcterms:modified xsi:type="dcterms:W3CDTF">2021-01-11T07:28:00Z</dcterms:modified>
</cp:coreProperties>
</file>