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7EC76ACA" w:rsidR="001E095B" w:rsidRPr="00544ADD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1F23F2" w:rsidRPr="001F23F2">
        <w:rPr>
          <w:b/>
        </w:rPr>
        <w:t>приказа управления финансов Липецкой области «О внесении изменений в приказ управления финансов Липецкой области от 28 декабря 2017 года №293 «Об утверждении типовых форм Соглашений о предоставлении из областного бюджета субсидии некоммерческой организации, не являющейся государственным (муниципальным) учреждением»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56FA5739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9" w:history="1">
        <w:r w:rsidR="001F23F2" w:rsidRPr="000B0B32">
          <w:rPr>
            <w:rStyle w:val="a3"/>
            <w:lang w:val="en-US"/>
          </w:rPr>
          <w:t>social</w:t>
        </w:r>
        <w:r w:rsidR="001F23F2" w:rsidRPr="000B0B32">
          <w:rPr>
            <w:rStyle w:val="a3"/>
          </w:rPr>
          <w:t>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2F5603A5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DC4671">
        <w:t>13.01.2020 по 22</w:t>
      </w:r>
      <w:bookmarkStart w:id="0" w:name="_GoBack"/>
      <w:bookmarkEnd w:id="0"/>
      <w:r w:rsidR="001F23F2">
        <w:t>.01.2020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544ADD" w:rsidRPr="00FB32E3"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56EB942D" w:rsidR="00873581" w:rsidRDefault="00091FC8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1F23F2" w:rsidRPr="001F23F2">
        <w:t>приказа управления финансов Липецкой области «О внесении изменений в приказ управления финансов Липецкой области от 28 декабря 2017 года №293 «Об утверждении типовых форм Соглашений о предоставлении из областного бюджета субсидии некоммерческой организации, не являющейся государственным (муниципальным) учреждением»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213F126F" w:rsidR="00664E3A" w:rsidRDefault="001F23F2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Скопинцева</w:t>
      </w:r>
      <w:proofErr w:type="spellEnd"/>
      <w:r>
        <w:t xml:space="preserve"> Ольга Александровна</w:t>
      </w:r>
      <w:r w:rsidR="00664E3A">
        <w:t xml:space="preserve"> – начальник </w:t>
      </w:r>
      <w:proofErr w:type="gramStart"/>
      <w:r w:rsidR="00664E3A">
        <w:t xml:space="preserve">отдела </w:t>
      </w:r>
      <w:r>
        <w:t>финансирования отраслей социальной сферы</w:t>
      </w:r>
      <w:r w:rsidR="00664E3A">
        <w:t xml:space="preserve"> управления финансов Липецкой</w:t>
      </w:r>
      <w:proofErr w:type="gramEnd"/>
      <w:r w:rsidR="00664E3A">
        <w:t xml:space="preserve"> области, тел. 36-84-</w:t>
      </w:r>
      <w:r w:rsidR="00B85AD4">
        <w:t>22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9FB473E" w:rsidR="00983C44" w:rsidRPr="00D96A3C" w:rsidRDefault="008144F6" w:rsidP="008144F6">
            <w:r>
              <w:t xml:space="preserve">Проект </w:t>
            </w:r>
            <w:r w:rsidR="00AA57AC">
              <w:t>постановления администрации Липецкой области «</w:t>
            </w:r>
            <w:r w:rsidR="00AA57AC">
              <w:rPr>
                <w:szCs w:val="28"/>
              </w:rPr>
              <w:t>Об установлении предельных объемов размещения государственных ценных бумаг Липецкой области на 2020 год и на плановый период 2021 и 2022 годов</w:t>
            </w:r>
            <w:r w:rsidR="00AA57AC">
              <w:t>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8534" w14:textId="77777777" w:rsidR="00505EFF" w:rsidRDefault="00505EFF">
      <w:r>
        <w:separator/>
      </w:r>
    </w:p>
  </w:endnote>
  <w:endnote w:type="continuationSeparator" w:id="0">
    <w:p w14:paraId="46D89664" w14:textId="77777777" w:rsidR="00505EFF" w:rsidRDefault="0050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43B8" w14:textId="77777777" w:rsidR="00505EFF" w:rsidRDefault="00505EFF">
      <w:r>
        <w:separator/>
      </w:r>
    </w:p>
  </w:footnote>
  <w:footnote w:type="continuationSeparator" w:id="0">
    <w:p w14:paraId="1FEE62C4" w14:textId="77777777" w:rsidR="00505EFF" w:rsidRDefault="0050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1F23F2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5EFF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4D03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3EA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5AD4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4671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Menu/Page/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al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BEE5-025E-4B06-8672-ACDE801F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u2051n18</cp:lastModifiedBy>
  <cp:revision>4</cp:revision>
  <cp:lastPrinted>2019-12-16T07:25:00Z</cp:lastPrinted>
  <dcterms:created xsi:type="dcterms:W3CDTF">2020-01-10T07:26:00Z</dcterms:created>
  <dcterms:modified xsi:type="dcterms:W3CDTF">2020-01-13T07:33:00Z</dcterms:modified>
</cp:coreProperties>
</file>