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CD6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16 декабря </w:t>
      </w:r>
      <w:r w:rsidR="00157FEF">
        <w:rPr>
          <w:sz w:val="28"/>
          <w:szCs w:val="28"/>
        </w:rPr>
        <w:t>2019 года</w:t>
      </w:r>
      <w:r w:rsidR="005E16BB">
        <w:rPr>
          <w:sz w:val="28"/>
          <w:szCs w:val="28"/>
        </w:rPr>
        <w:t xml:space="preserve">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>
        <w:rPr>
          <w:sz w:val="28"/>
          <w:szCs w:val="28"/>
        </w:rPr>
        <w:t>320</w:t>
      </w:r>
      <w:r w:rsidR="004A38AA" w:rsidRPr="000D714C">
        <w:rPr>
          <w:sz w:val="28"/>
          <w:szCs w:val="28"/>
        </w:rPr>
        <w:t xml:space="preserve">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A015BB">
        <w:rPr>
          <w:sz w:val="28"/>
          <w:szCs w:val="28"/>
        </w:rPr>
        <w:t>5</w:t>
      </w:r>
      <w:r w:rsidR="004853A3" w:rsidRPr="004853A3">
        <w:rPr>
          <w:sz w:val="28"/>
          <w:szCs w:val="28"/>
        </w:rPr>
        <w:t xml:space="preserve"> «Управление </w:t>
      </w:r>
      <w:r w:rsidR="00A015BB">
        <w:rPr>
          <w:sz w:val="28"/>
          <w:szCs w:val="28"/>
        </w:rPr>
        <w:t>сельского хозяйства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2019 год и на плановый период 2020 и 2021 годов, утвержденно</w:t>
      </w:r>
      <w:r w:rsidR="006164E9">
        <w:rPr>
          <w:sz w:val="28"/>
          <w:szCs w:val="28"/>
        </w:rPr>
        <w:t>му</w:t>
      </w:r>
      <w:bookmarkStart w:id="0" w:name="_GoBack"/>
      <w:bookmarkEnd w:id="0"/>
      <w:r w:rsidR="004853A3" w:rsidRPr="004853A3">
        <w:rPr>
          <w:sz w:val="28"/>
          <w:szCs w:val="28"/>
        </w:rPr>
        <w:t xml:space="preserve"> Законом Липецкой области от 24 декабря 2018 года</w:t>
      </w:r>
      <w:proofErr w:type="gramEnd"/>
      <w:r w:rsidR="004853A3" w:rsidRPr="004853A3">
        <w:rPr>
          <w:sz w:val="28"/>
          <w:szCs w:val="28"/>
        </w:rPr>
        <w:t xml:space="preserve"> № 224-ОЗ «Об областном бюджете на 2019 год и на плановый период 2020 и 2021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«00</w:t>
      </w:r>
      <w:r w:rsidR="00A015BB">
        <w:rPr>
          <w:sz w:val="28"/>
          <w:szCs w:val="28"/>
        </w:rPr>
        <w:t>5</w:t>
      </w:r>
      <w:r>
        <w:rPr>
          <w:sz w:val="28"/>
          <w:szCs w:val="28"/>
        </w:rPr>
        <w:t xml:space="preserve"> 2 02 </w:t>
      </w:r>
      <w:r w:rsidR="00A015BB">
        <w:rPr>
          <w:sz w:val="28"/>
          <w:szCs w:val="28"/>
        </w:rPr>
        <w:t>45472</w:t>
      </w:r>
      <w:r>
        <w:rPr>
          <w:sz w:val="28"/>
          <w:szCs w:val="28"/>
        </w:rPr>
        <w:t xml:space="preserve"> 02 0000 150</w:t>
      </w:r>
      <w:r w:rsidR="00A831EF">
        <w:rPr>
          <w:sz w:val="28"/>
          <w:szCs w:val="28"/>
        </w:rPr>
        <w:t xml:space="preserve"> Межбюджетные трансферты, передаваемые бюджетам субъектов Российской Федерации на возмещение части прямых понесенных затрат на создание и (или) модернизацию объектов агропромышленного комплекса</w:t>
      </w:r>
      <w:r>
        <w:rPr>
          <w:sz w:val="28"/>
          <w:szCs w:val="28"/>
        </w:rPr>
        <w:t>»</w:t>
      </w:r>
      <w:r w:rsidR="00290643">
        <w:rPr>
          <w:sz w:val="28"/>
          <w:szCs w:val="28"/>
        </w:rPr>
        <w:t>.</w:t>
      </w: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9062BD" w:rsidP="005E16BB">
      <w:pPr>
        <w:rPr>
          <w:sz w:val="28"/>
          <w:szCs w:val="28"/>
        </w:rPr>
      </w:pPr>
      <w:r>
        <w:rPr>
          <w:sz w:val="28"/>
          <w:szCs w:val="28"/>
        </w:rPr>
        <w:t>И.о. заместителя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</w:t>
      </w:r>
      <w:r w:rsidR="00E20C13">
        <w:rPr>
          <w:sz w:val="28"/>
          <w:szCs w:val="28"/>
        </w:rPr>
        <w:t>а</w:t>
      </w:r>
      <w:r w:rsidRPr="00264FC2">
        <w:rPr>
          <w:sz w:val="28"/>
          <w:szCs w:val="28"/>
        </w:rPr>
        <w:t xml:space="preserve">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0F76F1">
        <w:rPr>
          <w:sz w:val="28"/>
          <w:szCs w:val="28"/>
        </w:rPr>
        <w:t>С.В.</w:t>
      </w:r>
      <w:r w:rsidR="008E78C4">
        <w:rPr>
          <w:sz w:val="28"/>
          <w:szCs w:val="28"/>
        </w:rPr>
        <w:t xml:space="preserve"> </w:t>
      </w:r>
      <w:r w:rsidR="000F76F1">
        <w:rPr>
          <w:sz w:val="28"/>
          <w:szCs w:val="28"/>
        </w:rPr>
        <w:t xml:space="preserve">Овчаренко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</w:t>
      </w:r>
      <w:r w:rsidR="008E78C4">
        <w:rPr>
          <w:sz w:val="28"/>
          <w:szCs w:val="28"/>
        </w:rPr>
        <w:t xml:space="preserve"> </w:t>
      </w:r>
      <w:r>
        <w:rPr>
          <w:sz w:val="28"/>
          <w:szCs w:val="28"/>
        </w:rPr>
        <w:t>Бурлова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C" w:rsidRDefault="00B77750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77750"/>
    <w:rsid w:val="00BA1C81"/>
    <w:rsid w:val="00BC1D37"/>
    <w:rsid w:val="00BC1DF3"/>
    <w:rsid w:val="00BC4559"/>
    <w:rsid w:val="00BC6A5A"/>
    <w:rsid w:val="00BD1215"/>
    <w:rsid w:val="00BD3461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D656D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E6898-AE43-4CE5-B305-4E254CC8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2595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6</cp:revision>
  <cp:lastPrinted>2019-12-16T14:21:00Z</cp:lastPrinted>
  <dcterms:created xsi:type="dcterms:W3CDTF">2019-12-16T13:24:00Z</dcterms:created>
  <dcterms:modified xsi:type="dcterms:W3CDTF">2019-12-19T05:41:00Z</dcterms:modified>
</cp:coreProperties>
</file>