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9436"/>
      </w:tblGrid>
      <w:tr w:rsidR="00BB721B" w:rsidRPr="00CE2162" w:rsidTr="00C61C0A">
        <w:trPr>
          <w:cantSplit/>
          <w:trHeight w:hRule="exact" w:val="1280"/>
          <w:jc w:val="center"/>
        </w:trPr>
        <w:tc>
          <w:tcPr>
            <w:tcW w:w="9436" w:type="dxa"/>
          </w:tcPr>
          <w:p w:rsidR="00BB721B" w:rsidRPr="00CE2162" w:rsidRDefault="00BB721B" w:rsidP="00C61C0A">
            <w:pPr>
              <w:spacing w:after="0" w:line="240" w:lineRule="atLeast"/>
              <w:jc w:val="center"/>
              <w:rPr>
                <w:rFonts w:ascii="Times New Roman" w:eastAsia="Times New Roman" w:hAnsi="Times New Roman" w:cs="Times New Roman"/>
                <w:spacing w:val="40"/>
                <w:sz w:val="32"/>
                <w:szCs w:val="24"/>
                <w:lang w:eastAsia="ru-RU"/>
              </w:rPr>
            </w:pPr>
            <w:r>
              <w:rPr>
                <w:rFonts w:ascii="Times New Roman" w:eastAsia="Times New Roman" w:hAnsi="Times New Roman" w:cs="Times New Roman"/>
                <w:noProof/>
                <w:sz w:val="24"/>
                <w:szCs w:val="24"/>
                <w:lang w:eastAsia="ru-RU"/>
              </w:rPr>
              <w:drawing>
                <wp:inline distT="0" distB="0" distL="0" distR="0">
                  <wp:extent cx="542925" cy="857250"/>
                  <wp:effectExtent l="0" t="0" r="9525"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857250"/>
                          </a:xfrm>
                          <a:prstGeom prst="rect">
                            <a:avLst/>
                          </a:prstGeom>
                          <a:noFill/>
                          <a:ln>
                            <a:noFill/>
                          </a:ln>
                        </pic:spPr>
                      </pic:pic>
                    </a:graphicData>
                  </a:graphic>
                </wp:inline>
              </w:drawing>
            </w:r>
          </w:p>
        </w:tc>
      </w:tr>
    </w:tbl>
    <w:p w:rsidR="00BB721B" w:rsidRPr="00CE2162" w:rsidRDefault="00BB721B" w:rsidP="00BB721B">
      <w:pPr>
        <w:spacing w:after="0" w:line="240" w:lineRule="auto"/>
        <w:ind w:firstLine="720"/>
        <w:jc w:val="both"/>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p>
    <w:p w:rsidR="00BB721B" w:rsidRPr="00CE2162" w:rsidRDefault="00BB721B" w:rsidP="00BB721B">
      <w:pPr>
        <w:spacing w:after="0" w:line="240" w:lineRule="auto"/>
        <w:jc w:val="center"/>
        <w:rPr>
          <w:rFonts w:ascii="Times New Roman" w:eastAsia="Times New Roman" w:hAnsi="Times New Roman" w:cs="Times New Roman"/>
          <w:szCs w:val="24"/>
          <w:lang w:eastAsia="ru-RU"/>
        </w:rPr>
      </w:pPr>
      <w:r w:rsidRPr="00CE2162">
        <w:rPr>
          <w:rFonts w:ascii="Times New Roman" w:eastAsia="Times New Roman" w:hAnsi="Times New Roman" w:cs="Times New Roman"/>
          <w:szCs w:val="24"/>
          <w:lang w:eastAsia="ru-RU"/>
        </w:rPr>
        <w:t>УПРАВЛЕНИЕ ФИНАНСОВ ЛИПЕЦКОЙ ОБЛАСТИ</w:t>
      </w:r>
    </w:p>
    <w:p w:rsidR="00BB721B" w:rsidRPr="00CE2162" w:rsidRDefault="00BB721B" w:rsidP="00BB721B">
      <w:pPr>
        <w:keepNext/>
        <w:spacing w:after="0" w:line="240" w:lineRule="auto"/>
        <w:jc w:val="center"/>
        <w:outlineLvl w:val="2"/>
        <w:rPr>
          <w:rFonts w:ascii="Times New Roman" w:eastAsia="Times New Roman" w:hAnsi="Times New Roman" w:cs="Times New Roman"/>
          <w:sz w:val="24"/>
          <w:szCs w:val="24"/>
          <w:lang w:eastAsia="ru-RU"/>
        </w:rPr>
      </w:pPr>
    </w:p>
    <w:p w:rsidR="00BB721B" w:rsidRPr="00CE2162" w:rsidRDefault="00BB721B" w:rsidP="00BB721B">
      <w:pPr>
        <w:keepNext/>
        <w:spacing w:after="0" w:line="240" w:lineRule="auto"/>
        <w:jc w:val="center"/>
        <w:outlineLvl w:val="2"/>
        <w:rPr>
          <w:rFonts w:ascii="Times New Roman" w:eastAsia="Times New Roman" w:hAnsi="Times New Roman" w:cs="Times New Roman"/>
          <w:b/>
          <w:sz w:val="28"/>
          <w:szCs w:val="24"/>
          <w:lang w:eastAsia="ru-RU"/>
        </w:rPr>
      </w:pPr>
      <w:proofErr w:type="gramStart"/>
      <w:r w:rsidRPr="00CE2162">
        <w:rPr>
          <w:rFonts w:ascii="Times New Roman" w:eastAsia="Times New Roman" w:hAnsi="Times New Roman" w:cs="Times New Roman"/>
          <w:b/>
          <w:sz w:val="28"/>
          <w:szCs w:val="24"/>
          <w:lang w:eastAsia="ru-RU"/>
        </w:rPr>
        <w:t>П</w:t>
      </w:r>
      <w:proofErr w:type="gramEnd"/>
      <w:r w:rsidRPr="00CE2162">
        <w:rPr>
          <w:rFonts w:ascii="Times New Roman" w:eastAsia="Times New Roman" w:hAnsi="Times New Roman" w:cs="Times New Roman"/>
          <w:b/>
          <w:sz w:val="28"/>
          <w:szCs w:val="24"/>
          <w:lang w:eastAsia="ru-RU"/>
        </w:rPr>
        <w:t xml:space="preserve"> Р И К А З</w:t>
      </w:r>
    </w:p>
    <w:p w:rsidR="00BB721B" w:rsidRPr="00CE2162" w:rsidRDefault="00BB721B" w:rsidP="00BB721B">
      <w:pPr>
        <w:keepNext/>
        <w:spacing w:after="0" w:line="240" w:lineRule="auto"/>
        <w:jc w:val="center"/>
        <w:outlineLvl w:val="2"/>
        <w:rPr>
          <w:rFonts w:ascii="Times New Roman" w:eastAsia="Times New Roman" w:hAnsi="Times New Roman" w:cs="Times New Roman"/>
          <w:sz w:val="28"/>
          <w:szCs w:val="24"/>
          <w:lang w:eastAsia="ru-RU"/>
        </w:rPr>
      </w:pPr>
    </w:p>
    <w:p w:rsidR="00BB721B" w:rsidRPr="00CE2162" w:rsidRDefault="00BB721B" w:rsidP="00BB721B">
      <w:pPr>
        <w:spacing w:after="0" w:line="240" w:lineRule="auto"/>
        <w:ind w:firstLine="720"/>
        <w:rPr>
          <w:rFonts w:ascii="Times New Roman" w:eastAsia="Times New Roman" w:hAnsi="Times New Roman" w:cs="Times New Roman"/>
          <w:sz w:val="20"/>
          <w:szCs w:val="24"/>
          <w:lang w:eastAsia="ru-RU"/>
        </w:rPr>
      </w:pPr>
      <w:r w:rsidRPr="00CE2162">
        <w:rPr>
          <w:rFonts w:ascii="Times New Roman" w:eastAsia="Times New Roman" w:hAnsi="Times New Roman" w:cs="Times New Roman"/>
          <w:sz w:val="20"/>
          <w:szCs w:val="24"/>
          <w:lang w:eastAsia="ru-RU"/>
        </w:rPr>
        <w:t xml:space="preserve">                                                                              г. Липецк</w:t>
      </w:r>
    </w:p>
    <w:p w:rsidR="00BB721B" w:rsidRPr="00CE2162" w:rsidRDefault="00BB721B" w:rsidP="00BB721B">
      <w:pPr>
        <w:spacing w:after="0" w:line="240" w:lineRule="auto"/>
        <w:ind w:firstLine="720"/>
        <w:jc w:val="both"/>
        <w:rPr>
          <w:rFonts w:ascii="Times New Roman" w:eastAsia="Times New Roman" w:hAnsi="Times New Roman" w:cs="Times New Roman"/>
          <w:sz w:val="24"/>
          <w:szCs w:val="24"/>
          <w:lang w:eastAsia="ru-RU"/>
        </w:rPr>
      </w:pPr>
    </w:p>
    <w:p w:rsidR="00BB721B" w:rsidRPr="00CE2162" w:rsidRDefault="00BB721B" w:rsidP="001D5962">
      <w:pPr>
        <w:spacing w:after="0" w:line="240" w:lineRule="auto"/>
        <w:jc w:val="both"/>
        <w:rPr>
          <w:rFonts w:ascii="Times New Roman" w:eastAsia="Times New Roman" w:hAnsi="Times New Roman" w:cs="Times New Roman"/>
          <w:b/>
          <w:bCs/>
          <w:iCs/>
          <w:sz w:val="24"/>
          <w:szCs w:val="24"/>
          <w:lang w:eastAsia="ru-RU"/>
        </w:rPr>
      </w:pPr>
      <w:r w:rsidRPr="00CE2162">
        <w:rPr>
          <w:rFonts w:ascii="Times New Roman" w:eastAsia="Times New Roman" w:hAnsi="Times New Roman" w:cs="Times New Roman"/>
          <w:sz w:val="24"/>
          <w:szCs w:val="24"/>
          <w:lang w:eastAsia="ru-RU"/>
        </w:rPr>
        <w:t xml:space="preserve">№  </w:t>
      </w:r>
      <w:r w:rsidR="001D5962">
        <w:rPr>
          <w:rFonts w:ascii="Times New Roman" w:eastAsia="Times New Roman" w:hAnsi="Times New Roman" w:cs="Times New Roman"/>
          <w:sz w:val="24"/>
          <w:szCs w:val="24"/>
          <w:lang w:eastAsia="ru-RU"/>
        </w:rPr>
        <w:t>228</w:t>
      </w:r>
      <w:r w:rsidRPr="00CE2162">
        <w:rPr>
          <w:rFonts w:ascii="Times New Roman" w:eastAsia="Times New Roman" w:hAnsi="Times New Roman" w:cs="Times New Roman"/>
          <w:sz w:val="24"/>
          <w:szCs w:val="24"/>
          <w:lang w:eastAsia="ru-RU"/>
        </w:rPr>
        <w:t xml:space="preserve">                                                                          </w:t>
      </w:r>
      <w:r w:rsidR="00CE6093">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sidRPr="00CE2162">
        <w:rPr>
          <w:rFonts w:ascii="Times New Roman" w:eastAsia="Times New Roman" w:hAnsi="Times New Roman" w:cs="Times New Roman"/>
          <w:sz w:val="24"/>
          <w:szCs w:val="24"/>
          <w:lang w:eastAsia="ru-RU"/>
        </w:rPr>
        <w:t xml:space="preserve"> </w:t>
      </w:r>
      <w:r w:rsidR="00031546">
        <w:rPr>
          <w:rFonts w:ascii="Times New Roman" w:eastAsia="Times New Roman" w:hAnsi="Times New Roman" w:cs="Times New Roman"/>
          <w:sz w:val="24"/>
          <w:szCs w:val="24"/>
          <w:lang w:eastAsia="ru-RU"/>
        </w:rPr>
        <w:t xml:space="preserve">            </w:t>
      </w:r>
      <w:r w:rsidR="001D5962">
        <w:rPr>
          <w:rFonts w:ascii="Times New Roman" w:eastAsia="Times New Roman" w:hAnsi="Times New Roman" w:cs="Times New Roman"/>
          <w:sz w:val="24"/>
          <w:szCs w:val="24"/>
          <w:lang w:eastAsia="ru-RU"/>
        </w:rPr>
        <w:t>«15»  июня   2021 г.</w:t>
      </w:r>
    </w:p>
    <w:tbl>
      <w:tblPr>
        <w:tblW w:w="0" w:type="auto"/>
        <w:tblLook w:val="01E0"/>
      </w:tblPr>
      <w:tblGrid>
        <w:gridCol w:w="4928"/>
      </w:tblGrid>
      <w:tr w:rsidR="00BB721B" w:rsidRPr="00CE2162" w:rsidTr="00BB721B">
        <w:trPr>
          <w:trHeight w:val="1330"/>
        </w:trPr>
        <w:tc>
          <w:tcPr>
            <w:tcW w:w="4928" w:type="dxa"/>
          </w:tcPr>
          <w:p w:rsidR="00BB721B" w:rsidRDefault="00BB721B" w:rsidP="00C61C0A">
            <w:pPr>
              <w:tabs>
                <w:tab w:val="left" w:pos="-3600"/>
              </w:tabs>
              <w:autoSpaceDE w:val="0"/>
              <w:autoSpaceDN w:val="0"/>
              <w:adjustRightInd w:val="0"/>
              <w:spacing w:after="0"/>
              <w:jc w:val="both"/>
              <w:rPr>
                <w:rFonts w:ascii="Times New Roman" w:eastAsia="Times New Roman" w:hAnsi="Times New Roman" w:cs="Times New Roman"/>
                <w:bCs/>
                <w:iCs/>
                <w:sz w:val="28"/>
                <w:szCs w:val="28"/>
                <w:lang w:eastAsia="ru-RU"/>
              </w:rPr>
            </w:pPr>
          </w:p>
          <w:p w:rsidR="00BB721B" w:rsidRDefault="00BB721B" w:rsidP="00C61C0A">
            <w:pPr>
              <w:tabs>
                <w:tab w:val="left" w:pos="-3600"/>
              </w:tabs>
              <w:autoSpaceDE w:val="0"/>
              <w:autoSpaceDN w:val="0"/>
              <w:adjustRightInd w:val="0"/>
              <w:spacing w:after="0"/>
              <w:jc w:val="both"/>
              <w:rPr>
                <w:rFonts w:ascii="Times New Roman" w:eastAsia="Times New Roman" w:hAnsi="Times New Roman" w:cs="Times New Roman"/>
                <w:bCs/>
                <w:iCs/>
                <w:sz w:val="28"/>
                <w:szCs w:val="28"/>
                <w:lang w:eastAsia="ru-RU"/>
              </w:rPr>
            </w:pPr>
          </w:p>
          <w:p w:rsidR="00BB721B" w:rsidRPr="00CE2162" w:rsidRDefault="00BB721B" w:rsidP="005675B0">
            <w:pPr>
              <w:tabs>
                <w:tab w:val="left" w:pos="-3600"/>
              </w:tabs>
              <w:autoSpaceDE w:val="0"/>
              <w:autoSpaceDN w:val="0"/>
              <w:adjustRightInd w:val="0"/>
              <w:spacing w:after="0"/>
              <w:jc w:val="both"/>
              <w:rPr>
                <w:rFonts w:ascii="Times New Roman" w:eastAsia="Times New Roman" w:hAnsi="Times New Roman" w:cs="Times New Roman"/>
                <w:bCs/>
                <w:iCs/>
                <w:sz w:val="24"/>
                <w:szCs w:val="28"/>
                <w:lang w:eastAsia="ru-RU"/>
              </w:rPr>
            </w:pPr>
            <w:proofErr w:type="gramStart"/>
            <w:r w:rsidRPr="00BB721B">
              <w:rPr>
                <w:rFonts w:ascii="Times New Roman" w:eastAsia="Times New Roman" w:hAnsi="Times New Roman" w:cs="Times New Roman"/>
                <w:bCs/>
                <w:iCs/>
                <w:sz w:val="28"/>
                <w:szCs w:val="28"/>
                <w:lang w:eastAsia="ru-RU"/>
              </w:rPr>
              <w:t xml:space="preserve">О внесении изменений в приказ управления финансов Липецкой области </w:t>
            </w:r>
            <w:r w:rsidR="005675B0">
              <w:rPr>
                <w:rFonts w:ascii="Times New Roman" w:eastAsia="Times New Roman" w:hAnsi="Times New Roman" w:cs="Times New Roman"/>
                <w:bCs/>
                <w:iCs/>
                <w:sz w:val="28"/>
                <w:szCs w:val="28"/>
                <w:lang w:eastAsia="ru-RU"/>
              </w:rPr>
              <w:t xml:space="preserve">от 21 декабря </w:t>
            </w:r>
            <w:r w:rsidR="00CF00E9" w:rsidRPr="00CF00E9">
              <w:rPr>
                <w:rFonts w:ascii="Times New Roman" w:eastAsia="Times New Roman" w:hAnsi="Times New Roman" w:cs="Times New Roman"/>
                <w:bCs/>
                <w:iCs/>
                <w:sz w:val="28"/>
                <w:szCs w:val="28"/>
                <w:lang w:eastAsia="ru-RU"/>
              </w:rPr>
              <w:t>2010</w:t>
            </w:r>
            <w:r w:rsidR="00937986">
              <w:rPr>
                <w:rFonts w:ascii="Times New Roman" w:eastAsia="Times New Roman" w:hAnsi="Times New Roman" w:cs="Times New Roman"/>
                <w:bCs/>
                <w:iCs/>
                <w:sz w:val="28"/>
                <w:szCs w:val="28"/>
                <w:lang w:eastAsia="ru-RU"/>
              </w:rPr>
              <w:t xml:space="preserve"> года</w:t>
            </w:r>
            <w:r w:rsidR="00CF00E9" w:rsidRPr="00CF00E9">
              <w:rPr>
                <w:rFonts w:ascii="Times New Roman" w:eastAsia="Times New Roman" w:hAnsi="Times New Roman" w:cs="Times New Roman"/>
                <w:bCs/>
                <w:iCs/>
                <w:sz w:val="28"/>
                <w:szCs w:val="28"/>
                <w:lang w:eastAsia="ru-RU"/>
              </w:rPr>
              <w:t xml:space="preserve"> </w:t>
            </w:r>
            <w:r w:rsidR="005675B0">
              <w:rPr>
                <w:rFonts w:ascii="Times New Roman" w:eastAsia="Times New Roman" w:hAnsi="Times New Roman" w:cs="Times New Roman"/>
                <w:bCs/>
                <w:iCs/>
                <w:sz w:val="28"/>
                <w:szCs w:val="28"/>
                <w:lang w:eastAsia="ru-RU"/>
              </w:rPr>
              <w:t xml:space="preserve">№ </w:t>
            </w:r>
            <w:r w:rsidR="00CF00E9" w:rsidRPr="00CF00E9">
              <w:rPr>
                <w:rFonts w:ascii="Times New Roman" w:eastAsia="Times New Roman" w:hAnsi="Times New Roman" w:cs="Times New Roman"/>
                <w:bCs/>
                <w:iCs/>
                <w:sz w:val="28"/>
                <w:szCs w:val="28"/>
                <w:lang w:eastAsia="ru-RU"/>
              </w:rPr>
              <w:t xml:space="preserve">142 </w:t>
            </w:r>
            <w:r w:rsidR="00CF00E9">
              <w:rPr>
                <w:rFonts w:ascii="Times New Roman" w:eastAsia="Times New Roman" w:hAnsi="Times New Roman" w:cs="Times New Roman"/>
                <w:bCs/>
                <w:iCs/>
                <w:sz w:val="28"/>
                <w:szCs w:val="28"/>
                <w:lang w:eastAsia="ru-RU"/>
              </w:rPr>
              <w:t>«</w:t>
            </w:r>
            <w:r w:rsidR="00CF00E9" w:rsidRPr="00CF00E9">
              <w:rPr>
                <w:rFonts w:ascii="Times New Roman" w:eastAsia="Times New Roman" w:hAnsi="Times New Roman" w:cs="Times New Roman"/>
                <w:bCs/>
                <w:iCs/>
                <w:sz w:val="28"/>
                <w:szCs w:val="28"/>
                <w:lang w:eastAsia="ru-RU"/>
              </w:rPr>
              <w:t>О порядке проведения управлением финансов Липецкой области кассовых выплат за счет средств областных бюджетных учреждений, областных автономных учреждений, областных государственных унитарных предприятий и иных юридических лиц, не являющихся участниками бюджетного процесса, лицевые счета которым открыты в управлении финансов Липецкой области</w:t>
            </w:r>
            <w:r w:rsidR="00CF00E9">
              <w:rPr>
                <w:rFonts w:ascii="Times New Roman" w:eastAsia="Times New Roman" w:hAnsi="Times New Roman" w:cs="Times New Roman"/>
                <w:bCs/>
                <w:iCs/>
                <w:sz w:val="28"/>
                <w:szCs w:val="28"/>
                <w:lang w:eastAsia="ru-RU"/>
              </w:rPr>
              <w:t>»</w:t>
            </w:r>
            <w:proofErr w:type="gramEnd"/>
          </w:p>
        </w:tc>
      </w:tr>
    </w:tbl>
    <w:p w:rsidR="00BB721B" w:rsidRDefault="00BB721B"/>
    <w:p w:rsidR="00BB721B" w:rsidRDefault="00BB721B" w:rsidP="00ED7F78">
      <w:pPr>
        <w:pStyle w:val="ConsPlusNormal"/>
        <w:spacing w:line="276" w:lineRule="auto"/>
        <w:ind w:firstLine="540"/>
        <w:jc w:val="both"/>
        <w:rPr>
          <w:rFonts w:ascii="Times New Roman" w:hAnsi="Times New Roman" w:cs="Times New Roman"/>
          <w:sz w:val="28"/>
          <w:szCs w:val="28"/>
        </w:rPr>
      </w:pPr>
      <w:r w:rsidRPr="00CE2162">
        <w:rPr>
          <w:rFonts w:ascii="Times New Roman" w:hAnsi="Times New Roman" w:cs="Times New Roman"/>
          <w:sz w:val="28"/>
          <w:szCs w:val="28"/>
        </w:rPr>
        <w:t xml:space="preserve">По результатам </w:t>
      </w:r>
      <w:proofErr w:type="gramStart"/>
      <w:r w:rsidRPr="00CE2162">
        <w:rPr>
          <w:rFonts w:ascii="Times New Roman" w:hAnsi="Times New Roman" w:cs="Times New Roman"/>
          <w:sz w:val="28"/>
          <w:szCs w:val="28"/>
        </w:rPr>
        <w:t>проведения мониторинга нормативных правовых актов управления финансов Липецкой области</w:t>
      </w:r>
      <w:proofErr w:type="gramEnd"/>
    </w:p>
    <w:p w:rsidR="00BB721B" w:rsidRDefault="00BB721B" w:rsidP="00ED7F78">
      <w:pPr>
        <w:pStyle w:val="ConsPlusNormal"/>
        <w:spacing w:line="276" w:lineRule="auto"/>
        <w:ind w:firstLine="540"/>
        <w:jc w:val="both"/>
        <w:rPr>
          <w:rFonts w:ascii="Times New Roman" w:hAnsi="Times New Roman" w:cs="Times New Roman"/>
          <w:sz w:val="28"/>
          <w:szCs w:val="28"/>
        </w:rPr>
      </w:pPr>
      <w:r w:rsidRPr="005978C3">
        <w:rPr>
          <w:rFonts w:ascii="Times New Roman" w:hAnsi="Times New Roman" w:cs="Times New Roman"/>
          <w:sz w:val="28"/>
          <w:szCs w:val="28"/>
        </w:rPr>
        <w:t>ПРИКАЗЫВАЮ:</w:t>
      </w:r>
    </w:p>
    <w:p w:rsidR="0004540E" w:rsidRDefault="0004540E" w:rsidP="00ED7F78">
      <w:pPr>
        <w:pStyle w:val="ConsPlusNormal"/>
        <w:spacing w:line="276" w:lineRule="auto"/>
        <w:ind w:firstLine="540"/>
        <w:jc w:val="both"/>
        <w:rPr>
          <w:rFonts w:ascii="Times New Roman" w:hAnsi="Times New Roman" w:cs="Times New Roman"/>
          <w:sz w:val="28"/>
          <w:szCs w:val="28"/>
        </w:rPr>
      </w:pPr>
    </w:p>
    <w:p w:rsidR="00BB721B" w:rsidRPr="00E945D4" w:rsidRDefault="00E945D4" w:rsidP="00ED7F78">
      <w:pPr>
        <w:pStyle w:val="a6"/>
        <w:autoSpaceDE w:val="0"/>
        <w:autoSpaceDN w:val="0"/>
        <w:adjustRightInd w:val="0"/>
        <w:spacing w:after="0"/>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 </w:t>
      </w:r>
      <w:proofErr w:type="gramStart"/>
      <w:r w:rsidR="00BB721B" w:rsidRPr="00E945D4">
        <w:rPr>
          <w:rFonts w:ascii="Times New Roman" w:hAnsi="Times New Roman" w:cs="Times New Roman"/>
          <w:sz w:val="28"/>
          <w:szCs w:val="28"/>
        </w:rPr>
        <w:t>В</w:t>
      </w:r>
      <w:r w:rsidR="00BB721B" w:rsidRPr="00E945D4">
        <w:rPr>
          <w:rFonts w:ascii="Times New Roman" w:eastAsia="Times New Roman" w:hAnsi="Times New Roman" w:cs="Times New Roman"/>
          <w:sz w:val="28"/>
          <w:szCs w:val="28"/>
          <w:lang w:eastAsia="ru-RU"/>
        </w:rPr>
        <w:t xml:space="preserve">нести в </w:t>
      </w:r>
      <w:hyperlink r:id="rId7" w:history="1">
        <w:r w:rsidR="00BB721B" w:rsidRPr="00E945D4">
          <w:rPr>
            <w:rStyle w:val="a5"/>
            <w:rFonts w:ascii="Times New Roman" w:hAnsi="Times New Roman" w:cs="Times New Roman"/>
            <w:color w:val="auto"/>
            <w:sz w:val="28"/>
            <w:szCs w:val="28"/>
            <w:u w:val="none"/>
            <w:lang w:eastAsia="ru-RU"/>
          </w:rPr>
          <w:t>приказ</w:t>
        </w:r>
      </w:hyperlink>
      <w:r w:rsidR="00BB721B" w:rsidRPr="00E945D4">
        <w:rPr>
          <w:rFonts w:ascii="Times New Roman" w:eastAsia="Times New Roman" w:hAnsi="Times New Roman" w:cs="Times New Roman"/>
          <w:sz w:val="28"/>
          <w:szCs w:val="28"/>
          <w:lang w:eastAsia="ru-RU"/>
        </w:rPr>
        <w:t xml:space="preserve"> управления финансов Липецкой области</w:t>
      </w:r>
      <w:r w:rsidR="00AA2DC7" w:rsidRPr="00E945D4">
        <w:rPr>
          <w:rFonts w:ascii="Times New Roman" w:eastAsia="Times New Roman" w:hAnsi="Times New Roman" w:cs="Times New Roman"/>
          <w:sz w:val="28"/>
          <w:szCs w:val="28"/>
          <w:lang w:eastAsia="ru-RU"/>
        </w:rPr>
        <w:t xml:space="preserve"> от </w:t>
      </w:r>
      <w:r w:rsidR="005675B0">
        <w:rPr>
          <w:rFonts w:ascii="Times New Roman" w:eastAsia="Times New Roman" w:hAnsi="Times New Roman" w:cs="Times New Roman"/>
          <w:bCs/>
          <w:iCs/>
          <w:sz w:val="28"/>
          <w:szCs w:val="28"/>
          <w:lang w:eastAsia="ru-RU"/>
        </w:rPr>
        <w:t>21 декабря 2010</w:t>
      </w:r>
      <w:r w:rsidR="00937986">
        <w:rPr>
          <w:rFonts w:ascii="Times New Roman" w:eastAsia="Times New Roman" w:hAnsi="Times New Roman" w:cs="Times New Roman"/>
          <w:bCs/>
          <w:iCs/>
          <w:sz w:val="28"/>
          <w:szCs w:val="28"/>
          <w:lang w:eastAsia="ru-RU"/>
        </w:rPr>
        <w:t xml:space="preserve"> года</w:t>
      </w:r>
      <w:r w:rsidR="005675B0">
        <w:rPr>
          <w:rFonts w:ascii="Times New Roman" w:eastAsia="Times New Roman" w:hAnsi="Times New Roman" w:cs="Times New Roman"/>
          <w:bCs/>
          <w:iCs/>
          <w:sz w:val="28"/>
          <w:szCs w:val="28"/>
          <w:lang w:eastAsia="ru-RU"/>
        </w:rPr>
        <w:t xml:space="preserve"> № </w:t>
      </w:r>
      <w:r w:rsidR="0004688D" w:rsidRPr="00E945D4">
        <w:rPr>
          <w:rFonts w:ascii="Times New Roman" w:eastAsia="Times New Roman" w:hAnsi="Times New Roman" w:cs="Times New Roman"/>
          <w:bCs/>
          <w:iCs/>
          <w:sz w:val="28"/>
          <w:szCs w:val="28"/>
          <w:lang w:eastAsia="ru-RU"/>
        </w:rPr>
        <w:t>142 «О порядке проведения управлением финансов Липецкой области кассовых выплат за счет средств областных бюджетных учреждений, областных автономных учреждений, областных государственных унитарных предприятий и иных юридических лиц, не являющихся участниками бюджетного процесса, лицевые счета которым открыты в управлении финансов Липецкой области»</w:t>
      </w:r>
      <w:r w:rsidR="0004540E" w:rsidRPr="00E945D4">
        <w:rPr>
          <w:rFonts w:ascii="Times New Roman" w:eastAsia="Times New Roman" w:hAnsi="Times New Roman" w:cs="Times New Roman"/>
          <w:sz w:val="28"/>
          <w:szCs w:val="28"/>
          <w:lang w:eastAsia="ru-RU"/>
        </w:rPr>
        <w:t xml:space="preserve"> </w:t>
      </w:r>
      <w:r w:rsidR="0004540E" w:rsidRPr="00E945D4">
        <w:rPr>
          <w:rFonts w:ascii="Times New Roman" w:hAnsi="Times New Roman" w:cs="Times New Roman"/>
          <w:sz w:val="28"/>
          <w:szCs w:val="28"/>
        </w:rPr>
        <w:t>(</w:t>
      </w:r>
      <w:r w:rsidR="0004688D" w:rsidRPr="00E945D4">
        <w:rPr>
          <w:rFonts w:ascii="Times New Roman" w:hAnsi="Times New Roman" w:cs="Times New Roman"/>
          <w:sz w:val="28"/>
          <w:szCs w:val="28"/>
        </w:rPr>
        <w:t>«</w:t>
      </w:r>
      <w:r w:rsidR="0004540E" w:rsidRPr="00E945D4">
        <w:rPr>
          <w:rFonts w:ascii="Times New Roman" w:hAnsi="Times New Roman" w:cs="Times New Roman"/>
          <w:sz w:val="28"/>
          <w:szCs w:val="28"/>
        </w:rPr>
        <w:t>Липецкая газета</w:t>
      </w:r>
      <w:r w:rsidR="0004688D" w:rsidRPr="00E945D4">
        <w:rPr>
          <w:rFonts w:ascii="Times New Roman" w:hAnsi="Times New Roman" w:cs="Times New Roman"/>
          <w:sz w:val="28"/>
          <w:szCs w:val="28"/>
        </w:rPr>
        <w:t>»</w:t>
      </w:r>
      <w:r w:rsidR="0004540E" w:rsidRPr="00E945D4">
        <w:rPr>
          <w:rFonts w:ascii="Times New Roman" w:hAnsi="Times New Roman" w:cs="Times New Roman"/>
          <w:sz w:val="28"/>
          <w:szCs w:val="28"/>
        </w:rPr>
        <w:t xml:space="preserve">, </w:t>
      </w:r>
      <w:r w:rsidR="009D3404">
        <w:rPr>
          <w:rFonts w:ascii="Times New Roman" w:hAnsi="Times New Roman" w:cs="Times New Roman"/>
          <w:sz w:val="28"/>
          <w:szCs w:val="28"/>
        </w:rPr>
        <w:t>2010 год, 29 декабря;</w:t>
      </w:r>
      <w:proofErr w:type="gramEnd"/>
      <w:r w:rsidR="009D3404">
        <w:rPr>
          <w:rFonts w:ascii="Times New Roman" w:hAnsi="Times New Roman" w:cs="Times New Roman"/>
          <w:sz w:val="28"/>
          <w:szCs w:val="28"/>
        </w:rPr>
        <w:t xml:space="preserve"> </w:t>
      </w:r>
      <w:proofErr w:type="gramStart"/>
      <w:r w:rsidR="0004540E" w:rsidRPr="00E945D4">
        <w:rPr>
          <w:rFonts w:ascii="Times New Roman" w:hAnsi="Times New Roman" w:cs="Times New Roman"/>
          <w:sz w:val="28"/>
          <w:szCs w:val="28"/>
        </w:rPr>
        <w:t>201</w:t>
      </w:r>
      <w:r w:rsidR="0004688D" w:rsidRPr="00E945D4">
        <w:rPr>
          <w:rFonts w:ascii="Times New Roman" w:hAnsi="Times New Roman" w:cs="Times New Roman"/>
          <w:sz w:val="28"/>
          <w:szCs w:val="28"/>
        </w:rPr>
        <w:t>1</w:t>
      </w:r>
      <w:r w:rsidR="0004540E" w:rsidRPr="00E945D4">
        <w:rPr>
          <w:rFonts w:ascii="Times New Roman" w:hAnsi="Times New Roman" w:cs="Times New Roman"/>
          <w:sz w:val="28"/>
          <w:szCs w:val="28"/>
        </w:rPr>
        <w:t xml:space="preserve"> год, </w:t>
      </w:r>
      <w:r w:rsidR="0004688D" w:rsidRPr="00E945D4">
        <w:rPr>
          <w:rFonts w:ascii="Times New Roman" w:hAnsi="Times New Roman" w:cs="Times New Roman"/>
          <w:sz w:val="28"/>
          <w:szCs w:val="28"/>
        </w:rPr>
        <w:t>26 января</w:t>
      </w:r>
      <w:r w:rsidR="0004540E" w:rsidRPr="00E945D4">
        <w:rPr>
          <w:rFonts w:ascii="Times New Roman" w:hAnsi="Times New Roman" w:cs="Times New Roman"/>
          <w:sz w:val="28"/>
          <w:szCs w:val="28"/>
        </w:rPr>
        <w:t xml:space="preserve">; 2011 год, </w:t>
      </w:r>
      <w:r w:rsidR="0004688D" w:rsidRPr="00E945D4">
        <w:rPr>
          <w:rFonts w:ascii="Times New Roman" w:hAnsi="Times New Roman" w:cs="Times New Roman"/>
          <w:sz w:val="28"/>
          <w:szCs w:val="28"/>
        </w:rPr>
        <w:t>30</w:t>
      </w:r>
      <w:r w:rsidR="0004540E" w:rsidRPr="00E945D4">
        <w:rPr>
          <w:rFonts w:ascii="Times New Roman" w:hAnsi="Times New Roman" w:cs="Times New Roman"/>
          <w:sz w:val="28"/>
          <w:szCs w:val="28"/>
        </w:rPr>
        <w:t xml:space="preserve"> декабря; 201</w:t>
      </w:r>
      <w:r w:rsidR="0004688D" w:rsidRPr="00E945D4">
        <w:rPr>
          <w:rFonts w:ascii="Times New Roman" w:hAnsi="Times New Roman" w:cs="Times New Roman"/>
          <w:sz w:val="28"/>
          <w:szCs w:val="28"/>
        </w:rPr>
        <w:t>2</w:t>
      </w:r>
      <w:r w:rsidR="0004540E" w:rsidRPr="00E945D4">
        <w:rPr>
          <w:rFonts w:ascii="Times New Roman" w:hAnsi="Times New Roman" w:cs="Times New Roman"/>
          <w:sz w:val="28"/>
          <w:szCs w:val="28"/>
        </w:rPr>
        <w:t xml:space="preserve"> год, </w:t>
      </w:r>
      <w:r w:rsidR="0004688D" w:rsidRPr="00E945D4">
        <w:rPr>
          <w:rFonts w:ascii="Times New Roman" w:hAnsi="Times New Roman" w:cs="Times New Roman"/>
          <w:sz w:val="28"/>
          <w:szCs w:val="28"/>
        </w:rPr>
        <w:t>14 декабря</w:t>
      </w:r>
      <w:r w:rsidR="0004540E" w:rsidRPr="00E945D4">
        <w:rPr>
          <w:rFonts w:ascii="Times New Roman" w:hAnsi="Times New Roman" w:cs="Times New Roman"/>
          <w:sz w:val="28"/>
          <w:szCs w:val="28"/>
        </w:rPr>
        <w:t>; 201</w:t>
      </w:r>
      <w:r w:rsidR="0004688D" w:rsidRPr="00E945D4">
        <w:rPr>
          <w:rFonts w:ascii="Times New Roman" w:hAnsi="Times New Roman" w:cs="Times New Roman"/>
          <w:sz w:val="28"/>
          <w:szCs w:val="28"/>
        </w:rPr>
        <w:t>4</w:t>
      </w:r>
      <w:r w:rsidR="0004540E" w:rsidRPr="00E945D4">
        <w:rPr>
          <w:rFonts w:ascii="Times New Roman" w:hAnsi="Times New Roman" w:cs="Times New Roman"/>
          <w:sz w:val="28"/>
          <w:szCs w:val="28"/>
        </w:rPr>
        <w:t xml:space="preserve"> год, 28 </w:t>
      </w:r>
      <w:r w:rsidR="0004688D" w:rsidRPr="00E945D4">
        <w:rPr>
          <w:rFonts w:ascii="Times New Roman" w:hAnsi="Times New Roman" w:cs="Times New Roman"/>
          <w:sz w:val="28"/>
          <w:szCs w:val="28"/>
        </w:rPr>
        <w:t>февраля</w:t>
      </w:r>
      <w:r w:rsidR="00C4466A" w:rsidRPr="00E945D4">
        <w:rPr>
          <w:rFonts w:ascii="Times New Roman" w:hAnsi="Times New Roman" w:cs="Times New Roman"/>
          <w:sz w:val="28"/>
          <w:szCs w:val="28"/>
        </w:rPr>
        <w:t>;</w:t>
      </w:r>
      <w:r w:rsidR="0004540E" w:rsidRPr="00E945D4">
        <w:rPr>
          <w:rFonts w:ascii="Times New Roman" w:hAnsi="Times New Roman" w:cs="Times New Roman"/>
          <w:sz w:val="28"/>
          <w:szCs w:val="28"/>
        </w:rPr>
        <w:t xml:space="preserve"> 201</w:t>
      </w:r>
      <w:r w:rsidR="0004688D" w:rsidRPr="00E945D4">
        <w:rPr>
          <w:rFonts w:ascii="Times New Roman" w:hAnsi="Times New Roman" w:cs="Times New Roman"/>
          <w:sz w:val="28"/>
          <w:szCs w:val="28"/>
        </w:rPr>
        <w:t>5</w:t>
      </w:r>
      <w:r w:rsidR="0004540E" w:rsidRPr="00E945D4">
        <w:rPr>
          <w:rFonts w:ascii="Times New Roman" w:hAnsi="Times New Roman" w:cs="Times New Roman"/>
          <w:sz w:val="28"/>
          <w:szCs w:val="28"/>
        </w:rPr>
        <w:t xml:space="preserve"> </w:t>
      </w:r>
      <w:r w:rsidR="0004540E" w:rsidRPr="00E945D4">
        <w:rPr>
          <w:rFonts w:ascii="Times New Roman" w:hAnsi="Times New Roman" w:cs="Times New Roman"/>
          <w:sz w:val="28"/>
          <w:szCs w:val="28"/>
        </w:rPr>
        <w:lastRenderedPageBreak/>
        <w:t xml:space="preserve">год, </w:t>
      </w:r>
      <w:r w:rsidR="0004688D" w:rsidRPr="00E945D4">
        <w:rPr>
          <w:rFonts w:ascii="Times New Roman" w:hAnsi="Times New Roman" w:cs="Times New Roman"/>
          <w:sz w:val="28"/>
          <w:szCs w:val="28"/>
        </w:rPr>
        <w:t>28</w:t>
      </w:r>
      <w:r w:rsidR="0004540E" w:rsidRPr="00E945D4">
        <w:rPr>
          <w:rFonts w:ascii="Times New Roman" w:hAnsi="Times New Roman" w:cs="Times New Roman"/>
          <w:sz w:val="28"/>
          <w:szCs w:val="28"/>
        </w:rPr>
        <w:t xml:space="preserve"> </w:t>
      </w:r>
      <w:r w:rsidR="0004688D" w:rsidRPr="00E945D4">
        <w:rPr>
          <w:rFonts w:ascii="Times New Roman" w:hAnsi="Times New Roman" w:cs="Times New Roman"/>
          <w:sz w:val="28"/>
          <w:szCs w:val="28"/>
        </w:rPr>
        <w:t>января</w:t>
      </w:r>
      <w:r w:rsidR="00C4466A" w:rsidRPr="00E945D4">
        <w:rPr>
          <w:rFonts w:ascii="Times New Roman" w:hAnsi="Times New Roman" w:cs="Times New Roman"/>
          <w:sz w:val="28"/>
          <w:szCs w:val="28"/>
        </w:rPr>
        <w:t>; 201</w:t>
      </w:r>
      <w:r w:rsidR="0004688D" w:rsidRPr="00E945D4">
        <w:rPr>
          <w:rFonts w:ascii="Times New Roman" w:hAnsi="Times New Roman" w:cs="Times New Roman"/>
          <w:sz w:val="28"/>
          <w:szCs w:val="28"/>
        </w:rPr>
        <w:t>6</w:t>
      </w:r>
      <w:r w:rsidR="00C4466A" w:rsidRPr="00E945D4">
        <w:rPr>
          <w:rFonts w:ascii="Times New Roman" w:hAnsi="Times New Roman" w:cs="Times New Roman"/>
          <w:sz w:val="28"/>
          <w:szCs w:val="28"/>
        </w:rPr>
        <w:t xml:space="preserve"> год</w:t>
      </w:r>
      <w:r w:rsidR="0004688D" w:rsidRPr="00E945D4">
        <w:rPr>
          <w:rFonts w:ascii="Times New Roman" w:hAnsi="Times New Roman" w:cs="Times New Roman"/>
          <w:sz w:val="28"/>
          <w:szCs w:val="28"/>
        </w:rPr>
        <w:t>, 09 сентября; 2017 год, 08 сентября; 2017 год</w:t>
      </w:r>
      <w:r w:rsidR="00C4466A" w:rsidRPr="00E945D4">
        <w:rPr>
          <w:rFonts w:ascii="Times New Roman" w:hAnsi="Times New Roman" w:cs="Times New Roman"/>
          <w:sz w:val="28"/>
          <w:szCs w:val="28"/>
        </w:rPr>
        <w:t xml:space="preserve"> </w:t>
      </w:r>
      <w:r w:rsidR="0004688D" w:rsidRPr="00E945D4">
        <w:rPr>
          <w:rFonts w:ascii="Times New Roman" w:hAnsi="Times New Roman" w:cs="Times New Roman"/>
          <w:sz w:val="28"/>
          <w:szCs w:val="28"/>
        </w:rPr>
        <w:t>15</w:t>
      </w:r>
      <w:r w:rsidR="00C4466A" w:rsidRPr="00E945D4">
        <w:rPr>
          <w:rFonts w:ascii="Times New Roman" w:hAnsi="Times New Roman" w:cs="Times New Roman"/>
          <w:sz w:val="28"/>
          <w:szCs w:val="28"/>
        </w:rPr>
        <w:t xml:space="preserve"> декабря</w:t>
      </w:r>
      <w:r w:rsidR="0004540E" w:rsidRPr="00E945D4">
        <w:rPr>
          <w:rFonts w:ascii="Times New Roman" w:hAnsi="Times New Roman" w:cs="Times New Roman"/>
          <w:sz w:val="28"/>
          <w:szCs w:val="28"/>
        </w:rPr>
        <w:t xml:space="preserve">) </w:t>
      </w:r>
      <w:r w:rsidR="00BB721B" w:rsidRPr="00E945D4">
        <w:rPr>
          <w:rFonts w:ascii="Times New Roman" w:eastAsia="Times New Roman" w:hAnsi="Times New Roman" w:cs="Times New Roman"/>
          <w:sz w:val="28"/>
          <w:szCs w:val="28"/>
          <w:lang w:eastAsia="ru-RU"/>
        </w:rPr>
        <w:t>следующие изменения:</w:t>
      </w:r>
      <w:proofErr w:type="gramEnd"/>
    </w:p>
    <w:p w:rsidR="00890B60" w:rsidRDefault="00890B60"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в приложении </w:t>
      </w:r>
      <w:r w:rsidR="005675B0">
        <w:rPr>
          <w:rFonts w:ascii="Times New Roman" w:hAnsi="Times New Roman" w:cs="Times New Roman"/>
          <w:sz w:val="28"/>
          <w:szCs w:val="28"/>
        </w:rPr>
        <w:t>№</w:t>
      </w:r>
      <w:r w:rsidRPr="00975330">
        <w:rPr>
          <w:rFonts w:ascii="Times New Roman" w:hAnsi="Times New Roman" w:cs="Times New Roman"/>
          <w:sz w:val="28"/>
          <w:szCs w:val="28"/>
        </w:rPr>
        <w:t xml:space="preserve"> 1 к приказу:</w:t>
      </w:r>
    </w:p>
    <w:p w:rsidR="00890B60" w:rsidRPr="00975330" w:rsidRDefault="00890B60"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в разделе </w:t>
      </w:r>
      <w:r>
        <w:rPr>
          <w:rFonts w:ascii="Times New Roman" w:hAnsi="Times New Roman" w:cs="Times New Roman"/>
          <w:sz w:val="28"/>
          <w:szCs w:val="28"/>
        </w:rPr>
        <w:t>2</w:t>
      </w:r>
      <w:r w:rsidRPr="00171D44">
        <w:rPr>
          <w:rFonts w:ascii="Times New Roman" w:hAnsi="Times New Roman" w:cs="Times New Roman"/>
          <w:sz w:val="28"/>
          <w:szCs w:val="28"/>
        </w:rPr>
        <w:t xml:space="preserve"> </w:t>
      </w:r>
      <w:r>
        <w:rPr>
          <w:rFonts w:ascii="Times New Roman" w:hAnsi="Times New Roman" w:cs="Times New Roman"/>
          <w:sz w:val="28"/>
          <w:szCs w:val="28"/>
        </w:rPr>
        <w:t>«</w:t>
      </w:r>
      <w:r w:rsidRPr="00171D44">
        <w:rPr>
          <w:rFonts w:ascii="Times New Roman" w:hAnsi="Times New Roman" w:cs="Times New Roman"/>
          <w:sz w:val="28"/>
          <w:szCs w:val="28"/>
        </w:rPr>
        <w:t xml:space="preserve">Порядок </w:t>
      </w:r>
      <w:r>
        <w:rPr>
          <w:rFonts w:ascii="Times New Roman" w:hAnsi="Times New Roman" w:cs="Times New Roman"/>
          <w:sz w:val="28"/>
          <w:szCs w:val="28"/>
        </w:rPr>
        <w:t xml:space="preserve">отражения операций на </w:t>
      </w:r>
      <w:r w:rsidRPr="00171D44">
        <w:rPr>
          <w:rFonts w:ascii="Times New Roman" w:hAnsi="Times New Roman" w:cs="Times New Roman"/>
          <w:sz w:val="28"/>
          <w:szCs w:val="28"/>
        </w:rPr>
        <w:t>лицевых счет</w:t>
      </w:r>
      <w:r w:rsidR="007163EF">
        <w:rPr>
          <w:rFonts w:ascii="Times New Roman" w:hAnsi="Times New Roman" w:cs="Times New Roman"/>
          <w:sz w:val="28"/>
          <w:szCs w:val="28"/>
        </w:rPr>
        <w:t>ах</w:t>
      </w:r>
      <w:r>
        <w:rPr>
          <w:rFonts w:ascii="Times New Roman" w:hAnsi="Times New Roman" w:cs="Times New Roman"/>
          <w:sz w:val="28"/>
          <w:szCs w:val="28"/>
        </w:rPr>
        <w:t>»</w:t>
      </w:r>
      <w:r w:rsidRPr="00975330">
        <w:rPr>
          <w:rFonts w:ascii="Times New Roman" w:hAnsi="Times New Roman" w:cs="Times New Roman"/>
          <w:sz w:val="28"/>
          <w:szCs w:val="28"/>
        </w:rPr>
        <w:t>:</w:t>
      </w:r>
    </w:p>
    <w:p w:rsidR="00890B60" w:rsidRPr="00205BED" w:rsidRDefault="00890B60"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пункт</w:t>
      </w:r>
      <w:r>
        <w:rPr>
          <w:rFonts w:ascii="Times New Roman" w:hAnsi="Times New Roman" w:cs="Times New Roman"/>
          <w:sz w:val="28"/>
          <w:szCs w:val="28"/>
        </w:rPr>
        <w:t xml:space="preserve"> 3 </w:t>
      </w:r>
      <w:r w:rsidRPr="00975330">
        <w:rPr>
          <w:rFonts w:ascii="Times New Roman" w:hAnsi="Times New Roman" w:cs="Times New Roman"/>
          <w:sz w:val="28"/>
          <w:szCs w:val="28"/>
        </w:rPr>
        <w:t>изложить в следующей редакции:</w:t>
      </w:r>
    </w:p>
    <w:p w:rsidR="00890B60" w:rsidRDefault="00890B60" w:rsidP="00ED7F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«Управление финансов области в </w:t>
      </w:r>
      <w:r w:rsidR="00637C7C">
        <w:rPr>
          <w:rFonts w:ascii="Times New Roman" w:hAnsi="Times New Roman" w:cs="Times New Roman"/>
          <w:sz w:val="28"/>
          <w:szCs w:val="28"/>
        </w:rPr>
        <w:t>соответствии с п</w:t>
      </w:r>
      <w:r w:rsidR="00637C7C" w:rsidRPr="00637C7C">
        <w:rPr>
          <w:rFonts w:ascii="Times New Roman" w:hAnsi="Times New Roman" w:cs="Times New Roman"/>
          <w:sz w:val="28"/>
          <w:szCs w:val="28"/>
        </w:rPr>
        <w:t>риказ</w:t>
      </w:r>
      <w:r w:rsidR="00637C7C">
        <w:rPr>
          <w:rFonts w:ascii="Times New Roman" w:hAnsi="Times New Roman" w:cs="Times New Roman"/>
          <w:sz w:val="28"/>
          <w:szCs w:val="28"/>
        </w:rPr>
        <w:t>ом</w:t>
      </w:r>
      <w:r w:rsidR="00637C7C" w:rsidRPr="00637C7C">
        <w:rPr>
          <w:rFonts w:ascii="Times New Roman" w:hAnsi="Times New Roman" w:cs="Times New Roman"/>
          <w:sz w:val="28"/>
          <w:szCs w:val="28"/>
        </w:rPr>
        <w:t xml:space="preserve"> Казначейства России от 01</w:t>
      </w:r>
      <w:r w:rsidR="00352CAE">
        <w:rPr>
          <w:rFonts w:ascii="Times New Roman" w:hAnsi="Times New Roman" w:cs="Times New Roman"/>
          <w:sz w:val="28"/>
          <w:szCs w:val="28"/>
        </w:rPr>
        <w:t xml:space="preserve"> апреля </w:t>
      </w:r>
      <w:r w:rsidR="00637C7C" w:rsidRPr="00637C7C">
        <w:rPr>
          <w:rFonts w:ascii="Times New Roman" w:hAnsi="Times New Roman" w:cs="Times New Roman"/>
          <w:sz w:val="28"/>
          <w:szCs w:val="28"/>
        </w:rPr>
        <w:t>2020</w:t>
      </w:r>
      <w:r w:rsidR="00352CAE">
        <w:rPr>
          <w:rFonts w:ascii="Times New Roman" w:hAnsi="Times New Roman" w:cs="Times New Roman"/>
          <w:sz w:val="28"/>
          <w:szCs w:val="28"/>
        </w:rPr>
        <w:t xml:space="preserve"> года</w:t>
      </w:r>
      <w:r w:rsidR="00637C7C" w:rsidRPr="00637C7C">
        <w:rPr>
          <w:rFonts w:ascii="Times New Roman" w:hAnsi="Times New Roman" w:cs="Times New Roman"/>
          <w:sz w:val="28"/>
          <w:szCs w:val="28"/>
        </w:rPr>
        <w:t xml:space="preserve"> </w:t>
      </w:r>
      <w:r w:rsidR="00352CAE">
        <w:rPr>
          <w:rFonts w:ascii="Times New Roman" w:hAnsi="Times New Roman" w:cs="Times New Roman"/>
          <w:sz w:val="28"/>
          <w:szCs w:val="28"/>
        </w:rPr>
        <w:t>№</w:t>
      </w:r>
      <w:r w:rsidR="00637C7C" w:rsidRPr="00637C7C">
        <w:rPr>
          <w:rFonts w:ascii="Times New Roman" w:hAnsi="Times New Roman" w:cs="Times New Roman"/>
          <w:sz w:val="28"/>
          <w:szCs w:val="28"/>
        </w:rPr>
        <w:t xml:space="preserve"> 15н </w:t>
      </w:r>
      <w:r w:rsidR="00637C7C">
        <w:rPr>
          <w:rFonts w:ascii="Times New Roman" w:hAnsi="Times New Roman" w:cs="Times New Roman"/>
          <w:sz w:val="28"/>
          <w:szCs w:val="28"/>
        </w:rPr>
        <w:t>«</w:t>
      </w:r>
      <w:r w:rsidR="00637C7C" w:rsidRPr="00637C7C">
        <w:rPr>
          <w:rFonts w:ascii="Times New Roman" w:hAnsi="Times New Roman" w:cs="Times New Roman"/>
          <w:sz w:val="28"/>
          <w:szCs w:val="28"/>
        </w:rPr>
        <w:t>О Порядке открытия казначейских счетов</w:t>
      </w:r>
      <w:r w:rsidR="00637C7C">
        <w:rPr>
          <w:rFonts w:ascii="Times New Roman" w:hAnsi="Times New Roman" w:cs="Times New Roman"/>
          <w:sz w:val="28"/>
          <w:szCs w:val="28"/>
        </w:rPr>
        <w:t xml:space="preserve">» </w:t>
      </w:r>
      <w:r>
        <w:rPr>
          <w:rFonts w:ascii="Times New Roman" w:hAnsi="Times New Roman" w:cs="Times New Roman"/>
          <w:sz w:val="28"/>
          <w:szCs w:val="28"/>
        </w:rPr>
        <w:t xml:space="preserve">открывает в </w:t>
      </w:r>
      <w:r w:rsidR="00BF61CC">
        <w:rPr>
          <w:rFonts w:ascii="Times New Roman" w:hAnsi="Times New Roman" w:cs="Times New Roman"/>
          <w:sz w:val="28"/>
          <w:szCs w:val="28"/>
        </w:rPr>
        <w:t xml:space="preserve">Управлении Федерального казначейства </w:t>
      </w:r>
      <w:r w:rsidR="00F05BEB">
        <w:rPr>
          <w:rFonts w:ascii="Times New Roman" w:hAnsi="Times New Roman" w:cs="Times New Roman"/>
          <w:sz w:val="28"/>
          <w:szCs w:val="28"/>
        </w:rPr>
        <w:t xml:space="preserve">по </w:t>
      </w:r>
      <w:r w:rsidR="00BF61CC">
        <w:rPr>
          <w:rFonts w:ascii="Times New Roman" w:hAnsi="Times New Roman" w:cs="Times New Roman"/>
          <w:sz w:val="28"/>
          <w:szCs w:val="28"/>
        </w:rPr>
        <w:t>Липецкой области</w:t>
      </w:r>
      <w:r>
        <w:rPr>
          <w:rFonts w:ascii="Times New Roman" w:hAnsi="Times New Roman" w:cs="Times New Roman"/>
          <w:sz w:val="28"/>
          <w:szCs w:val="28"/>
        </w:rPr>
        <w:t xml:space="preserve"> </w:t>
      </w:r>
      <w:r w:rsidR="005675B0">
        <w:rPr>
          <w:rFonts w:ascii="Times New Roman" w:hAnsi="Times New Roman" w:cs="Times New Roman"/>
          <w:sz w:val="28"/>
          <w:szCs w:val="28"/>
        </w:rPr>
        <w:t xml:space="preserve">казначейские счета для осуществления и отражения операций </w:t>
      </w:r>
      <w:r>
        <w:rPr>
          <w:rFonts w:ascii="Times New Roman" w:hAnsi="Times New Roman" w:cs="Times New Roman"/>
          <w:sz w:val="28"/>
          <w:szCs w:val="28"/>
        </w:rPr>
        <w:t>клиентов</w:t>
      </w:r>
      <w:proofErr w:type="gramStart"/>
      <w:r w:rsidR="00F05BEB">
        <w:rPr>
          <w:rFonts w:ascii="Times New Roman" w:hAnsi="Times New Roman" w:cs="Times New Roman"/>
          <w:sz w:val="28"/>
          <w:szCs w:val="28"/>
        </w:rPr>
        <w:t>.</w:t>
      </w:r>
      <w:r w:rsidR="000C58E7">
        <w:rPr>
          <w:rFonts w:ascii="Times New Roman" w:hAnsi="Times New Roman" w:cs="Times New Roman"/>
          <w:sz w:val="28"/>
          <w:szCs w:val="28"/>
        </w:rPr>
        <w:t>»</w:t>
      </w:r>
      <w:r w:rsidR="00F05BEB">
        <w:rPr>
          <w:rFonts w:ascii="Times New Roman" w:hAnsi="Times New Roman" w:cs="Times New Roman"/>
          <w:sz w:val="28"/>
          <w:szCs w:val="28"/>
        </w:rPr>
        <w:t>;</w:t>
      </w:r>
      <w:proofErr w:type="gramEnd"/>
    </w:p>
    <w:p w:rsidR="000C58E7" w:rsidRPr="00205BED" w:rsidRDefault="000C58E7"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абзац </w:t>
      </w:r>
      <w:r>
        <w:rPr>
          <w:rFonts w:ascii="Times New Roman" w:hAnsi="Times New Roman" w:cs="Times New Roman"/>
          <w:sz w:val="28"/>
          <w:szCs w:val="28"/>
        </w:rPr>
        <w:t xml:space="preserve">второй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4</w:t>
      </w:r>
      <w:r w:rsidRPr="00975330">
        <w:rPr>
          <w:rFonts w:ascii="Times New Roman" w:hAnsi="Times New Roman" w:cs="Times New Roman"/>
          <w:sz w:val="28"/>
          <w:szCs w:val="28"/>
        </w:rPr>
        <w:t xml:space="preserve"> изложить в следующей редакции:</w:t>
      </w:r>
    </w:p>
    <w:p w:rsidR="000C58E7" w:rsidRDefault="000C58E7" w:rsidP="00ED7F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«Оформление платежных поручений осуществляется в соответствии с требованиями, установленными нормативными документами Центрального банка Российской Федерации (далее - Банк России) и Министерства финансов Российской Федерации</w:t>
      </w:r>
      <w:proofErr w:type="gramStart"/>
      <w:r w:rsidR="00F05BEB">
        <w:rPr>
          <w:rFonts w:ascii="Times New Roman" w:hAnsi="Times New Roman" w:cs="Times New Roman"/>
          <w:sz w:val="28"/>
          <w:szCs w:val="28"/>
        </w:rPr>
        <w:t>.</w:t>
      </w:r>
      <w:r>
        <w:rPr>
          <w:rFonts w:ascii="Times New Roman" w:hAnsi="Times New Roman" w:cs="Times New Roman"/>
          <w:sz w:val="28"/>
          <w:szCs w:val="28"/>
        </w:rPr>
        <w:t>»</w:t>
      </w:r>
      <w:r w:rsidR="00F05BEB">
        <w:rPr>
          <w:rFonts w:ascii="Times New Roman" w:hAnsi="Times New Roman" w:cs="Times New Roman"/>
          <w:sz w:val="28"/>
          <w:szCs w:val="28"/>
        </w:rPr>
        <w:t>;</w:t>
      </w:r>
      <w:proofErr w:type="gramEnd"/>
    </w:p>
    <w:p w:rsidR="00F05BEB" w:rsidRDefault="00F05BEB" w:rsidP="00ED7F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975330">
        <w:rPr>
          <w:rFonts w:ascii="Times New Roman" w:hAnsi="Times New Roman" w:cs="Times New Roman"/>
          <w:sz w:val="28"/>
          <w:szCs w:val="28"/>
        </w:rPr>
        <w:t>абзац</w:t>
      </w:r>
      <w:r>
        <w:rPr>
          <w:rFonts w:ascii="Times New Roman" w:hAnsi="Times New Roman" w:cs="Times New Roman"/>
          <w:sz w:val="28"/>
          <w:szCs w:val="28"/>
        </w:rPr>
        <w:t>е</w:t>
      </w:r>
      <w:r w:rsidRPr="00975330">
        <w:rPr>
          <w:rFonts w:ascii="Times New Roman" w:hAnsi="Times New Roman" w:cs="Times New Roman"/>
          <w:sz w:val="28"/>
          <w:szCs w:val="28"/>
        </w:rPr>
        <w:t xml:space="preserve"> </w:t>
      </w:r>
      <w:r>
        <w:rPr>
          <w:rFonts w:ascii="Times New Roman" w:hAnsi="Times New Roman" w:cs="Times New Roman"/>
          <w:sz w:val="28"/>
          <w:szCs w:val="28"/>
        </w:rPr>
        <w:t xml:space="preserve">четвертом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11 слова «учреждение Банка России» заменить словами «Управление Федерального казначейства по Липецкой области»;</w:t>
      </w:r>
    </w:p>
    <w:p w:rsidR="00F05BEB" w:rsidRPr="00205BED" w:rsidRDefault="00F05BEB" w:rsidP="00ED7F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975330">
        <w:rPr>
          <w:rFonts w:ascii="Times New Roman" w:hAnsi="Times New Roman" w:cs="Times New Roman"/>
          <w:sz w:val="28"/>
          <w:szCs w:val="28"/>
        </w:rPr>
        <w:t>абзац</w:t>
      </w:r>
      <w:r>
        <w:rPr>
          <w:rFonts w:ascii="Times New Roman" w:hAnsi="Times New Roman" w:cs="Times New Roman"/>
          <w:sz w:val="28"/>
          <w:szCs w:val="28"/>
        </w:rPr>
        <w:t>е</w:t>
      </w:r>
      <w:r w:rsidRPr="00975330">
        <w:rPr>
          <w:rFonts w:ascii="Times New Roman" w:hAnsi="Times New Roman" w:cs="Times New Roman"/>
          <w:sz w:val="28"/>
          <w:szCs w:val="28"/>
        </w:rPr>
        <w:t xml:space="preserve"> </w:t>
      </w:r>
      <w:r>
        <w:rPr>
          <w:rFonts w:ascii="Times New Roman" w:hAnsi="Times New Roman" w:cs="Times New Roman"/>
          <w:sz w:val="28"/>
          <w:szCs w:val="28"/>
        </w:rPr>
        <w:t xml:space="preserve">первом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 xml:space="preserve">12 слово «банком» </w:t>
      </w:r>
      <w:r w:rsidR="005675B0">
        <w:rPr>
          <w:rFonts w:ascii="Times New Roman" w:hAnsi="Times New Roman" w:cs="Times New Roman"/>
          <w:sz w:val="28"/>
          <w:szCs w:val="28"/>
        </w:rPr>
        <w:t>исключить</w:t>
      </w:r>
      <w:r>
        <w:rPr>
          <w:rFonts w:ascii="Times New Roman" w:hAnsi="Times New Roman" w:cs="Times New Roman"/>
          <w:sz w:val="28"/>
          <w:szCs w:val="28"/>
        </w:rPr>
        <w:t>;</w:t>
      </w:r>
    </w:p>
    <w:p w:rsidR="00F05BEB" w:rsidRPr="00205BED" w:rsidRDefault="00F05BEB"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абзац </w:t>
      </w:r>
      <w:r>
        <w:rPr>
          <w:rFonts w:ascii="Times New Roman" w:hAnsi="Times New Roman" w:cs="Times New Roman"/>
          <w:sz w:val="28"/>
          <w:szCs w:val="28"/>
        </w:rPr>
        <w:t xml:space="preserve">второй </w:t>
      </w:r>
      <w:r w:rsidRPr="00975330">
        <w:rPr>
          <w:rFonts w:ascii="Times New Roman" w:hAnsi="Times New Roman" w:cs="Times New Roman"/>
          <w:sz w:val="28"/>
          <w:szCs w:val="28"/>
        </w:rPr>
        <w:t xml:space="preserve">пункта </w:t>
      </w:r>
      <w:r>
        <w:rPr>
          <w:rFonts w:ascii="Times New Roman" w:hAnsi="Times New Roman" w:cs="Times New Roman"/>
          <w:sz w:val="28"/>
          <w:szCs w:val="28"/>
        </w:rPr>
        <w:t>18</w:t>
      </w:r>
      <w:r w:rsidRPr="00975330">
        <w:rPr>
          <w:rFonts w:ascii="Times New Roman" w:hAnsi="Times New Roman" w:cs="Times New Roman"/>
          <w:sz w:val="28"/>
          <w:szCs w:val="28"/>
        </w:rPr>
        <w:t xml:space="preserve"> изложить в следующей редакции:</w:t>
      </w:r>
    </w:p>
    <w:p w:rsidR="00F05BEB" w:rsidRDefault="00F05BEB" w:rsidP="00ED7F78">
      <w:pPr>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«При этом суммы возврата дебиторской задолженности прошлых лет, образовавшейся у клиента по субсидиям, не позднее пяти рабочих дней со дня отражения указанных сумм на отдельном лицевом счете клиента подлежат перечислению клиентом на лицевой счет администратора доходов бюджета от возврата неиспользованных остатков субсидий, открытый в Управлении Федерального казначейства по Липецкой области на</w:t>
      </w:r>
      <w:r w:rsidR="00F03638">
        <w:rPr>
          <w:rFonts w:ascii="Times New Roman" w:hAnsi="Times New Roman" w:cs="Times New Roman"/>
          <w:sz w:val="28"/>
          <w:szCs w:val="28"/>
        </w:rPr>
        <w:t xml:space="preserve"> казначейском счете </w:t>
      </w:r>
      <w:r w:rsidR="00352CAE">
        <w:rPr>
          <w:rFonts w:ascii="Times New Roman" w:hAnsi="Times New Roman" w:cs="Times New Roman"/>
          <w:sz w:val="28"/>
          <w:szCs w:val="28"/>
        </w:rPr>
        <w:t xml:space="preserve">           № </w:t>
      </w:r>
      <w:r w:rsidR="00F03638">
        <w:rPr>
          <w:rFonts w:ascii="Times New Roman" w:hAnsi="Times New Roman" w:cs="Times New Roman"/>
          <w:sz w:val="28"/>
          <w:szCs w:val="28"/>
        </w:rPr>
        <w:t>031006 «Казначейский счет для осуществления и отражения</w:t>
      </w:r>
      <w:proofErr w:type="gramEnd"/>
      <w:r w:rsidR="00F03638">
        <w:rPr>
          <w:rFonts w:ascii="Times New Roman" w:hAnsi="Times New Roman" w:cs="Times New Roman"/>
          <w:sz w:val="28"/>
          <w:szCs w:val="28"/>
        </w:rPr>
        <w:t xml:space="preserve"> операций по учету и распределению поступлений»</w:t>
      </w:r>
      <w:r>
        <w:rPr>
          <w:rFonts w:ascii="Times New Roman" w:hAnsi="Times New Roman" w:cs="Times New Roman"/>
          <w:sz w:val="28"/>
          <w:szCs w:val="28"/>
        </w:rPr>
        <w:t>, для последующего перечисления в доход соответствующего бюджета</w:t>
      </w:r>
      <w:proofErr w:type="gramStart"/>
      <w:r>
        <w:rPr>
          <w:rFonts w:ascii="Times New Roman" w:hAnsi="Times New Roman" w:cs="Times New Roman"/>
          <w:sz w:val="28"/>
          <w:szCs w:val="28"/>
        </w:rPr>
        <w:t>.</w:t>
      </w:r>
      <w:r w:rsidR="00F03638">
        <w:rPr>
          <w:rFonts w:ascii="Times New Roman" w:hAnsi="Times New Roman" w:cs="Times New Roman"/>
          <w:sz w:val="28"/>
          <w:szCs w:val="28"/>
        </w:rPr>
        <w:t>»</w:t>
      </w:r>
      <w:proofErr w:type="gramEnd"/>
    </w:p>
    <w:p w:rsidR="0050499E" w:rsidRPr="00975330" w:rsidRDefault="0050499E" w:rsidP="00ED7F78">
      <w:pPr>
        <w:pStyle w:val="ConsPlusNormal"/>
        <w:spacing w:line="276" w:lineRule="auto"/>
        <w:ind w:firstLine="567"/>
        <w:jc w:val="both"/>
        <w:rPr>
          <w:rFonts w:ascii="Times New Roman" w:hAnsi="Times New Roman" w:cs="Times New Roman"/>
          <w:sz w:val="28"/>
          <w:szCs w:val="28"/>
        </w:rPr>
      </w:pPr>
      <w:r w:rsidRPr="00975330">
        <w:rPr>
          <w:rFonts w:ascii="Times New Roman" w:hAnsi="Times New Roman" w:cs="Times New Roman"/>
          <w:sz w:val="28"/>
          <w:szCs w:val="28"/>
        </w:rPr>
        <w:t xml:space="preserve">в разделе </w:t>
      </w:r>
      <w:r>
        <w:rPr>
          <w:rFonts w:ascii="Times New Roman" w:hAnsi="Times New Roman" w:cs="Times New Roman"/>
          <w:sz w:val="28"/>
          <w:szCs w:val="28"/>
        </w:rPr>
        <w:t>3</w:t>
      </w:r>
      <w:r w:rsidRPr="00171D44">
        <w:rPr>
          <w:rFonts w:ascii="Times New Roman" w:hAnsi="Times New Roman" w:cs="Times New Roman"/>
          <w:sz w:val="28"/>
          <w:szCs w:val="28"/>
        </w:rPr>
        <w:t xml:space="preserve"> </w:t>
      </w:r>
      <w:r>
        <w:rPr>
          <w:rFonts w:ascii="Times New Roman" w:hAnsi="Times New Roman" w:cs="Times New Roman"/>
          <w:sz w:val="28"/>
          <w:szCs w:val="28"/>
        </w:rPr>
        <w:t>«</w:t>
      </w:r>
      <w:r w:rsidRPr="0050499E">
        <w:rPr>
          <w:rFonts w:ascii="Times New Roman" w:hAnsi="Times New Roman" w:cs="Times New Roman"/>
          <w:sz w:val="28"/>
          <w:szCs w:val="28"/>
        </w:rPr>
        <w:t>Операции по обеспечению клиентов наличными деньгами</w:t>
      </w:r>
      <w:r>
        <w:rPr>
          <w:rFonts w:ascii="Times New Roman" w:hAnsi="Times New Roman" w:cs="Times New Roman"/>
          <w:sz w:val="28"/>
          <w:szCs w:val="28"/>
        </w:rPr>
        <w:t>»</w:t>
      </w:r>
      <w:r w:rsidRPr="00975330">
        <w:rPr>
          <w:rFonts w:ascii="Times New Roman" w:hAnsi="Times New Roman" w:cs="Times New Roman"/>
          <w:sz w:val="28"/>
          <w:szCs w:val="28"/>
        </w:rPr>
        <w:t>:</w:t>
      </w:r>
    </w:p>
    <w:p w:rsidR="006F6CAB" w:rsidRDefault="006F6CAB" w:rsidP="00ED7F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A05DB2" w:rsidRPr="00975330">
        <w:rPr>
          <w:rFonts w:ascii="Times New Roman" w:hAnsi="Times New Roman" w:cs="Times New Roman"/>
          <w:sz w:val="28"/>
          <w:szCs w:val="28"/>
        </w:rPr>
        <w:t>пункт</w:t>
      </w:r>
      <w:r>
        <w:rPr>
          <w:rFonts w:ascii="Times New Roman" w:hAnsi="Times New Roman" w:cs="Times New Roman"/>
          <w:sz w:val="28"/>
          <w:szCs w:val="28"/>
        </w:rPr>
        <w:t>е</w:t>
      </w:r>
      <w:r w:rsidR="00A05DB2">
        <w:rPr>
          <w:rFonts w:ascii="Times New Roman" w:hAnsi="Times New Roman" w:cs="Times New Roman"/>
          <w:sz w:val="28"/>
          <w:szCs w:val="28"/>
        </w:rPr>
        <w:t xml:space="preserve"> 20</w:t>
      </w:r>
      <w:r>
        <w:rPr>
          <w:rFonts w:ascii="Times New Roman" w:hAnsi="Times New Roman" w:cs="Times New Roman"/>
          <w:sz w:val="28"/>
          <w:szCs w:val="28"/>
        </w:rPr>
        <w:t>:</w:t>
      </w:r>
      <w:r w:rsidR="00A05DB2">
        <w:rPr>
          <w:rFonts w:ascii="Times New Roman" w:hAnsi="Times New Roman" w:cs="Times New Roman"/>
          <w:sz w:val="28"/>
          <w:szCs w:val="28"/>
        </w:rPr>
        <w:t xml:space="preserve"> </w:t>
      </w:r>
    </w:p>
    <w:p w:rsidR="0050499E" w:rsidRPr="00205BED" w:rsidRDefault="006F6CAB" w:rsidP="00ED7F78">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абзац первый </w:t>
      </w:r>
      <w:r w:rsidR="0050499E" w:rsidRPr="00975330">
        <w:rPr>
          <w:rFonts w:ascii="Times New Roman" w:hAnsi="Times New Roman" w:cs="Times New Roman"/>
          <w:sz w:val="28"/>
          <w:szCs w:val="28"/>
        </w:rPr>
        <w:t>изложить в следующей редакции:</w:t>
      </w:r>
    </w:p>
    <w:p w:rsidR="0050499E" w:rsidRDefault="0050499E" w:rsidP="00ED7F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«Обеспечение клиентов наличными денежными средствами осуществляется в соответствии с </w:t>
      </w:r>
      <w:hyperlink r:id="rId8" w:history="1">
        <w:r w:rsidRPr="0050499E">
          <w:rPr>
            <w:rFonts w:ascii="Times New Roman" w:hAnsi="Times New Roman" w:cs="Times New Roman"/>
            <w:sz w:val="28"/>
            <w:szCs w:val="28"/>
          </w:rPr>
          <w:t>приказом</w:t>
        </w:r>
      </w:hyperlink>
      <w:r w:rsidRPr="0050499E">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казначейства </w:t>
      </w:r>
      <w:r w:rsidRPr="0050499E">
        <w:rPr>
          <w:rFonts w:ascii="Times New Roman" w:hAnsi="Times New Roman" w:cs="Times New Roman"/>
          <w:sz w:val="28"/>
          <w:szCs w:val="28"/>
        </w:rPr>
        <w:t>от 15</w:t>
      </w:r>
      <w:r w:rsidR="00352CAE">
        <w:rPr>
          <w:rFonts w:ascii="Times New Roman" w:hAnsi="Times New Roman" w:cs="Times New Roman"/>
          <w:sz w:val="28"/>
          <w:szCs w:val="28"/>
        </w:rPr>
        <w:t xml:space="preserve"> мая </w:t>
      </w:r>
      <w:r w:rsidRPr="0050499E">
        <w:rPr>
          <w:rFonts w:ascii="Times New Roman" w:hAnsi="Times New Roman" w:cs="Times New Roman"/>
          <w:sz w:val="28"/>
          <w:szCs w:val="28"/>
        </w:rPr>
        <w:t>2020</w:t>
      </w:r>
      <w:r w:rsidR="00352CAE">
        <w:rPr>
          <w:rFonts w:ascii="Times New Roman" w:hAnsi="Times New Roman" w:cs="Times New Roman"/>
          <w:sz w:val="28"/>
          <w:szCs w:val="28"/>
        </w:rPr>
        <w:t xml:space="preserve"> года</w:t>
      </w:r>
      <w:r w:rsidRPr="0050499E">
        <w:rPr>
          <w:rFonts w:ascii="Times New Roman" w:hAnsi="Times New Roman" w:cs="Times New Roman"/>
          <w:sz w:val="28"/>
          <w:szCs w:val="28"/>
        </w:rPr>
        <w:t xml:space="preserve"> </w:t>
      </w:r>
      <w:r w:rsidR="00352CAE">
        <w:rPr>
          <w:rFonts w:ascii="Times New Roman" w:hAnsi="Times New Roman" w:cs="Times New Roman"/>
          <w:sz w:val="28"/>
          <w:szCs w:val="28"/>
        </w:rPr>
        <w:t xml:space="preserve">        №</w:t>
      </w:r>
      <w:r w:rsidRPr="0050499E">
        <w:rPr>
          <w:rFonts w:ascii="Times New Roman" w:hAnsi="Times New Roman" w:cs="Times New Roman"/>
          <w:sz w:val="28"/>
          <w:szCs w:val="28"/>
        </w:rPr>
        <w:t xml:space="preserve"> 22н </w:t>
      </w:r>
      <w:r w:rsidR="00F83A2B">
        <w:rPr>
          <w:rFonts w:ascii="Times New Roman" w:hAnsi="Times New Roman" w:cs="Times New Roman"/>
          <w:sz w:val="28"/>
          <w:szCs w:val="28"/>
        </w:rPr>
        <w:t>«</w:t>
      </w:r>
      <w:r w:rsidRPr="0050499E">
        <w:rPr>
          <w:rFonts w:ascii="Times New Roman" w:hAnsi="Times New Roman" w:cs="Times New Roman"/>
          <w:sz w:val="28"/>
          <w:szCs w:val="28"/>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roofErr w:type="gramStart"/>
      <w:r w:rsidR="00A23958">
        <w:rPr>
          <w:rFonts w:ascii="Times New Roman" w:hAnsi="Times New Roman" w:cs="Times New Roman"/>
          <w:sz w:val="28"/>
          <w:szCs w:val="28"/>
        </w:rPr>
        <w:t>.»</w:t>
      </w:r>
      <w:r w:rsidR="00A05DB2">
        <w:rPr>
          <w:rFonts w:ascii="Times New Roman" w:hAnsi="Times New Roman" w:cs="Times New Roman"/>
          <w:sz w:val="28"/>
          <w:szCs w:val="28"/>
        </w:rPr>
        <w:t>;</w:t>
      </w:r>
      <w:proofErr w:type="gramEnd"/>
    </w:p>
    <w:p w:rsidR="006F6CAB" w:rsidRDefault="00A05DB2" w:rsidP="00ED7F7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в абзаце втором слова</w:t>
      </w:r>
      <w:r w:rsidR="006F6CAB" w:rsidRPr="006F6CAB">
        <w:rPr>
          <w:rFonts w:ascii="Times New Roman" w:hAnsi="Times New Roman" w:cs="Times New Roman"/>
          <w:sz w:val="28"/>
          <w:szCs w:val="28"/>
        </w:rPr>
        <w:t xml:space="preserve"> </w:t>
      </w:r>
      <w:r w:rsidR="006F6CAB">
        <w:rPr>
          <w:rFonts w:ascii="Times New Roman" w:hAnsi="Times New Roman" w:cs="Times New Roman"/>
          <w:sz w:val="28"/>
          <w:szCs w:val="28"/>
        </w:rPr>
        <w:t xml:space="preserve">«с балансового счета управления финансов области </w:t>
      </w:r>
      <w:r w:rsidR="008500D2">
        <w:rPr>
          <w:rFonts w:ascii="Times New Roman" w:hAnsi="Times New Roman" w:cs="Times New Roman"/>
          <w:sz w:val="28"/>
          <w:szCs w:val="28"/>
        </w:rPr>
        <w:t xml:space="preserve">  </w:t>
      </w:r>
      <w:r w:rsidR="006F6CAB">
        <w:rPr>
          <w:rFonts w:ascii="Times New Roman" w:hAnsi="Times New Roman" w:cs="Times New Roman"/>
          <w:sz w:val="28"/>
          <w:szCs w:val="28"/>
        </w:rPr>
        <w:t xml:space="preserve">N 40601 «Счета организаций, находящихся </w:t>
      </w:r>
      <w:proofErr w:type="gramStart"/>
      <w:r w:rsidR="006F6CAB">
        <w:rPr>
          <w:rFonts w:ascii="Times New Roman" w:hAnsi="Times New Roman" w:cs="Times New Roman"/>
          <w:sz w:val="28"/>
          <w:szCs w:val="28"/>
        </w:rPr>
        <w:t>в</w:t>
      </w:r>
      <w:proofErr w:type="gramEnd"/>
      <w:r w:rsidR="006F6CAB">
        <w:rPr>
          <w:rFonts w:ascii="Times New Roman" w:hAnsi="Times New Roman" w:cs="Times New Roman"/>
          <w:sz w:val="28"/>
          <w:szCs w:val="28"/>
        </w:rPr>
        <w:t xml:space="preserve"> государственной (кроме федеральной) собственности. Финансовые организации» заменить словами «с </w:t>
      </w:r>
      <w:r w:rsidR="006F6CAB">
        <w:rPr>
          <w:rFonts w:ascii="Times New Roman" w:hAnsi="Times New Roman" w:cs="Times New Roman"/>
          <w:sz w:val="28"/>
          <w:szCs w:val="28"/>
        </w:rPr>
        <w:lastRenderedPageBreak/>
        <w:t>казначейского счета 032246 «Казначейский счет для осуществления и отражения операций с денежными средствами бюджетных и автономных учреждений».</w:t>
      </w:r>
    </w:p>
    <w:p w:rsidR="002A5E05" w:rsidRPr="00C503EB" w:rsidRDefault="00786002" w:rsidP="00ED7F78">
      <w:pPr>
        <w:tabs>
          <w:tab w:val="left" w:pos="567"/>
        </w:tabs>
        <w:autoSpaceDE w:val="0"/>
        <w:autoSpaceDN w:val="0"/>
        <w:adjustRightInd w:val="0"/>
        <w:spacing w:after="0"/>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    </w:t>
      </w:r>
      <w:r w:rsidR="00337771">
        <w:rPr>
          <w:rFonts w:ascii="Times New Roman" w:hAnsi="Times New Roman" w:cs="Times New Roman"/>
          <w:sz w:val="28"/>
          <w:szCs w:val="28"/>
        </w:rPr>
        <w:t xml:space="preserve">   </w:t>
      </w:r>
      <w:r w:rsidR="002A5E05" w:rsidRPr="00C503EB">
        <w:rPr>
          <w:rFonts w:ascii="Times New Roman" w:eastAsia="Times New Roman" w:hAnsi="Times New Roman" w:cs="Times New Roman"/>
          <w:sz w:val="28"/>
          <w:szCs w:val="28"/>
          <w:lang w:eastAsia="ru-RU"/>
        </w:rPr>
        <w:t xml:space="preserve">2. </w:t>
      </w:r>
      <w:proofErr w:type="gramStart"/>
      <w:r w:rsidR="002A5E05" w:rsidRPr="00C503EB">
        <w:rPr>
          <w:rFonts w:ascii="Times New Roman" w:eastAsia="Times New Roman" w:hAnsi="Times New Roman" w:cs="Times New Roman"/>
          <w:sz w:val="28"/>
          <w:szCs w:val="28"/>
          <w:lang w:eastAsia="ru-RU"/>
        </w:rPr>
        <w:t xml:space="preserve">Отделу казначейского исполнения бюджета обеспечить публикацию настоящего приказа в газете «Липецкая газета» и на Официальном  </w:t>
      </w:r>
      <w:proofErr w:type="spellStart"/>
      <w:r w:rsidR="002A5E05" w:rsidRPr="00C503EB">
        <w:rPr>
          <w:rFonts w:ascii="Times New Roman" w:eastAsia="Times New Roman" w:hAnsi="Times New Roman" w:cs="Times New Roman"/>
          <w:sz w:val="28"/>
          <w:szCs w:val="28"/>
          <w:lang w:eastAsia="ru-RU"/>
        </w:rPr>
        <w:t>интернет-портале</w:t>
      </w:r>
      <w:proofErr w:type="spellEnd"/>
      <w:r w:rsidR="002A5E05" w:rsidRPr="00C503EB">
        <w:rPr>
          <w:rFonts w:ascii="Times New Roman" w:eastAsia="Times New Roman" w:hAnsi="Times New Roman" w:cs="Times New Roman"/>
          <w:sz w:val="28"/>
          <w:szCs w:val="28"/>
          <w:lang w:eastAsia="ru-RU"/>
        </w:rPr>
        <w:t xml:space="preserve"> правовой </w:t>
      </w:r>
      <w:r w:rsidR="002A5E05" w:rsidRPr="007B2DBB">
        <w:rPr>
          <w:rFonts w:ascii="Times New Roman" w:eastAsia="Times New Roman" w:hAnsi="Times New Roman" w:cs="Times New Roman"/>
          <w:sz w:val="28"/>
          <w:szCs w:val="28"/>
          <w:lang w:eastAsia="ru-RU"/>
        </w:rPr>
        <w:t>информации (</w:t>
      </w:r>
      <w:hyperlink r:id="rId9" w:history="1">
        <w:r w:rsidR="002A5E05" w:rsidRPr="007B2DBB">
          <w:rPr>
            <w:rFonts w:ascii="Times New Roman" w:eastAsia="Times New Roman" w:hAnsi="Times New Roman" w:cs="Times New Roman"/>
            <w:sz w:val="28"/>
            <w:szCs w:val="28"/>
            <w:u w:val="single"/>
            <w:lang w:val="en-US" w:eastAsia="ru-RU"/>
          </w:rPr>
          <w:t>www</w:t>
        </w:r>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pravo</w:t>
        </w:r>
        <w:proofErr w:type="spellEnd"/>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gov</w:t>
        </w:r>
        <w:proofErr w:type="spellEnd"/>
        <w:r w:rsidR="002A5E05" w:rsidRPr="007B2DBB">
          <w:rPr>
            <w:rFonts w:ascii="Times New Roman" w:eastAsia="Times New Roman" w:hAnsi="Times New Roman" w:cs="Times New Roman"/>
            <w:sz w:val="28"/>
            <w:szCs w:val="28"/>
            <w:u w:val="single"/>
            <w:lang w:eastAsia="ru-RU"/>
          </w:rPr>
          <w:t>.</w:t>
        </w:r>
        <w:proofErr w:type="spellStart"/>
        <w:r w:rsidR="002A5E05" w:rsidRPr="007B2DBB">
          <w:rPr>
            <w:rFonts w:ascii="Times New Roman" w:eastAsia="Times New Roman" w:hAnsi="Times New Roman" w:cs="Times New Roman"/>
            <w:sz w:val="28"/>
            <w:szCs w:val="28"/>
            <w:u w:val="single"/>
            <w:lang w:val="en-US" w:eastAsia="ru-RU"/>
          </w:rPr>
          <w:t>ru</w:t>
        </w:r>
        <w:proofErr w:type="spellEnd"/>
      </w:hyperlink>
      <w:r w:rsidR="002A5E05" w:rsidRPr="007B2DBB">
        <w:rPr>
          <w:rFonts w:ascii="Times New Roman" w:eastAsia="Times New Roman" w:hAnsi="Times New Roman" w:cs="Times New Roman"/>
          <w:sz w:val="28"/>
          <w:szCs w:val="28"/>
          <w:lang w:eastAsia="ru-RU"/>
        </w:rPr>
        <w:t xml:space="preserve">), </w:t>
      </w:r>
      <w:r w:rsidR="002A5E05" w:rsidRPr="00C503EB">
        <w:rPr>
          <w:rFonts w:ascii="Times New Roman" w:eastAsia="Times New Roman" w:hAnsi="Times New Roman" w:cs="Times New Roman"/>
          <w:sz w:val="28"/>
          <w:szCs w:val="28"/>
          <w:lang w:eastAsia="ru-RU"/>
        </w:rPr>
        <w:t>в сети Интернет на официальном сайте администрации Липецкой области и интернет-портале бюджетной системы Липецкой области.</w:t>
      </w:r>
      <w:proofErr w:type="gramEnd"/>
    </w:p>
    <w:p w:rsidR="002A5E05" w:rsidRPr="00C503EB" w:rsidRDefault="002A5E05" w:rsidP="002A5E05">
      <w:pPr>
        <w:spacing w:after="0"/>
        <w:jc w:val="both"/>
        <w:rPr>
          <w:rFonts w:ascii="Times New Roman" w:eastAsia="Times New Roman" w:hAnsi="Times New Roman" w:cs="Times New Roman"/>
          <w:iCs/>
          <w:sz w:val="28"/>
          <w:szCs w:val="28"/>
          <w:lang w:eastAsia="ru-RU"/>
        </w:rPr>
      </w:pPr>
    </w:p>
    <w:p w:rsidR="002A5E05" w:rsidRDefault="002A5E05" w:rsidP="002A5E05">
      <w:pPr>
        <w:spacing w:after="0" w:line="240" w:lineRule="auto"/>
        <w:jc w:val="both"/>
        <w:rPr>
          <w:rFonts w:ascii="Times New Roman" w:eastAsia="Times New Roman" w:hAnsi="Times New Roman" w:cs="Times New Roman"/>
          <w:iCs/>
          <w:sz w:val="28"/>
          <w:szCs w:val="28"/>
          <w:lang w:eastAsia="ru-RU"/>
        </w:rPr>
      </w:pPr>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Заместитель главы администрации</w:t>
      </w:r>
    </w:p>
    <w:p w:rsidR="002A5E05" w:rsidRPr="00C503EB" w:rsidRDefault="002A5E05" w:rsidP="002A5E05">
      <w:pPr>
        <w:spacing w:after="0" w:line="240" w:lineRule="auto"/>
        <w:jc w:val="both"/>
        <w:rPr>
          <w:rFonts w:ascii="Times New Roman" w:eastAsia="Times New Roman" w:hAnsi="Times New Roman" w:cs="Times New Roman"/>
          <w:iCs/>
          <w:sz w:val="28"/>
          <w:szCs w:val="28"/>
          <w:lang w:eastAsia="ru-RU"/>
        </w:rPr>
      </w:pPr>
      <w:r w:rsidRPr="00C503EB">
        <w:rPr>
          <w:rFonts w:ascii="Times New Roman" w:eastAsia="Times New Roman" w:hAnsi="Times New Roman" w:cs="Times New Roman"/>
          <w:iCs/>
          <w:sz w:val="28"/>
          <w:szCs w:val="28"/>
          <w:lang w:eastAsia="ru-RU"/>
        </w:rPr>
        <w:t>области – начальник управления</w:t>
      </w:r>
    </w:p>
    <w:p w:rsidR="002A5E05" w:rsidRDefault="002A5E05" w:rsidP="00F83A2B">
      <w:pPr>
        <w:spacing w:after="0" w:line="240" w:lineRule="auto"/>
        <w:jc w:val="both"/>
      </w:pPr>
      <w:r w:rsidRPr="00C503EB">
        <w:rPr>
          <w:rFonts w:ascii="Times New Roman" w:eastAsia="Times New Roman" w:hAnsi="Times New Roman" w:cs="Times New Roman"/>
          <w:iCs/>
          <w:sz w:val="28"/>
          <w:szCs w:val="28"/>
          <w:lang w:eastAsia="ru-RU"/>
        </w:rPr>
        <w:t xml:space="preserve">финансов  Липецкой области                                               В.М. </w:t>
      </w:r>
      <w:proofErr w:type="spellStart"/>
      <w:r w:rsidRPr="00C503EB">
        <w:rPr>
          <w:rFonts w:ascii="Times New Roman" w:eastAsia="Times New Roman" w:hAnsi="Times New Roman" w:cs="Times New Roman"/>
          <w:iCs/>
          <w:sz w:val="28"/>
          <w:szCs w:val="28"/>
          <w:lang w:eastAsia="ru-RU"/>
        </w:rPr>
        <w:t>Щеглеватых</w:t>
      </w:r>
      <w:proofErr w:type="spellEnd"/>
    </w:p>
    <w:p w:rsidR="002A5E05" w:rsidRDefault="002A5E05"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p w:rsidR="00ED7F78" w:rsidRDefault="00ED7F78" w:rsidP="002A5E05"/>
    <w:tbl>
      <w:tblPr>
        <w:tblW w:w="9464" w:type="dxa"/>
        <w:tblLook w:val="01E0"/>
      </w:tblPr>
      <w:tblGrid>
        <w:gridCol w:w="6448"/>
        <w:gridCol w:w="3016"/>
      </w:tblGrid>
      <w:tr w:rsidR="00A22E08" w:rsidRPr="00A22E08" w:rsidTr="00A22E08">
        <w:tc>
          <w:tcPr>
            <w:tcW w:w="6448" w:type="dxa"/>
          </w:tcPr>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lastRenderedPageBreak/>
              <w:t>Вносит:</w:t>
            </w:r>
          </w:p>
          <w:p w:rsidR="00A22E08" w:rsidRPr="00A22E08" w:rsidRDefault="00A22E08" w:rsidP="00A22E08">
            <w:pPr>
              <w:spacing w:after="0"/>
              <w:rPr>
                <w:rFonts w:ascii="Times New Roman" w:eastAsia="Times New Roman" w:hAnsi="Times New Roman" w:cs="Times New Roman"/>
                <w:sz w:val="28"/>
                <w:szCs w:val="28"/>
              </w:rPr>
            </w:pPr>
          </w:p>
        </w:tc>
        <w:tc>
          <w:tcPr>
            <w:tcW w:w="3016" w:type="dxa"/>
          </w:tcPr>
          <w:p w:rsidR="00A22E08" w:rsidRPr="00A22E08" w:rsidRDefault="00A22E08" w:rsidP="00A22E08">
            <w:pPr>
              <w:spacing w:after="0"/>
              <w:rPr>
                <w:rFonts w:ascii="Times New Roman" w:eastAsia="Times New Roman" w:hAnsi="Times New Roman" w:cs="Times New Roman"/>
                <w:sz w:val="28"/>
                <w:szCs w:val="28"/>
              </w:rPr>
            </w:pPr>
          </w:p>
        </w:tc>
      </w:tr>
      <w:tr w:rsidR="00A22E08" w:rsidRPr="00A22E08" w:rsidTr="00A22E08">
        <w:tc>
          <w:tcPr>
            <w:tcW w:w="6448" w:type="dxa"/>
            <w:hideMark/>
          </w:tcPr>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Начальник отдела казначейского </w:t>
            </w:r>
          </w:p>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исполнения бюджета</w:t>
            </w:r>
          </w:p>
        </w:tc>
        <w:tc>
          <w:tcPr>
            <w:tcW w:w="3016" w:type="dxa"/>
            <w:vAlign w:val="bottom"/>
            <w:hideMark/>
          </w:tcPr>
          <w:p w:rsidR="00A22E08" w:rsidRPr="00A22E08" w:rsidRDefault="00A22E08" w:rsidP="00A22E08">
            <w:pPr>
              <w:tabs>
                <w:tab w:val="left" w:pos="1488"/>
              </w:tabs>
              <w:spacing w:after="0"/>
              <w:ind w:firstLine="320"/>
              <w:rPr>
                <w:rFonts w:ascii="Times New Roman" w:eastAsia="Times New Roman" w:hAnsi="Times New Roman" w:cs="Times New Roman"/>
                <w:sz w:val="28"/>
                <w:szCs w:val="28"/>
              </w:rPr>
            </w:pPr>
            <w:r w:rsidRPr="00A22E08">
              <w:rPr>
                <w:rFonts w:ascii="Times New Roman" w:hAnsi="Times New Roman" w:cs="Times New Roman"/>
                <w:sz w:val="28"/>
                <w:szCs w:val="28"/>
              </w:rPr>
              <w:t>С.Н.Махортова</w:t>
            </w:r>
          </w:p>
        </w:tc>
      </w:tr>
      <w:tr w:rsidR="00A22E08" w:rsidRPr="00A22E08" w:rsidTr="00A22E08">
        <w:tc>
          <w:tcPr>
            <w:tcW w:w="6448" w:type="dxa"/>
            <w:hideMark/>
          </w:tcPr>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Дата:_____________                                                             </w:t>
            </w:r>
          </w:p>
        </w:tc>
        <w:tc>
          <w:tcPr>
            <w:tcW w:w="3016" w:type="dxa"/>
          </w:tcPr>
          <w:p w:rsidR="00A22E08" w:rsidRPr="00A22E08" w:rsidRDefault="00A22E08" w:rsidP="00A22E08">
            <w:pPr>
              <w:spacing w:after="0"/>
              <w:ind w:firstLine="320"/>
              <w:rPr>
                <w:rFonts w:ascii="Times New Roman" w:eastAsia="Times New Roman" w:hAnsi="Times New Roman" w:cs="Times New Roman"/>
                <w:sz w:val="28"/>
                <w:szCs w:val="28"/>
              </w:rPr>
            </w:pPr>
          </w:p>
        </w:tc>
      </w:tr>
      <w:tr w:rsidR="00A22E08" w:rsidRPr="00A22E08" w:rsidTr="00A22E08">
        <w:tc>
          <w:tcPr>
            <w:tcW w:w="6448" w:type="dxa"/>
          </w:tcPr>
          <w:p w:rsidR="00A22E08" w:rsidRPr="00A22E08" w:rsidRDefault="00A22E08" w:rsidP="00A22E08">
            <w:pPr>
              <w:spacing w:after="0"/>
              <w:rPr>
                <w:rFonts w:ascii="Times New Roman" w:eastAsia="Times New Roman" w:hAnsi="Times New Roman" w:cs="Times New Roman"/>
                <w:sz w:val="28"/>
                <w:szCs w:val="28"/>
              </w:rPr>
            </w:pPr>
          </w:p>
        </w:tc>
        <w:tc>
          <w:tcPr>
            <w:tcW w:w="3016" w:type="dxa"/>
          </w:tcPr>
          <w:p w:rsidR="00A22E08" w:rsidRPr="00A22E08" w:rsidRDefault="00A22E08" w:rsidP="00A22E08">
            <w:pPr>
              <w:spacing w:after="0"/>
              <w:ind w:firstLine="320"/>
              <w:rPr>
                <w:rFonts w:ascii="Times New Roman" w:eastAsia="Times New Roman" w:hAnsi="Times New Roman" w:cs="Times New Roman"/>
                <w:sz w:val="28"/>
                <w:szCs w:val="28"/>
              </w:rPr>
            </w:pPr>
          </w:p>
        </w:tc>
      </w:tr>
      <w:tr w:rsidR="00A22E08" w:rsidRPr="00A22E08" w:rsidTr="00A22E08">
        <w:trPr>
          <w:trHeight w:val="235"/>
        </w:trPr>
        <w:tc>
          <w:tcPr>
            <w:tcW w:w="6448" w:type="dxa"/>
          </w:tcPr>
          <w:p w:rsidR="00A22E08" w:rsidRPr="00A22E08" w:rsidRDefault="00A22E08" w:rsidP="00A22E08">
            <w:pPr>
              <w:spacing w:after="0"/>
              <w:rPr>
                <w:rFonts w:ascii="Times New Roman" w:eastAsia="Times New Roman" w:hAnsi="Times New Roman" w:cs="Times New Roman"/>
                <w:sz w:val="28"/>
                <w:szCs w:val="28"/>
              </w:rPr>
            </w:pPr>
          </w:p>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Согласовано:</w:t>
            </w:r>
          </w:p>
        </w:tc>
        <w:tc>
          <w:tcPr>
            <w:tcW w:w="3016" w:type="dxa"/>
          </w:tcPr>
          <w:p w:rsidR="00A22E08" w:rsidRPr="00A22E08" w:rsidRDefault="00A22E08" w:rsidP="00A22E08">
            <w:pPr>
              <w:spacing w:after="0"/>
              <w:ind w:firstLine="320"/>
              <w:rPr>
                <w:rFonts w:ascii="Times New Roman" w:eastAsia="Times New Roman" w:hAnsi="Times New Roman" w:cs="Times New Roman"/>
                <w:sz w:val="28"/>
                <w:szCs w:val="28"/>
              </w:rPr>
            </w:pPr>
          </w:p>
          <w:p w:rsidR="00A22E08" w:rsidRPr="00A22E08" w:rsidRDefault="00A22E08" w:rsidP="00A22E08">
            <w:pPr>
              <w:spacing w:after="0"/>
              <w:ind w:firstLine="320"/>
              <w:rPr>
                <w:rFonts w:ascii="Times New Roman" w:hAnsi="Times New Roman" w:cs="Times New Roman"/>
                <w:sz w:val="28"/>
                <w:szCs w:val="28"/>
              </w:rPr>
            </w:pPr>
          </w:p>
          <w:p w:rsidR="00A22E08" w:rsidRPr="00A22E08" w:rsidRDefault="00A22E08" w:rsidP="00A22E08">
            <w:pPr>
              <w:spacing w:after="0"/>
              <w:ind w:firstLine="320"/>
              <w:rPr>
                <w:rFonts w:ascii="Times New Roman" w:eastAsia="Times New Roman" w:hAnsi="Times New Roman" w:cs="Times New Roman"/>
                <w:sz w:val="28"/>
                <w:szCs w:val="28"/>
              </w:rPr>
            </w:pPr>
          </w:p>
        </w:tc>
      </w:tr>
      <w:tr w:rsidR="00A22E08" w:rsidRPr="00A22E08" w:rsidTr="00A22E08">
        <w:tc>
          <w:tcPr>
            <w:tcW w:w="6448" w:type="dxa"/>
          </w:tcPr>
          <w:p w:rsidR="00A22E08" w:rsidRPr="00A22E08" w:rsidRDefault="00A22E08" w:rsidP="00A22E08">
            <w:pPr>
              <w:spacing w:after="0"/>
              <w:rPr>
                <w:rFonts w:ascii="Times New Roman" w:eastAsia="Times New Roman" w:hAnsi="Times New Roman" w:cs="Times New Roman"/>
                <w:sz w:val="28"/>
                <w:szCs w:val="28"/>
              </w:rPr>
            </w:pPr>
          </w:p>
          <w:p w:rsidR="00A22E08" w:rsidRPr="00A22E08" w:rsidRDefault="009F13CE" w:rsidP="00A22E08">
            <w:pPr>
              <w:spacing w:after="0"/>
              <w:rPr>
                <w:rFonts w:ascii="Times New Roman" w:hAnsi="Times New Roman" w:cs="Times New Roman"/>
                <w:sz w:val="28"/>
                <w:szCs w:val="28"/>
              </w:rPr>
            </w:pPr>
            <w:r>
              <w:rPr>
                <w:rFonts w:ascii="Times New Roman" w:hAnsi="Times New Roman" w:cs="Times New Roman"/>
                <w:sz w:val="28"/>
                <w:szCs w:val="28"/>
              </w:rPr>
              <w:t xml:space="preserve">И.о. </w:t>
            </w:r>
            <w:r w:rsidR="00A22E08" w:rsidRPr="00A22E08">
              <w:rPr>
                <w:rFonts w:ascii="Times New Roman" w:hAnsi="Times New Roman" w:cs="Times New Roman"/>
                <w:sz w:val="28"/>
                <w:szCs w:val="28"/>
              </w:rPr>
              <w:t>заместител</w:t>
            </w:r>
            <w:r>
              <w:rPr>
                <w:rFonts w:ascii="Times New Roman" w:hAnsi="Times New Roman" w:cs="Times New Roman"/>
                <w:sz w:val="28"/>
                <w:szCs w:val="28"/>
              </w:rPr>
              <w:t>я</w:t>
            </w:r>
            <w:r w:rsidR="00A22E08" w:rsidRPr="00A22E08">
              <w:rPr>
                <w:rFonts w:ascii="Times New Roman" w:hAnsi="Times New Roman" w:cs="Times New Roman"/>
                <w:sz w:val="28"/>
                <w:szCs w:val="28"/>
              </w:rPr>
              <w:t xml:space="preserve"> начальника </w:t>
            </w:r>
          </w:p>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управления финансов Липецкой области</w:t>
            </w:r>
          </w:p>
        </w:tc>
        <w:tc>
          <w:tcPr>
            <w:tcW w:w="3016" w:type="dxa"/>
          </w:tcPr>
          <w:p w:rsidR="00A22E08" w:rsidRPr="00A22E08" w:rsidRDefault="00A22E08" w:rsidP="00A22E08">
            <w:pPr>
              <w:spacing w:after="0"/>
              <w:rPr>
                <w:rFonts w:ascii="Times New Roman" w:eastAsia="Times New Roman" w:hAnsi="Times New Roman" w:cs="Times New Roman"/>
                <w:sz w:val="28"/>
                <w:szCs w:val="28"/>
              </w:rPr>
            </w:pPr>
          </w:p>
          <w:p w:rsidR="00A22E08" w:rsidRPr="00A22E08" w:rsidRDefault="00A22E08" w:rsidP="00A22E08">
            <w:pPr>
              <w:spacing w:after="0"/>
              <w:rPr>
                <w:rFonts w:ascii="Times New Roman" w:hAnsi="Times New Roman" w:cs="Times New Roman"/>
                <w:sz w:val="28"/>
                <w:szCs w:val="28"/>
              </w:rPr>
            </w:pPr>
          </w:p>
          <w:p w:rsidR="00A22E08" w:rsidRPr="00A22E08" w:rsidRDefault="00A22E08" w:rsidP="009F13CE">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    </w:t>
            </w:r>
            <w:r w:rsidR="009F13CE">
              <w:rPr>
                <w:rFonts w:ascii="Times New Roman" w:hAnsi="Times New Roman" w:cs="Times New Roman"/>
                <w:sz w:val="28"/>
                <w:szCs w:val="28"/>
              </w:rPr>
              <w:t>Н.В.Мурашкина</w:t>
            </w:r>
          </w:p>
        </w:tc>
      </w:tr>
      <w:tr w:rsidR="00A22E08" w:rsidRPr="00A22E08" w:rsidTr="00A22E08">
        <w:tc>
          <w:tcPr>
            <w:tcW w:w="6448" w:type="dxa"/>
            <w:hideMark/>
          </w:tcPr>
          <w:p w:rsidR="00A22E08" w:rsidRPr="00A22E08" w:rsidRDefault="00A22E08" w:rsidP="00A22E0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Дата:_____________                                                           </w:t>
            </w:r>
          </w:p>
        </w:tc>
        <w:tc>
          <w:tcPr>
            <w:tcW w:w="3016" w:type="dxa"/>
          </w:tcPr>
          <w:p w:rsidR="00A22E08" w:rsidRPr="00A22E08" w:rsidRDefault="00A22E08" w:rsidP="00A22E08">
            <w:pPr>
              <w:spacing w:after="0"/>
              <w:ind w:firstLine="320"/>
              <w:rPr>
                <w:rFonts w:ascii="Times New Roman" w:eastAsia="Times New Roman" w:hAnsi="Times New Roman" w:cs="Times New Roman"/>
                <w:sz w:val="28"/>
                <w:szCs w:val="28"/>
              </w:rPr>
            </w:pPr>
          </w:p>
        </w:tc>
      </w:tr>
      <w:tr w:rsidR="00A22E08" w:rsidRPr="00A22E08" w:rsidTr="00A22E08">
        <w:tc>
          <w:tcPr>
            <w:tcW w:w="6448" w:type="dxa"/>
          </w:tcPr>
          <w:p w:rsidR="00A22E08" w:rsidRPr="00A22E08" w:rsidRDefault="00A22E08" w:rsidP="00A22E08">
            <w:pPr>
              <w:spacing w:after="0"/>
              <w:rPr>
                <w:rFonts w:ascii="Times New Roman" w:eastAsia="Times New Roman" w:hAnsi="Times New Roman" w:cs="Times New Roman"/>
                <w:sz w:val="28"/>
                <w:szCs w:val="28"/>
              </w:rPr>
            </w:pPr>
          </w:p>
        </w:tc>
        <w:tc>
          <w:tcPr>
            <w:tcW w:w="3016" w:type="dxa"/>
            <w:vAlign w:val="bottom"/>
          </w:tcPr>
          <w:p w:rsidR="00A22E08" w:rsidRPr="00A22E08" w:rsidRDefault="00A22E08" w:rsidP="00A22E08">
            <w:pPr>
              <w:spacing w:after="0"/>
              <w:ind w:firstLine="320"/>
              <w:rPr>
                <w:rFonts w:ascii="Times New Roman" w:eastAsia="Times New Roman" w:hAnsi="Times New Roman" w:cs="Times New Roman"/>
                <w:sz w:val="28"/>
                <w:szCs w:val="28"/>
              </w:rPr>
            </w:pPr>
          </w:p>
        </w:tc>
      </w:tr>
      <w:tr w:rsidR="00E239E9" w:rsidRPr="00A22E08" w:rsidTr="00ED7F78">
        <w:tc>
          <w:tcPr>
            <w:tcW w:w="6448" w:type="dxa"/>
            <w:hideMark/>
          </w:tcPr>
          <w:p w:rsidR="00E239E9" w:rsidRPr="00A22E08" w:rsidRDefault="00E239E9" w:rsidP="00ED7F78">
            <w:pPr>
              <w:spacing w:after="0"/>
              <w:rPr>
                <w:rFonts w:ascii="Times New Roman" w:eastAsia="Times New Roman" w:hAnsi="Times New Roman" w:cs="Times New Roman"/>
                <w:sz w:val="28"/>
                <w:szCs w:val="28"/>
              </w:rPr>
            </w:pPr>
          </w:p>
          <w:p w:rsidR="00E239E9" w:rsidRDefault="00E239E9" w:rsidP="00E239E9">
            <w:pPr>
              <w:spacing w:after="0"/>
              <w:rPr>
                <w:rFonts w:ascii="Times New Roman" w:hAnsi="Times New Roman" w:cs="Times New Roman"/>
                <w:sz w:val="28"/>
                <w:szCs w:val="28"/>
              </w:rPr>
            </w:pPr>
            <w:r w:rsidRPr="00A22E08">
              <w:rPr>
                <w:rFonts w:ascii="Times New Roman" w:hAnsi="Times New Roman" w:cs="Times New Roman"/>
                <w:sz w:val="28"/>
                <w:szCs w:val="28"/>
              </w:rPr>
              <w:t xml:space="preserve">Начальник отдела </w:t>
            </w:r>
            <w:r>
              <w:rPr>
                <w:rFonts w:ascii="Times New Roman" w:hAnsi="Times New Roman" w:cs="Times New Roman"/>
                <w:sz w:val="28"/>
                <w:szCs w:val="28"/>
              </w:rPr>
              <w:t xml:space="preserve">учета исполнения </w:t>
            </w:r>
          </w:p>
          <w:p w:rsidR="00E239E9" w:rsidRPr="00A22E08" w:rsidRDefault="00E239E9" w:rsidP="00E239E9">
            <w:pPr>
              <w:spacing w:after="0"/>
              <w:rPr>
                <w:rFonts w:ascii="Times New Roman" w:eastAsia="Times New Roman" w:hAnsi="Times New Roman" w:cs="Times New Roman"/>
                <w:sz w:val="28"/>
                <w:szCs w:val="28"/>
              </w:rPr>
            </w:pPr>
            <w:r>
              <w:rPr>
                <w:rFonts w:ascii="Times New Roman" w:hAnsi="Times New Roman" w:cs="Times New Roman"/>
                <w:sz w:val="28"/>
                <w:szCs w:val="28"/>
              </w:rPr>
              <w:t>бюджета</w:t>
            </w:r>
            <w:r w:rsidRPr="00A22E08">
              <w:rPr>
                <w:rFonts w:ascii="Times New Roman" w:hAnsi="Times New Roman" w:cs="Times New Roman"/>
                <w:sz w:val="28"/>
                <w:szCs w:val="28"/>
              </w:rPr>
              <w:t xml:space="preserve">                  </w:t>
            </w:r>
          </w:p>
        </w:tc>
        <w:tc>
          <w:tcPr>
            <w:tcW w:w="3016" w:type="dxa"/>
            <w:vAlign w:val="bottom"/>
          </w:tcPr>
          <w:p w:rsidR="00E239E9" w:rsidRPr="00A22E08" w:rsidRDefault="00E239E9" w:rsidP="00E239E9">
            <w:pPr>
              <w:spacing w:after="0"/>
              <w:ind w:firstLine="320"/>
              <w:rPr>
                <w:rFonts w:ascii="Times New Roman" w:eastAsia="Times New Roman" w:hAnsi="Times New Roman" w:cs="Times New Roman"/>
                <w:sz w:val="28"/>
                <w:szCs w:val="28"/>
              </w:rPr>
            </w:pPr>
            <w:r w:rsidRPr="00A22E08">
              <w:rPr>
                <w:rFonts w:ascii="Times New Roman" w:hAnsi="Times New Roman" w:cs="Times New Roman"/>
                <w:sz w:val="28"/>
                <w:szCs w:val="28"/>
              </w:rPr>
              <w:t>С.</w:t>
            </w:r>
            <w:r>
              <w:rPr>
                <w:rFonts w:ascii="Times New Roman" w:hAnsi="Times New Roman" w:cs="Times New Roman"/>
                <w:sz w:val="28"/>
                <w:szCs w:val="28"/>
              </w:rPr>
              <w:t>А</w:t>
            </w:r>
            <w:r w:rsidRPr="00A22E08">
              <w:rPr>
                <w:rFonts w:ascii="Times New Roman" w:hAnsi="Times New Roman" w:cs="Times New Roman"/>
                <w:sz w:val="28"/>
                <w:szCs w:val="28"/>
              </w:rPr>
              <w:t xml:space="preserve">. </w:t>
            </w:r>
            <w:proofErr w:type="spellStart"/>
            <w:r>
              <w:rPr>
                <w:rFonts w:ascii="Times New Roman" w:hAnsi="Times New Roman" w:cs="Times New Roman"/>
                <w:sz w:val="28"/>
                <w:szCs w:val="28"/>
              </w:rPr>
              <w:t>Пьянникова</w:t>
            </w:r>
            <w:proofErr w:type="spellEnd"/>
          </w:p>
        </w:tc>
      </w:tr>
      <w:tr w:rsidR="00E239E9" w:rsidRPr="00A22E08" w:rsidTr="00ED7F78">
        <w:tc>
          <w:tcPr>
            <w:tcW w:w="6448" w:type="dxa"/>
          </w:tcPr>
          <w:p w:rsidR="00E239E9" w:rsidRPr="00A22E08" w:rsidRDefault="00E239E9" w:rsidP="00ED7F7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Дата:_____________                                                            </w:t>
            </w:r>
          </w:p>
        </w:tc>
        <w:tc>
          <w:tcPr>
            <w:tcW w:w="3016" w:type="dxa"/>
          </w:tcPr>
          <w:p w:rsidR="00E239E9" w:rsidRPr="00A22E08" w:rsidRDefault="00E239E9" w:rsidP="00ED7F78">
            <w:pPr>
              <w:spacing w:after="0"/>
              <w:jc w:val="right"/>
              <w:rPr>
                <w:rFonts w:ascii="Times New Roman" w:eastAsia="Times New Roman" w:hAnsi="Times New Roman" w:cs="Times New Roman"/>
                <w:sz w:val="28"/>
                <w:szCs w:val="28"/>
              </w:rPr>
            </w:pPr>
          </w:p>
        </w:tc>
      </w:tr>
      <w:tr w:rsidR="00E239E9" w:rsidRPr="00A22E08" w:rsidTr="00A22E08">
        <w:tc>
          <w:tcPr>
            <w:tcW w:w="6448" w:type="dxa"/>
            <w:hideMark/>
          </w:tcPr>
          <w:p w:rsidR="00E239E9" w:rsidRDefault="00E239E9" w:rsidP="00ED7F78">
            <w:pPr>
              <w:spacing w:after="0"/>
              <w:rPr>
                <w:rFonts w:ascii="Times New Roman" w:eastAsia="Times New Roman" w:hAnsi="Times New Roman" w:cs="Times New Roman"/>
                <w:sz w:val="28"/>
                <w:szCs w:val="28"/>
              </w:rPr>
            </w:pPr>
          </w:p>
          <w:p w:rsidR="00E239E9" w:rsidRPr="00A22E08" w:rsidRDefault="00E239E9" w:rsidP="00ED7F78">
            <w:pPr>
              <w:spacing w:after="0"/>
              <w:rPr>
                <w:rFonts w:ascii="Times New Roman" w:eastAsia="Times New Roman" w:hAnsi="Times New Roman" w:cs="Times New Roman"/>
                <w:sz w:val="28"/>
                <w:szCs w:val="28"/>
              </w:rPr>
            </w:pPr>
          </w:p>
          <w:p w:rsidR="00E239E9" w:rsidRPr="00A22E08" w:rsidRDefault="00E239E9" w:rsidP="00ED7F78">
            <w:pPr>
              <w:spacing w:after="0"/>
              <w:rPr>
                <w:rFonts w:ascii="Times New Roman" w:hAnsi="Times New Roman" w:cs="Times New Roman"/>
                <w:sz w:val="28"/>
                <w:szCs w:val="28"/>
              </w:rPr>
            </w:pPr>
            <w:r w:rsidRPr="00A22E08">
              <w:rPr>
                <w:rFonts w:ascii="Times New Roman" w:hAnsi="Times New Roman" w:cs="Times New Roman"/>
                <w:sz w:val="28"/>
                <w:szCs w:val="28"/>
              </w:rPr>
              <w:t>Сотрудник правового управления</w:t>
            </w:r>
          </w:p>
          <w:p w:rsidR="00E239E9" w:rsidRPr="00A22E08" w:rsidRDefault="00E239E9" w:rsidP="00ED7F7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администрации области</w:t>
            </w:r>
          </w:p>
        </w:tc>
        <w:tc>
          <w:tcPr>
            <w:tcW w:w="3016" w:type="dxa"/>
          </w:tcPr>
          <w:p w:rsidR="00E239E9" w:rsidRPr="00A22E08" w:rsidRDefault="00E239E9" w:rsidP="00ED7F78">
            <w:pPr>
              <w:spacing w:after="0"/>
              <w:rPr>
                <w:rFonts w:ascii="Times New Roman" w:eastAsia="Times New Roman" w:hAnsi="Times New Roman" w:cs="Times New Roman"/>
                <w:sz w:val="28"/>
                <w:szCs w:val="28"/>
              </w:rPr>
            </w:pPr>
          </w:p>
          <w:p w:rsidR="00E239E9" w:rsidRPr="00A22E08" w:rsidRDefault="00E239E9" w:rsidP="00ED7F78">
            <w:pPr>
              <w:spacing w:after="0"/>
              <w:rPr>
                <w:rFonts w:ascii="Times New Roman" w:hAnsi="Times New Roman" w:cs="Times New Roman"/>
                <w:sz w:val="28"/>
                <w:szCs w:val="28"/>
              </w:rPr>
            </w:pPr>
          </w:p>
          <w:p w:rsidR="00E239E9" w:rsidRPr="00A22E08" w:rsidRDefault="00E239E9" w:rsidP="00ED7F7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____________________</w:t>
            </w:r>
          </w:p>
        </w:tc>
      </w:tr>
      <w:tr w:rsidR="00E239E9" w:rsidRPr="00A22E08" w:rsidTr="00ED7F78">
        <w:tc>
          <w:tcPr>
            <w:tcW w:w="6448" w:type="dxa"/>
          </w:tcPr>
          <w:p w:rsidR="00E239E9" w:rsidRPr="00A22E08" w:rsidRDefault="00E239E9" w:rsidP="00ED7F78">
            <w:pPr>
              <w:spacing w:after="0"/>
              <w:rPr>
                <w:rFonts w:ascii="Times New Roman" w:eastAsia="Times New Roman" w:hAnsi="Times New Roman" w:cs="Times New Roman"/>
                <w:sz w:val="28"/>
                <w:szCs w:val="28"/>
              </w:rPr>
            </w:pPr>
            <w:r w:rsidRPr="00A22E08">
              <w:rPr>
                <w:rFonts w:ascii="Times New Roman" w:hAnsi="Times New Roman" w:cs="Times New Roman"/>
                <w:sz w:val="28"/>
                <w:szCs w:val="28"/>
              </w:rPr>
              <w:t xml:space="preserve">Дата:_____________                                                             </w:t>
            </w:r>
          </w:p>
        </w:tc>
        <w:tc>
          <w:tcPr>
            <w:tcW w:w="3016" w:type="dxa"/>
            <w:hideMark/>
          </w:tcPr>
          <w:p w:rsidR="00E239E9" w:rsidRPr="00A22E08" w:rsidRDefault="00E239E9" w:rsidP="00ED7F78">
            <w:pPr>
              <w:spacing w:after="0"/>
              <w:rPr>
                <w:rFonts w:ascii="Times New Roman" w:eastAsia="Times New Roman" w:hAnsi="Times New Roman" w:cs="Times New Roman"/>
                <w:sz w:val="28"/>
                <w:szCs w:val="28"/>
              </w:rPr>
            </w:pPr>
          </w:p>
        </w:tc>
      </w:tr>
      <w:tr w:rsidR="00E239E9" w:rsidRPr="00A22E08" w:rsidTr="00A22E08">
        <w:tc>
          <w:tcPr>
            <w:tcW w:w="6448" w:type="dxa"/>
            <w:hideMark/>
          </w:tcPr>
          <w:p w:rsidR="00E239E9" w:rsidRPr="00A22E08" w:rsidRDefault="00E239E9" w:rsidP="00A22E08">
            <w:pPr>
              <w:spacing w:after="0"/>
              <w:rPr>
                <w:rFonts w:ascii="Times New Roman" w:eastAsia="Times New Roman" w:hAnsi="Times New Roman" w:cs="Times New Roman"/>
                <w:sz w:val="28"/>
                <w:szCs w:val="28"/>
              </w:rPr>
            </w:pPr>
          </w:p>
        </w:tc>
        <w:tc>
          <w:tcPr>
            <w:tcW w:w="3016" w:type="dxa"/>
          </w:tcPr>
          <w:p w:rsidR="00E239E9" w:rsidRPr="00A22E08" w:rsidRDefault="00E239E9" w:rsidP="00A22E08">
            <w:pPr>
              <w:spacing w:after="0"/>
              <w:jc w:val="right"/>
              <w:rPr>
                <w:rFonts w:ascii="Times New Roman" w:eastAsia="Times New Roman" w:hAnsi="Times New Roman" w:cs="Times New Roman"/>
                <w:sz w:val="28"/>
                <w:szCs w:val="28"/>
              </w:rPr>
            </w:pPr>
          </w:p>
        </w:tc>
      </w:tr>
      <w:tr w:rsidR="00E239E9" w:rsidRPr="00A22E08" w:rsidTr="00A22E08">
        <w:tc>
          <w:tcPr>
            <w:tcW w:w="6448" w:type="dxa"/>
          </w:tcPr>
          <w:p w:rsidR="00E239E9" w:rsidRPr="00A22E08" w:rsidRDefault="00E239E9" w:rsidP="00A22E08">
            <w:pPr>
              <w:spacing w:after="0"/>
              <w:rPr>
                <w:rFonts w:ascii="Times New Roman" w:eastAsia="Times New Roman" w:hAnsi="Times New Roman" w:cs="Times New Roman"/>
                <w:sz w:val="28"/>
                <w:szCs w:val="28"/>
              </w:rPr>
            </w:pPr>
          </w:p>
        </w:tc>
        <w:tc>
          <w:tcPr>
            <w:tcW w:w="3016" w:type="dxa"/>
          </w:tcPr>
          <w:p w:rsidR="00E239E9" w:rsidRPr="00A22E08" w:rsidRDefault="00E239E9" w:rsidP="00A22E08">
            <w:pPr>
              <w:spacing w:after="0"/>
              <w:rPr>
                <w:rFonts w:ascii="Times New Roman" w:eastAsia="Times New Roman" w:hAnsi="Times New Roman" w:cs="Times New Roman"/>
                <w:sz w:val="28"/>
                <w:szCs w:val="28"/>
              </w:rPr>
            </w:pPr>
          </w:p>
        </w:tc>
      </w:tr>
      <w:tr w:rsidR="00E239E9" w:rsidRPr="00A22E08" w:rsidTr="00A22E08">
        <w:tc>
          <w:tcPr>
            <w:tcW w:w="6448" w:type="dxa"/>
            <w:hideMark/>
          </w:tcPr>
          <w:p w:rsidR="00E239E9" w:rsidRPr="00A22E08" w:rsidRDefault="00E239E9" w:rsidP="00A22E08">
            <w:pPr>
              <w:spacing w:after="0"/>
              <w:rPr>
                <w:rFonts w:ascii="Times New Roman" w:eastAsia="Times New Roman" w:hAnsi="Times New Roman" w:cs="Times New Roman"/>
                <w:sz w:val="28"/>
                <w:szCs w:val="28"/>
              </w:rPr>
            </w:pPr>
          </w:p>
        </w:tc>
        <w:tc>
          <w:tcPr>
            <w:tcW w:w="3016" w:type="dxa"/>
          </w:tcPr>
          <w:p w:rsidR="00E239E9" w:rsidRPr="00A22E08" w:rsidRDefault="00E239E9" w:rsidP="00A22E08">
            <w:pPr>
              <w:spacing w:after="0"/>
              <w:rPr>
                <w:rFonts w:ascii="Times New Roman" w:eastAsia="Times New Roman" w:hAnsi="Times New Roman" w:cs="Times New Roman"/>
                <w:sz w:val="28"/>
                <w:szCs w:val="28"/>
              </w:rPr>
            </w:pPr>
          </w:p>
        </w:tc>
      </w:tr>
    </w:tbl>
    <w:p w:rsidR="002A5E05" w:rsidRPr="00A22E08" w:rsidRDefault="002A5E05" w:rsidP="00A22E08">
      <w:pPr>
        <w:spacing w:after="0"/>
        <w:rPr>
          <w:rFonts w:ascii="Times New Roman" w:hAnsi="Times New Roman" w:cs="Times New Roman"/>
          <w:sz w:val="28"/>
          <w:szCs w:val="28"/>
        </w:rPr>
      </w:pPr>
    </w:p>
    <w:p w:rsidR="002A5E05" w:rsidRPr="00A22E08" w:rsidRDefault="002A5E05" w:rsidP="00A22E08">
      <w:pPr>
        <w:spacing w:after="0"/>
        <w:rPr>
          <w:rFonts w:ascii="Times New Roman" w:hAnsi="Times New Roman" w:cs="Times New Roman"/>
          <w:sz w:val="28"/>
          <w:szCs w:val="28"/>
        </w:rPr>
      </w:pPr>
    </w:p>
    <w:p w:rsidR="002A5E05" w:rsidRPr="00A22E08" w:rsidRDefault="002A5E05" w:rsidP="00A22E08">
      <w:pPr>
        <w:spacing w:after="0"/>
        <w:rPr>
          <w:rFonts w:ascii="Times New Roman" w:hAnsi="Times New Roman" w:cs="Times New Roman"/>
          <w:sz w:val="28"/>
          <w:szCs w:val="28"/>
        </w:rPr>
      </w:pPr>
    </w:p>
    <w:p w:rsidR="002A5E05" w:rsidRPr="00A22E08" w:rsidRDefault="002A5E05" w:rsidP="00A22E08">
      <w:pPr>
        <w:spacing w:after="0"/>
        <w:rPr>
          <w:rFonts w:ascii="Times New Roman" w:hAnsi="Times New Roman" w:cs="Times New Roman"/>
          <w:sz w:val="28"/>
          <w:szCs w:val="28"/>
        </w:rPr>
      </w:pPr>
    </w:p>
    <w:p w:rsidR="002A5E05" w:rsidRPr="00A22E08" w:rsidRDefault="002A5E05" w:rsidP="00A22E08">
      <w:pPr>
        <w:spacing w:after="0"/>
        <w:rPr>
          <w:rFonts w:ascii="Times New Roman" w:hAnsi="Times New Roman" w:cs="Times New Roman"/>
          <w:sz w:val="28"/>
          <w:szCs w:val="28"/>
        </w:rPr>
      </w:pPr>
    </w:p>
    <w:p w:rsidR="000A4837" w:rsidRPr="00A22E08" w:rsidRDefault="000A4837" w:rsidP="00A22E08">
      <w:pPr>
        <w:spacing w:after="0"/>
        <w:rPr>
          <w:rFonts w:ascii="Times New Roman" w:hAnsi="Times New Roman" w:cs="Times New Roman"/>
          <w:sz w:val="28"/>
          <w:szCs w:val="28"/>
        </w:rPr>
      </w:pPr>
    </w:p>
    <w:sectPr w:rsidR="000A4837" w:rsidRPr="00A22E08" w:rsidSect="00E47790">
      <w:pgSz w:w="11906" w:h="16838"/>
      <w:pgMar w:top="907" w:right="737"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54094"/>
    <w:multiLevelType w:val="hybridMultilevel"/>
    <w:tmpl w:val="204C49B2"/>
    <w:lvl w:ilvl="0" w:tplc="08AAC31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A8E54E2"/>
    <w:multiLevelType w:val="hybridMultilevel"/>
    <w:tmpl w:val="8738FB4E"/>
    <w:lvl w:ilvl="0" w:tplc="54000D1E">
      <w:start w:val="1"/>
      <w:numFmt w:val="decimal"/>
      <w:lvlText w:val="%1."/>
      <w:lvlJc w:val="left"/>
      <w:pPr>
        <w:ind w:left="864" w:hanging="360"/>
      </w:pPr>
      <w:rPr>
        <w:rFonts w:eastAsiaTheme="minorHAnsi"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
    <w:nsid w:val="61F71CD7"/>
    <w:multiLevelType w:val="hybridMultilevel"/>
    <w:tmpl w:val="87AA0572"/>
    <w:lvl w:ilvl="0" w:tplc="E90874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721B"/>
    <w:rsid w:val="00031546"/>
    <w:rsid w:val="0004540E"/>
    <w:rsid w:val="0004688D"/>
    <w:rsid w:val="0005241E"/>
    <w:rsid w:val="00060293"/>
    <w:rsid w:val="000610BC"/>
    <w:rsid w:val="00065D8C"/>
    <w:rsid w:val="0008554E"/>
    <w:rsid w:val="000A4837"/>
    <w:rsid w:val="000A67E2"/>
    <w:rsid w:val="000B092E"/>
    <w:rsid w:val="000C58E7"/>
    <w:rsid w:val="000C75C0"/>
    <w:rsid w:val="001076BD"/>
    <w:rsid w:val="0012255E"/>
    <w:rsid w:val="0012316A"/>
    <w:rsid w:val="00123A15"/>
    <w:rsid w:val="0013300F"/>
    <w:rsid w:val="00171D44"/>
    <w:rsid w:val="001748FF"/>
    <w:rsid w:val="0017508B"/>
    <w:rsid w:val="00182A7B"/>
    <w:rsid w:val="001A2AC5"/>
    <w:rsid w:val="001D0FB2"/>
    <w:rsid w:val="001D5962"/>
    <w:rsid w:val="00205BED"/>
    <w:rsid w:val="0027170D"/>
    <w:rsid w:val="00280FFE"/>
    <w:rsid w:val="002A5678"/>
    <w:rsid w:val="002A5E05"/>
    <w:rsid w:val="002B1D4F"/>
    <w:rsid w:val="002D30DB"/>
    <w:rsid w:val="002D6628"/>
    <w:rsid w:val="002E0580"/>
    <w:rsid w:val="00337771"/>
    <w:rsid w:val="00352CAE"/>
    <w:rsid w:val="003562B2"/>
    <w:rsid w:val="003B65A3"/>
    <w:rsid w:val="003D4FF6"/>
    <w:rsid w:val="003E6936"/>
    <w:rsid w:val="0041099B"/>
    <w:rsid w:val="004243B4"/>
    <w:rsid w:val="00444E36"/>
    <w:rsid w:val="00453BE6"/>
    <w:rsid w:val="0047006A"/>
    <w:rsid w:val="004B106E"/>
    <w:rsid w:val="004B5C7D"/>
    <w:rsid w:val="004C46C5"/>
    <w:rsid w:val="004D1856"/>
    <w:rsid w:val="00502CFA"/>
    <w:rsid w:val="0050499E"/>
    <w:rsid w:val="00513FB0"/>
    <w:rsid w:val="00514147"/>
    <w:rsid w:val="00515746"/>
    <w:rsid w:val="00522EBD"/>
    <w:rsid w:val="005328E3"/>
    <w:rsid w:val="0054718D"/>
    <w:rsid w:val="005675B0"/>
    <w:rsid w:val="00570A3C"/>
    <w:rsid w:val="00575AA2"/>
    <w:rsid w:val="0058200B"/>
    <w:rsid w:val="005A1907"/>
    <w:rsid w:val="005C4184"/>
    <w:rsid w:val="005F6AE7"/>
    <w:rsid w:val="006002BF"/>
    <w:rsid w:val="00604426"/>
    <w:rsid w:val="006121EE"/>
    <w:rsid w:val="00621C6C"/>
    <w:rsid w:val="0062733D"/>
    <w:rsid w:val="00637C7C"/>
    <w:rsid w:val="00671B91"/>
    <w:rsid w:val="00673B60"/>
    <w:rsid w:val="00677E2B"/>
    <w:rsid w:val="006A1878"/>
    <w:rsid w:val="006A74B8"/>
    <w:rsid w:val="006D1765"/>
    <w:rsid w:val="006E64F0"/>
    <w:rsid w:val="006F6CAB"/>
    <w:rsid w:val="00713B43"/>
    <w:rsid w:val="007163EF"/>
    <w:rsid w:val="00716B49"/>
    <w:rsid w:val="00735C88"/>
    <w:rsid w:val="00786002"/>
    <w:rsid w:val="007B505B"/>
    <w:rsid w:val="007D76CF"/>
    <w:rsid w:val="00823304"/>
    <w:rsid w:val="00826AB8"/>
    <w:rsid w:val="008500D2"/>
    <w:rsid w:val="008630EB"/>
    <w:rsid w:val="0087494B"/>
    <w:rsid w:val="008879BC"/>
    <w:rsid w:val="00890B60"/>
    <w:rsid w:val="008A3C4B"/>
    <w:rsid w:val="008C064C"/>
    <w:rsid w:val="008D25D7"/>
    <w:rsid w:val="008F4891"/>
    <w:rsid w:val="00904114"/>
    <w:rsid w:val="0091507B"/>
    <w:rsid w:val="00921563"/>
    <w:rsid w:val="00937986"/>
    <w:rsid w:val="00975330"/>
    <w:rsid w:val="00990F46"/>
    <w:rsid w:val="009B3297"/>
    <w:rsid w:val="009D3404"/>
    <w:rsid w:val="009F13CE"/>
    <w:rsid w:val="00A05DB2"/>
    <w:rsid w:val="00A22E08"/>
    <w:rsid w:val="00A23958"/>
    <w:rsid w:val="00A40F02"/>
    <w:rsid w:val="00AA1345"/>
    <w:rsid w:val="00AA2DC7"/>
    <w:rsid w:val="00AC4EFF"/>
    <w:rsid w:val="00AC66CE"/>
    <w:rsid w:val="00B04019"/>
    <w:rsid w:val="00B04A80"/>
    <w:rsid w:val="00B143B0"/>
    <w:rsid w:val="00B71198"/>
    <w:rsid w:val="00BB721B"/>
    <w:rsid w:val="00BF357A"/>
    <w:rsid w:val="00BF4678"/>
    <w:rsid w:val="00BF61CC"/>
    <w:rsid w:val="00C006F4"/>
    <w:rsid w:val="00C152FD"/>
    <w:rsid w:val="00C4466A"/>
    <w:rsid w:val="00C46B42"/>
    <w:rsid w:val="00C61C0A"/>
    <w:rsid w:val="00C72E7A"/>
    <w:rsid w:val="00C75933"/>
    <w:rsid w:val="00C76461"/>
    <w:rsid w:val="00C97D80"/>
    <w:rsid w:val="00CA336A"/>
    <w:rsid w:val="00CC2939"/>
    <w:rsid w:val="00CE6093"/>
    <w:rsid w:val="00CF00E9"/>
    <w:rsid w:val="00D142F1"/>
    <w:rsid w:val="00D613CC"/>
    <w:rsid w:val="00D72EFE"/>
    <w:rsid w:val="00DB04AF"/>
    <w:rsid w:val="00DB056A"/>
    <w:rsid w:val="00E042CE"/>
    <w:rsid w:val="00E04D5C"/>
    <w:rsid w:val="00E239E9"/>
    <w:rsid w:val="00E47790"/>
    <w:rsid w:val="00E84548"/>
    <w:rsid w:val="00E945D4"/>
    <w:rsid w:val="00EB3787"/>
    <w:rsid w:val="00EC5BDF"/>
    <w:rsid w:val="00ED7F78"/>
    <w:rsid w:val="00EF5036"/>
    <w:rsid w:val="00F03638"/>
    <w:rsid w:val="00F05BEB"/>
    <w:rsid w:val="00F33F0A"/>
    <w:rsid w:val="00F35D4C"/>
    <w:rsid w:val="00F36835"/>
    <w:rsid w:val="00F37149"/>
    <w:rsid w:val="00F4129F"/>
    <w:rsid w:val="00F466C8"/>
    <w:rsid w:val="00F83A2B"/>
    <w:rsid w:val="00FD3DCC"/>
    <w:rsid w:val="00FD4F8F"/>
    <w:rsid w:val="00FE1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21B"/>
    <w:rPr>
      <w:rFonts w:ascii="Tahoma" w:hAnsi="Tahoma" w:cs="Tahoma"/>
      <w:sz w:val="16"/>
      <w:szCs w:val="16"/>
    </w:rPr>
  </w:style>
  <w:style w:type="paragraph" w:customStyle="1" w:styleId="ConsPlusNormal">
    <w:name w:val="ConsPlusNormal"/>
    <w:rsid w:val="00BB721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B721B"/>
    <w:rPr>
      <w:color w:val="0000FF" w:themeColor="hyperlink"/>
      <w:u w:val="single"/>
    </w:rPr>
  </w:style>
  <w:style w:type="paragraph" w:styleId="a6">
    <w:name w:val="List Paragraph"/>
    <w:basedOn w:val="a"/>
    <w:uiPriority w:val="34"/>
    <w:qFormat/>
    <w:rsid w:val="00BB721B"/>
    <w:pPr>
      <w:ind w:left="720"/>
      <w:contextualSpacing/>
    </w:pPr>
  </w:style>
  <w:style w:type="paragraph" w:customStyle="1" w:styleId="ConsPlusNonformat">
    <w:name w:val="ConsPlusNonformat"/>
    <w:rsid w:val="00BF3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16A"/>
    <w:pPr>
      <w:widowControl w:val="0"/>
      <w:autoSpaceDE w:val="0"/>
      <w:autoSpaceDN w:val="0"/>
      <w:spacing w:after="0" w:line="240" w:lineRule="auto"/>
    </w:pPr>
    <w:rPr>
      <w:rFonts w:ascii="Calibri" w:eastAsia="Times New Roman" w:hAnsi="Calibri" w:cs="Calibri"/>
      <w:b/>
      <w:szCs w:val="20"/>
      <w:lang w:eastAsia="ru-RU"/>
    </w:rPr>
  </w:style>
  <w:style w:type="paragraph" w:styleId="a7">
    <w:name w:val="Document Map"/>
    <w:basedOn w:val="a"/>
    <w:link w:val="a8"/>
    <w:uiPriority w:val="99"/>
    <w:semiHidden/>
    <w:unhideWhenUsed/>
    <w:rsid w:val="00E945D4"/>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94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721B"/>
    <w:rPr>
      <w:rFonts w:ascii="Tahoma" w:hAnsi="Tahoma" w:cs="Tahoma"/>
      <w:sz w:val="16"/>
      <w:szCs w:val="16"/>
    </w:rPr>
  </w:style>
  <w:style w:type="paragraph" w:customStyle="1" w:styleId="ConsPlusNormal">
    <w:name w:val="ConsPlusNormal"/>
    <w:rsid w:val="00BB721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BB721B"/>
    <w:rPr>
      <w:color w:val="0000FF" w:themeColor="hyperlink"/>
      <w:u w:val="single"/>
    </w:rPr>
  </w:style>
  <w:style w:type="paragraph" w:styleId="a6">
    <w:name w:val="List Paragraph"/>
    <w:basedOn w:val="a"/>
    <w:uiPriority w:val="34"/>
    <w:qFormat/>
    <w:rsid w:val="00BB721B"/>
    <w:pPr>
      <w:ind w:left="720"/>
      <w:contextualSpacing/>
    </w:pPr>
  </w:style>
</w:styles>
</file>

<file path=word/webSettings.xml><?xml version="1.0" encoding="utf-8"?>
<w:webSettings xmlns:r="http://schemas.openxmlformats.org/officeDocument/2006/relationships" xmlns:w="http://schemas.openxmlformats.org/wordprocessingml/2006/main">
  <w:divs>
    <w:div w:id="4028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8CF36918823E8220EC2E9122C83AF95453D7EFF19DA9EAEB2C72185C47EF541E9686DB2074D5D1E31CB0A6AY9k3M"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28D3778FA492C308A21C81BE9B77E2B022318162950C5462A435B2D5449A31822E2D00E8DEC2CC8EB2467D00D3D5736Ec8w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4151-2711-4E82-A608-ACA14C75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u3059n1</dc:creator>
  <cp:lastModifiedBy>dobryh</cp:lastModifiedBy>
  <cp:revision>28</cp:revision>
  <cp:lastPrinted>2021-06-07T06:22:00Z</cp:lastPrinted>
  <dcterms:created xsi:type="dcterms:W3CDTF">2021-03-11T11:29:00Z</dcterms:created>
  <dcterms:modified xsi:type="dcterms:W3CDTF">2021-06-16T09:37:00Z</dcterms:modified>
</cp:coreProperties>
</file>